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66394" w14:textId="77777777" w:rsidR="000F4F0F" w:rsidRPr="006B660F" w:rsidRDefault="000F4F0F" w:rsidP="00906408">
      <w:pPr>
        <w:spacing w:line="384" w:lineRule="exact"/>
        <w:jc w:val="center"/>
        <w:rPr>
          <w:rFonts w:asciiTheme="minorHAnsi" w:hAnsiTheme="minorHAnsi" w:cstheme="minorHAnsi"/>
        </w:rPr>
      </w:pPr>
    </w:p>
    <w:p w14:paraId="4E86DCF6" w14:textId="77777777" w:rsidR="000F4F0F" w:rsidRPr="006B660F" w:rsidRDefault="000F4F0F" w:rsidP="00906408">
      <w:pPr>
        <w:spacing w:line="316" w:lineRule="exact"/>
        <w:jc w:val="center"/>
        <w:rPr>
          <w:rFonts w:asciiTheme="minorHAnsi" w:hAnsiTheme="minorHAnsi" w:cstheme="minorHAnsi"/>
        </w:rPr>
      </w:pPr>
    </w:p>
    <w:p w14:paraId="26D7AC0D" w14:textId="77777777" w:rsidR="000F4F0F" w:rsidRPr="006B660F" w:rsidRDefault="00FA6C29" w:rsidP="00906408">
      <w:pPr>
        <w:jc w:val="center"/>
        <w:rPr>
          <w:rFonts w:asciiTheme="minorHAnsi" w:hAnsiTheme="minorHAnsi" w:cstheme="minorHAnsi"/>
          <w:color w:val="1F4E79" w:themeColor="accent5" w:themeShade="80"/>
        </w:rPr>
      </w:pPr>
      <w:r w:rsidRPr="006B660F">
        <w:rPr>
          <w:rFonts w:asciiTheme="minorHAnsi" w:eastAsia="Calibri" w:hAnsiTheme="minorHAnsi" w:cstheme="minorHAnsi"/>
          <w:b/>
          <w:bCs/>
          <w:color w:val="1F4E79" w:themeColor="accent5" w:themeShade="80"/>
        </w:rPr>
        <w:t>STRATEGIA DE DEZVOLTARE LOCALĂ A</w:t>
      </w:r>
    </w:p>
    <w:p w14:paraId="3AF02AAA" w14:textId="77777777" w:rsidR="000F4F0F" w:rsidRPr="006B660F" w:rsidRDefault="000F4F0F" w:rsidP="00906408">
      <w:pPr>
        <w:spacing w:line="41" w:lineRule="exact"/>
        <w:jc w:val="center"/>
        <w:rPr>
          <w:rFonts w:asciiTheme="minorHAnsi" w:hAnsiTheme="minorHAnsi" w:cstheme="minorHAnsi"/>
          <w:color w:val="1F4E79" w:themeColor="accent5" w:themeShade="80"/>
        </w:rPr>
      </w:pPr>
    </w:p>
    <w:p w14:paraId="2AA1A196" w14:textId="77777777" w:rsidR="000F4F0F" w:rsidRPr="006B660F" w:rsidRDefault="00FA6C29" w:rsidP="00906408">
      <w:pPr>
        <w:jc w:val="center"/>
        <w:rPr>
          <w:rFonts w:asciiTheme="minorHAnsi" w:hAnsiTheme="minorHAnsi" w:cstheme="minorHAnsi"/>
          <w:color w:val="1F4E79" w:themeColor="accent5" w:themeShade="80"/>
        </w:rPr>
      </w:pPr>
      <w:r w:rsidRPr="006B660F">
        <w:rPr>
          <w:rFonts w:asciiTheme="minorHAnsi" w:eastAsia="Calibri" w:hAnsiTheme="minorHAnsi" w:cstheme="minorHAnsi"/>
          <w:b/>
          <w:bCs/>
          <w:color w:val="1F4E79" w:themeColor="accent5" w:themeShade="80"/>
        </w:rPr>
        <w:t xml:space="preserve">„GRUPULUI DE ACȚIUNE LOCALĂ </w:t>
      </w:r>
      <w:r w:rsidR="003F2E3B" w:rsidRPr="006B660F">
        <w:rPr>
          <w:rFonts w:asciiTheme="minorHAnsi" w:eastAsia="Calibri" w:hAnsiTheme="minorHAnsi" w:cstheme="minorHAnsi"/>
          <w:b/>
          <w:bCs/>
          <w:color w:val="1F4E79" w:themeColor="accent5" w:themeShade="80"/>
        </w:rPr>
        <w:t>CĂLUGĂRA</w:t>
      </w:r>
      <w:r w:rsidRPr="006B660F">
        <w:rPr>
          <w:rFonts w:asciiTheme="minorHAnsi" w:eastAsia="Calibri" w:hAnsiTheme="minorHAnsi" w:cstheme="minorHAnsi"/>
          <w:b/>
          <w:bCs/>
          <w:color w:val="1F4E79" w:themeColor="accent5" w:themeShade="80"/>
        </w:rPr>
        <w:t>”</w:t>
      </w:r>
    </w:p>
    <w:p w14:paraId="15C0CB91" w14:textId="77777777" w:rsidR="000F4F0F" w:rsidRPr="006B660F" w:rsidRDefault="000F4F0F" w:rsidP="00906408">
      <w:pPr>
        <w:spacing w:line="39" w:lineRule="exact"/>
        <w:jc w:val="center"/>
        <w:rPr>
          <w:rFonts w:asciiTheme="minorHAnsi" w:hAnsiTheme="minorHAnsi" w:cstheme="minorHAnsi"/>
          <w:color w:val="1F4E79" w:themeColor="accent5" w:themeShade="80"/>
        </w:rPr>
      </w:pPr>
    </w:p>
    <w:p w14:paraId="204E2583" w14:textId="4B308B10" w:rsidR="000F4F0F" w:rsidRDefault="00FA6C29" w:rsidP="00906408">
      <w:pPr>
        <w:jc w:val="center"/>
        <w:rPr>
          <w:rFonts w:asciiTheme="minorHAnsi" w:eastAsia="Calibri" w:hAnsiTheme="minorHAnsi" w:cstheme="minorHAnsi"/>
          <w:b/>
          <w:bCs/>
          <w:color w:val="1F4E79" w:themeColor="accent5" w:themeShade="80"/>
        </w:rPr>
      </w:pPr>
      <w:r w:rsidRPr="006B660F">
        <w:rPr>
          <w:rFonts w:asciiTheme="minorHAnsi" w:eastAsia="Calibri" w:hAnsiTheme="minorHAnsi" w:cstheme="minorHAnsi"/>
          <w:b/>
          <w:bCs/>
          <w:color w:val="1F4E79" w:themeColor="accent5" w:themeShade="80"/>
        </w:rPr>
        <w:t>2014-2020</w:t>
      </w:r>
    </w:p>
    <w:p w14:paraId="2053B609" w14:textId="489A1FE3" w:rsidR="00312E94" w:rsidRPr="006B660F" w:rsidRDefault="00312E94" w:rsidP="00906408">
      <w:pPr>
        <w:jc w:val="center"/>
        <w:rPr>
          <w:rFonts w:asciiTheme="minorHAnsi" w:hAnsiTheme="minorHAnsi" w:cstheme="minorHAnsi"/>
          <w:color w:val="1F4E79" w:themeColor="accent5" w:themeShade="80"/>
        </w:rPr>
      </w:pPr>
    </w:p>
    <w:p w14:paraId="7101D007" w14:textId="77777777" w:rsidR="000F4F0F" w:rsidRPr="006B660F" w:rsidRDefault="000F4F0F" w:rsidP="00906408">
      <w:pPr>
        <w:spacing w:line="20" w:lineRule="exact"/>
        <w:jc w:val="center"/>
        <w:rPr>
          <w:rFonts w:asciiTheme="minorHAnsi" w:hAnsiTheme="minorHAnsi" w:cstheme="minorHAnsi"/>
          <w:color w:val="1F4E79" w:themeColor="accent5" w:themeShade="80"/>
        </w:rPr>
      </w:pPr>
    </w:p>
    <w:p w14:paraId="6D969AA5" w14:textId="77777777" w:rsidR="000F4F0F" w:rsidRPr="006B660F" w:rsidRDefault="000F4F0F" w:rsidP="00906408">
      <w:pPr>
        <w:spacing w:line="200" w:lineRule="exact"/>
        <w:jc w:val="center"/>
        <w:rPr>
          <w:rFonts w:asciiTheme="minorHAnsi" w:hAnsiTheme="minorHAnsi" w:cstheme="minorHAnsi"/>
          <w:color w:val="1F4E79" w:themeColor="accent5" w:themeShade="80"/>
        </w:rPr>
      </w:pPr>
    </w:p>
    <w:p w14:paraId="45B7A0C1" w14:textId="77777777" w:rsidR="000F4F0F" w:rsidRPr="006B660F" w:rsidRDefault="000F4F0F" w:rsidP="00906408">
      <w:pPr>
        <w:spacing w:line="200" w:lineRule="exact"/>
        <w:jc w:val="center"/>
        <w:rPr>
          <w:rFonts w:asciiTheme="minorHAnsi" w:hAnsiTheme="minorHAnsi" w:cstheme="minorHAnsi"/>
          <w:color w:val="1F4E79" w:themeColor="accent5" w:themeShade="80"/>
        </w:rPr>
      </w:pPr>
    </w:p>
    <w:p w14:paraId="3722A83F" w14:textId="77777777" w:rsidR="000F4F0F" w:rsidRPr="006B660F" w:rsidRDefault="00FA6C29" w:rsidP="009E49D0">
      <w:pPr>
        <w:jc w:val="center"/>
        <w:rPr>
          <w:rFonts w:asciiTheme="minorHAnsi" w:hAnsiTheme="minorHAnsi" w:cstheme="minorHAnsi"/>
          <w:color w:val="1F4E79" w:themeColor="accent5" w:themeShade="80"/>
          <w:sz w:val="56"/>
          <w:szCs w:val="56"/>
        </w:rPr>
      </w:pPr>
      <w:r w:rsidRPr="006B660F">
        <w:rPr>
          <w:rFonts w:asciiTheme="minorHAnsi" w:eastAsia="Calibri" w:hAnsiTheme="minorHAnsi" w:cstheme="minorHAnsi"/>
          <w:b/>
          <w:bCs/>
          <w:color w:val="1F4E79" w:themeColor="accent5" w:themeShade="80"/>
          <w:sz w:val="56"/>
          <w:szCs w:val="56"/>
        </w:rPr>
        <w:t>GHIDUL SOLICITANTULUI</w:t>
      </w:r>
    </w:p>
    <w:p w14:paraId="479D464A" w14:textId="77777777" w:rsidR="000F4F0F" w:rsidRPr="006B660F" w:rsidRDefault="000F4F0F" w:rsidP="00906408">
      <w:pPr>
        <w:spacing w:line="348" w:lineRule="exact"/>
        <w:jc w:val="center"/>
        <w:rPr>
          <w:rFonts w:asciiTheme="minorHAnsi" w:hAnsiTheme="minorHAnsi" w:cstheme="minorHAnsi"/>
          <w:color w:val="1F4E79" w:themeColor="accent5" w:themeShade="80"/>
        </w:rPr>
      </w:pPr>
    </w:p>
    <w:p w14:paraId="779E5C2C" w14:textId="77777777" w:rsidR="000F4F0F" w:rsidRPr="006B660F" w:rsidRDefault="00FA6C29" w:rsidP="00906408">
      <w:pPr>
        <w:jc w:val="center"/>
        <w:rPr>
          <w:rFonts w:asciiTheme="minorHAnsi" w:hAnsiTheme="minorHAnsi" w:cstheme="minorHAnsi"/>
          <w:color w:val="1F4E79" w:themeColor="accent5" w:themeShade="80"/>
        </w:rPr>
      </w:pPr>
      <w:r w:rsidRPr="006B660F">
        <w:rPr>
          <w:rFonts w:asciiTheme="minorHAnsi" w:eastAsia="Calibri" w:hAnsiTheme="minorHAnsi" w:cstheme="minorHAnsi"/>
          <w:b/>
          <w:bCs/>
          <w:color w:val="1F4E79" w:themeColor="accent5" w:themeShade="80"/>
        </w:rPr>
        <w:t xml:space="preserve">Măsura </w:t>
      </w:r>
      <w:r w:rsidR="00A51892" w:rsidRPr="006B660F">
        <w:rPr>
          <w:rFonts w:asciiTheme="minorHAnsi" w:eastAsia="Calibri" w:hAnsiTheme="minorHAnsi" w:cstheme="minorHAnsi"/>
          <w:b/>
          <w:bCs/>
          <w:color w:val="1F4E79" w:themeColor="accent5" w:themeShade="80"/>
        </w:rPr>
        <w:t>2</w:t>
      </w:r>
      <w:r w:rsidRPr="006B660F">
        <w:rPr>
          <w:rFonts w:asciiTheme="minorHAnsi" w:eastAsia="Calibri" w:hAnsiTheme="minorHAnsi" w:cstheme="minorHAnsi"/>
          <w:b/>
          <w:bCs/>
          <w:color w:val="1F4E79" w:themeColor="accent5" w:themeShade="80"/>
        </w:rPr>
        <w:t>/2</w:t>
      </w:r>
      <w:r w:rsidR="00A51892" w:rsidRPr="006B660F">
        <w:rPr>
          <w:rFonts w:asciiTheme="minorHAnsi" w:eastAsia="Calibri" w:hAnsiTheme="minorHAnsi" w:cstheme="minorHAnsi"/>
          <w:b/>
          <w:bCs/>
          <w:color w:val="1F4E79" w:themeColor="accent5" w:themeShade="80"/>
        </w:rPr>
        <w:t>A</w:t>
      </w:r>
    </w:p>
    <w:p w14:paraId="1142F547" w14:textId="77777777" w:rsidR="000F4F0F" w:rsidRPr="006B660F" w:rsidRDefault="000F4F0F" w:rsidP="00906408">
      <w:pPr>
        <w:spacing w:line="41" w:lineRule="exact"/>
        <w:jc w:val="center"/>
        <w:rPr>
          <w:rFonts w:asciiTheme="minorHAnsi" w:hAnsiTheme="minorHAnsi" w:cstheme="minorHAnsi"/>
          <w:color w:val="1F4E79" w:themeColor="accent5" w:themeShade="80"/>
        </w:rPr>
      </w:pPr>
    </w:p>
    <w:p w14:paraId="50C870D8" w14:textId="77777777" w:rsidR="000F4F0F" w:rsidRPr="006B660F" w:rsidRDefault="00A51892" w:rsidP="00906408">
      <w:pPr>
        <w:jc w:val="center"/>
        <w:rPr>
          <w:rFonts w:asciiTheme="minorHAnsi" w:hAnsiTheme="minorHAnsi" w:cstheme="minorHAnsi"/>
          <w:color w:val="1F4E79" w:themeColor="accent5" w:themeShade="80"/>
        </w:rPr>
      </w:pPr>
      <w:r w:rsidRPr="006B660F">
        <w:rPr>
          <w:rFonts w:asciiTheme="minorHAnsi" w:eastAsia="Calibri" w:hAnsiTheme="minorHAnsi" w:cstheme="minorHAnsi"/>
          <w:b/>
          <w:bCs/>
          <w:color w:val="1F4E79" w:themeColor="accent5" w:themeShade="80"/>
        </w:rPr>
        <w:t>Sprijinirea activităților agricole</w:t>
      </w:r>
    </w:p>
    <w:p w14:paraId="349DF652" w14:textId="77777777" w:rsidR="000F4F0F" w:rsidRPr="004A4557" w:rsidRDefault="000F4F0F" w:rsidP="00906408">
      <w:pPr>
        <w:spacing w:line="41" w:lineRule="exact"/>
        <w:jc w:val="center"/>
        <w:rPr>
          <w:rFonts w:asciiTheme="minorHAnsi" w:hAnsiTheme="minorHAnsi" w:cstheme="minorHAnsi"/>
          <w:color w:val="FF0000"/>
        </w:rPr>
      </w:pPr>
    </w:p>
    <w:p w14:paraId="2AFF7830" w14:textId="03D9A1EC" w:rsidR="000F4F0F" w:rsidRPr="004C2B9B" w:rsidRDefault="00FA6C29" w:rsidP="00906408">
      <w:pPr>
        <w:jc w:val="center"/>
        <w:rPr>
          <w:rFonts w:asciiTheme="minorHAnsi" w:eastAsia="Calibri" w:hAnsiTheme="minorHAnsi" w:cstheme="minorHAnsi"/>
          <w:b/>
          <w:bCs/>
          <w:color w:val="1F3864" w:themeColor="accent1" w:themeShade="80"/>
        </w:rPr>
      </w:pPr>
      <w:r w:rsidRPr="004C2B9B">
        <w:rPr>
          <w:rFonts w:asciiTheme="minorHAnsi" w:eastAsia="Calibri" w:hAnsiTheme="minorHAnsi" w:cstheme="minorHAnsi"/>
          <w:b/>
          <w:bCs/>
          <w:color w:val="1F3864" w:themeColor="accent1" w:themeShade="80"/>
        </w:rPr>
        <w:t>Versiunea 0</w:t>
      </w:r>
      <w:r w:rsidR="005D53D8" w:rsidRPr="004C2B9B">
        <w:rPr>
          <w:rFonts w:asciiTheme="minorHAnsi" w:eastAsia="Calibri" w:hAnsiTheme="minorHAnsi" w:cstheme="minorHAnsi"/>
          <w:b/>
          <w:bCs/>
          <w:color w:val="1F3864" w:themeColor="accent1" w:themeShade="80"/>
        </w:rPr>
        <w:t>1/2021</w:t>
      </w:r>
    </w:p>
    <w:p w14:paraId="25B29F75" w14:textId="77777777" w:rsidR="000F4F0F" w:rsidRPr="006B660F" w:rsidRDefault="000F4F0F" w:rsidP="00F35F6D">
      <w:pPr>
        <w:spacing w:line="348" w:lineRule="exact"/>
        <w:jc w:val="both"/>
        <w:rPr>
          <w:rFonts w:asciiTheme="minorHAnsi" w:hAnsiTheme="minorHAnsi" w:cstheme="minorHAnsi"/>
          <w:color w:val="1F4E79" w:themeColor="accent5" w:themeShade="80"/>
        </w:rPr>
      </w:pPr>
    </w:p>
    <w:p w14:paraId="0E941233" w14:textId="25852184" w:rsidR="000F4F0F" w:rsidRPr="006B660F" w:rsidRDefault="00FA6C29" w:rsidP="00090C29">
      <w:pPr>
        <w:spacing w:line="292" w:lineRule="auto"/>
        <w:ind w:left="1140" w:right="1140"/>
        <w:jc w:val="both"/>
        <w:rPr>
          <w:rFonts w:asciiTheme="minorHAnsi" w:hAnsiTheme="minorHAnsi" w:cstheme="minorHAnsi"/>
        </w:rPr>
      </w:pPr>
      <w:r w:rsidRPr="006B660F">
        <w:rPr>
          <w:rFonts w:asciiTheme="minorHAnsi" w:eastAsia="Calibri" w:hAnsiTheme="minorHAnsi" w:cstheme="minorHAnsi"/>
          <w:b/>
          <w:bCs/>
          <w:color w:val="1F4E79" w:themeColor="accent5" w:themeShade="80"/>
        </w:rPr>
        <w:t>PROGRAMUL NAȚIONAL DE DEZVOLTARE RURALĂ 2014-2020 Program finanțat de Uniunea Europeană și Guvernul României prin FONDUL EUROPEAN AGRICOL PENTRU DEZVOLTARE RURALĂ, Axa LEADER</w:t>
      </w:r>
    </w:p>
    <w:p w14:paraId="618AE9A5" w14:textId="77777777" w:rsidR="009A44B0" w:rsidRPr="006B660F" w:rsidRDefault="009A44B0" w:rsidP="00F35F6D">
      <w:pPr>
        <w:spacing w:line="382" w:lineRule="exact"/>
        <w:jc w:val="both"/>
        <w:rPr>
          <w:rFonts w:asciiTheme="minorHAnsi" w:hAnsiTheme="minorHAnsi" w:cstheme="minorHAnsi"/>
        </w:rPr>
      </w:pPr>
    </w:p>
    <w:p w14:paraId="293244D8" w14:textId="77777777" w:rsidR="009A44B0" w:rsidRPr="006B660F" w:rsidRDefault="009A44B0" w:rsidP="00F35F6D">
      <w:pPr>
        <w:spacing w:line="382" w:lineRule="exact"/>
        <w:jc w:val="both"/>
        <w:rPr>
          <w:rFonts w:asciiTheme="minorHAnsi" w:hAnsiTheme="minorHAnsi" w:cstheme="minorHAnsi"/>
        </w:rPr>
      </w:pPr>
    </w:p>
    <w:p w14:paraId="0887ED83" w14:textId="77777777" w:rsidR="00D61082" w:rsidRPr="006B660F" w:rsidRDefault="00D61082" w:rsidP="00F35F6D">
      <w:pPr>
        <w:jc w:val="both"/>
        <w:rPr>
          <w:rFonts w:asciiTheme="minorHAnsi" w:eastAsia="Calibri" w:hAnsiTheme="minorHAnsi" w:cstheme="minorHAnsi"/>
          <w:b/>
          <w:bCs/>
        </w:rPr>
      </w:pPr>
      <w:r w:rsidRPr="006B660F">
        <w:rPr>
          <w:rFonts w:asciiTheme="minorHAnsi" w:eastAsia="Calibri" w:hAnsiTheme="minorHAnsi" w:cstheme="minorHAnsi"/>
          <w:b/>
          <w:bCs/>
        </w:rPr>
        <w:br w:type="page"/>
      </w:r>
    </w:p>
    <w:p w14:paraId="61AF624D" w14:textId="77777777" w:rsidR="000F4F0F" w:rsidRPr="006B660F" w:rsidRDefault="00FA6C29" w:rsidP="00906408">
      <w:pPr>
        <w:ind w:right="20"/>
        <w:jc w:val="center"/>
        <w:rPr>
          <w:rFonts w:asciiTheme="minorHAnsi" w:hAnsiTheme="minorHAnsi" w:cstheme="minorHAnsi"/>
        </w:rPr>
      </w:pPr>
      <w:r w:rsidRPr="006B660F">
        <w:rPr>
          <w:rFonts w:asciiTheme="minorHAnsi" w:eastAsia="Calibri" w:hAnsiTheme="minorHAnsi" w:cstheme="minorHAnsi"/>
          <w:b/>
          <w:bCs/>
        </w:rPr>
        <w:lastRenderedPageBreak/>
        <w:t>GHIDUL</w:t>
      </w:r>
      <w:r w:rsidR="000122C6" w:rsidRPr="006B660F">
        <w:rPr>
          <w:rFonts w:asciiTheme="minorHAnsi" w:eastAsia="Calibri" w:hAnsiTheme="minorHAnsi" w:cstheme="minorHAnsi"/>
          <w:b/>
          <w:bCs/>
        </w:rPr>
        <w:t xml:space="preserve"> </w:t>
      </w:r>
      <w:r w:rsidRPr="006B660F">
        <w:rPr>
          <w:rFonts w:asciiTheme="minorHAnsi" w:eastAsia="Calibri" w:hAnsiTheme="minorHAnsi" w:cstheme="minorHAnsi"/>
          <w:b/>
          <w:bCs/>
        </w:rPr>
        <w:t>SOLICITANTULUI</w:t>
      </w:r>
    </w:p>
    <w:p w14:paraId="205B0827" w14:textId="77777777" w:rsidR="000F4F0F" w:rsidRPr="006B660F" w:rsidRDefault="000F4F0F" w:rsidP="00906408">
      <w:pPr>
        <w:spacing w:line="41" w:lineRule="exact"/>
        <w:jc w:val="center"/>
        <w:rPr>
          <w:rFonts w:asciiTheme="minorHAnsi" w:hAnsiTheme="minorHAnsi" w:cstheme="minorHAnsi"/>
        </w:rPr>
      </w:pPr>
    </w:p>
    <w:p w14:paraId="5F549463" w14:textId="77777777" w:rsidR="000F4F0F" w:rsidRPr="006B660F" w:rsidRDefault="00FA6C29" w:rsidP="00906408">
      <w:pPr>
        <w:jc w:val="center"/>
        <w:rPr>
          <w:rFonts w:asciiTheme="minorHAnsi" w:hAnsiTheme="minorHAnsi" w:cstheme="minorHAnsi"/>
        </w:rPr>
      </w:pPr>
      <w:r w:rsidRPr="006B660F">
        <w:rPr>
          <w:rFonts w:asciiTheme="minorHAnsi" w:eastAsia="Calibri" w:hAnsiTheme="minorHAnsi" w:cstheme="minorHAnsi"/>
        </w:rPr>
        <w:t>pentru accesarea</w:t>
      </w:r>
    </w:p>
    <w:p w14:paraId="4ACD7A19" w14:textId="77777777" w:rsidR="000F4F0F" w:rsidRPr="006B660F" w:rsidRDefault="000F4F0F" w:rsidP="00906408">
      <w:pPr>
        <w:spacing w:line="38" w:lineRule="exact"/>
        <w:jc w:val="center"/>
        <w:rPr>
          <w:rFonts w:asciiTheme="minorHAnsi" w:hAnsiTheme="minorHAnsi" w:cstheme="minorHAnsi"/>
        </w:rPr>
      </w:pPr>
    </w:p>
    <w:p w14:paraId="47D1ECA5" w14:textId="77777777" w:rsidR="000F4F0F" w:rsidRPr="006B660F" w:rsidRDefault="00FA6C29" w:rsidP="00906408">
      <w:pPr>
        <w:jc w:val="center"/>
        <w:rPr>
          <w:rFonts w:asciiTheme="minorHAnsi" w:hAnsiTheme="minorHAnsi" w:cstheme="minorHAnsi"/>
        </w:rPr>
      </w:pPr>
      <w:r w:rsidRPr="006B660F">
        <w:rPr>
          <w:rFonts w:asciiTheme="minorHAnsi" w:eastAsia="Calibri" w:hAnsiTheme="minorHAnsi" w:cstheme="minorHAnsi"/>
          <w:b/>
          <w:bCs/>
        </w:rPr>
        <w:t>MĂSURII M</w:t>
      </w:r>
      <w:r w:rsidR="00A51892" w:rsidRPr="006B660F">
        <w:rPr>
          <w:rFonts w:asciiTheme="minorHAnsi" w:eastAsia="Calibri" w:hAnsiTheme="minorHAnsi" w:cstheme="minorHAnsi"/>
          <w:b/>
          <w:bCs/>
        </w:rPr>
        <w:t>2</w:t>
      </w:r>
      <w:r w:rsidRPr="006B660F">
        <w:rPr>
          <w:rFonts w:asciiTheme="minorHAnsi" w:eastAsia="Calibri" w:hAnsiTheme="minorHAnsi" w:cstheme="minorHAnsi"/>
          <w:b/>
          <w:bCs/>
        </w:rPr>
        <w:t>/2</w:t>
      </w:r>
      <w:r w:rsidR="00A51892" w:rsidRPr="006B660F">
        <w:rPr>
          <w:rFonts w:asciiTheme="minorHAnsi" w:eastAsia="Calibri" w:hAnsiTheme="minorHAnsi" w:cstheme="minorHAnsi"/>
          <w:b/>
          <w:bCs/>
        </w:rPr>
        <w:t>A</w:t>
      </w:r>
      <w:r w:rsidRPr="006B660F">
        <w:rPr>
          <w:rFonts w:asciiTheme="minorHAnsi" w:eastAsia="Calibri" w:hAnsiTheme="minorHAnsi" w:cstheme="minorHAnsi"/>
          <w:b/>
          <w:bCs/>
        </w:rPr>
        <w:t>–„</w:t>
      </w:r>
      <w:r w:rsidR="00A51892" w:rsidRPr="006B660F">
        <w:rPr>
          <w:rFonts w:asciiTheme="minorHAnsi" w:hAnsiTheme="minorHAnsi" w:cstheme="minorHAnsi"/>
        </w:rPr>
        <w:t xml:space="preserve"> </w:t>
      </w:r>
      <w:r w:rsidR="00A51892" w:rsidRPr="006B660F">
        <w:rPr>
          <w:rFonts w:asciiTheme="minorHAnsi" w:eastAsia="Calibri" w:hAnsiTheme="minorHAnsi" w:cstheme="minorHAnsi"/>
          <w:b/>
          <w:bCs/>
        </w:rPr>
        <w:t>Sprijinirea activităților agricole</w:t>
      </w:r>
      <w:r w:rsidRPr="006B660F">
        <w:rPr>
          <w:rFonts w:asciiTheme="minorHAnsi" w:eastAsia="Calibri" w:hAnsiTheme="minorHAnsi" w:cstheme="minorHAnsi"/>
          <w:b/>
          <w:bCs/>
        </w:rPr>
        <w:t>”</w:t>
      </w:r>
    </w:p>
    <w:p w14:paraId="5B704E6E" w14:textId="77777777" w:rsidR="000F4F0F" w:rsidRPr="00EF416E" w:rsidRDefault="000F4F0F" w:rsidP="00906408">
      <w:pPr>
        <w:spacing w:line="41" w:lineRule="exact"/>
        <w:jc w:val="center"/>
        <w:rPr>
          <w:rFonts w:asciiTheme="minorHAnsi" w:hAnsiTheme="minorHAnsi" w:cstheme="minorHAnsi"/>
        </w:rPr>
      </w:pPr>
    </w:p>
    <w:p w14:paraId="7E7DBFA7" w14:textId="056F1358" w:rsidR="000F4F0F" w:rsidRPr="00EF416E" w:rsidRDefault="00FA6C29" w:rsidP="00906408">
      <w:pPr>
        <w:jc w:val="center"/>
        <w:rPr>
          <w:rFonts w:asciiTheme="minorHAnsi" w:hAnsiTheme="minorHAnsi" w:cstheme="minorHAnsi"/>
        </w:rPr>
      </w:pPr>
      <w:r w:rsidRPr="00EF416E">
        <w:rPr>
          <w:rFonts w:asciiTheme="minorHAnsi" w:eastAsia="Calibri" w:hAnsiTheme="minorHAnsi" w:cstheme="minorHAnsi"/>
          <w:b/>
          <w:bCs/>
          <w:i/>
          <w:iCs/>
        </w:rPr>
        <w:t>Versiunea 0</w:t>
      </w:r>
      <w:r w:rsidR="00EF416E" w:rsidRPr="00EF416E">
        <w:rPr>
          <w:rFonts w:asciiTheme="minorHAnsi" w:eastAsia="Calibri" w:hAnsiTheme="minorHAnsi" w:cstheme="minorHAnsi"/>
          <w:b/>
          <w:bCs/>
          <w:i/>
          <w:iCs/>
        </w:rPr>
        <w:t>1</w:t>
      </w:r>
      <w:r w:rsidRPr="00EF416E">
        <w:rPr>
          <w:rFonts w:asciiTheme="minorHAnsi" w:eastAsia="Calibri" w:hAnsiTheme="minorHAnsi" w:cstheme="minorHAnsi"/>
          <w:b/>
          <w:bCs/>
          <w:i/>
          <w:iCs/>
        </w:rPr>
        <w:t xml:space="preserve"> </w:t>
      </w:r>
      <w:r w:rsidR="00EF416E">
        <w:rPr>
          <w:rFonts w:asciiTheme="minorHAnsi" w:eastAsia="Calibri" w:hAnsiTheme="minorHAnsi" w:cstheme="minorHAnsi"/>
          <w:b/>
          <w:bCs/>
          <w:i/>
          <w:iCs/>
        </w:rPr>
        <w:t>/</w:t>
      </w:r>
      <w:r w:rsidRPr="00EF416E">
        <w:rPr>
          <w:rFonts w:asciiTheme="minorHAnsi" w:eastAsia="Calibri" w:hAnsiTheme="minorHAnsi" w:cstheme="minorHAnsi"/>
          <w:b/>
          <w:bCs/>
          <w:i/>
          <w:iCs/>
        </w:rPr>
        <w:t>20</w:t>
      </w:r>
      <w:r w:rsidR="009E7DD7">
        <w:rPr>
          <w:rFonts w:asciiTheme="minorHAnsi" w:eastAsia="Calibri" w:hAnsiTheme="minorHAnsi" w:cstheme="minorHAnsi"/>
          <w:b/>
          <w:bCs/>
          <w:i/>
          <w:iCs/>
        </w:rPr>
        <w:t>21</w:t>
      </w:r>
    </w:p>
    <w:p w14:paraId="392E66E0" w14:textId="77777777" w:rsidR="000F4F0F" w:rsidRPr="006B660F" w:rsidRDefault="000F4F0F" w:rsidP="00F35F6D">
      <w:pPr>
        <w:spacing w:line="351" w:lineRule="exact"/>
        <w:jc w:val="both"/>
        <w:rPr>
          <w:rFonts w:asciiTheme="minorHAnsi" w:hAnsiTheme="minorHAnsi" w:cstheme="minorHAnsi"/>
        </w:rPr>
      </w:pPr>
    </w:p>
    <w:p w14:paraId="442D66EE" w14:textId="77777777" w:rsidR="000F4F0F" w:rsidRPr="006B660F" w:rsidRDefault="00FA6C29" w:rsidP="00F35F6D">
      <w:pPr>
        <w:spacing w:line="276" w:lineRule="auto"/>
        <w:jc w:val="both"/>
        <w:rPr>
          <w:rFonts w:asciiTheme="minorHAnsi" w:hAnsiTheme="minorHAnsi" w:cstheme="minorHAnsi"/>
        </w:rPr>
      </w:pPr>
      <w:r w:rsidRPr="006B660F">
        <w:rPr>
          <w:rFonts w:asciiTheme="minorHAnsi" w:eastAsia="Calibri" w:hAnsiTheme="minorHAnsi" w:cstheme="minorHAnsi"/>
          <w:i/>
          <w:iCs/>
        </w:rPr>
        <w:t>Ghidul Solicitantului este un material de informare tehnică a potenţialilor beneficiari ai finanţărilor din Fondul European Agricol pentru Dezvoltare Rurală (FEADR) implementat prin ProgramulNaţional de Dezvoltare Rurală(PNDR)2014-2020 şi se constituie în suport informativ complex pentru întocmirea proiectelor conform exigenţelor specifice ale PNDR.</w:t>
      </w:r>
    </w:p>
    <w:p w14:paraId="1CD2A436" w14:textId="77777777" w:rsidR="000F4F0F" w:rsidRPr="006B660F" w:rsidRDefault="00FA6C29" w:rsidP="00F35F6D">
      <w:pPr>
        <w:spacing w:line="275" w:lineRule="auto"/>
        <w:jc w:val="both"/>
        <w:rPr>
          <w:rFonts w:asciiTheme="minorHAnsi" w:hAnsiTheme="minorHAnsi" w:cstheme="minorHAnsi"/>
        </w:rPr>
      </w:pPr>
      <w:r w:rsidRPr="006B660F">
        <w:rPr>
          <w:rFonts w:asciiTheme="minorHAnsi" w:eastAsia="Calibri" w:hAnsiTheme="minorHAnsi" w:cstheme="minorHAnsi"/>
          <w:i/>
          <w:iCs/>
        </w:rPr>
        <w:t>Ghidul Solicitantului prezintă regulile pentru pregătirea, elaborarea, editarea şi depunerea proiectului de investiţii, precum şi modalitatea de selecţie, aprobare şi derularea implementării proiectului dumneavoastră.</w:t>
      </w:r>
    </w:p>
    <w:p w14:paraId="57F266BC" w14:textId="77777777" w:rsidR="000F4F0F" w:rsidRPr="006B660F" w:rsidRDefault="000F4F0F" w:rsidP="00F35F6D">
      <w:pPr>
        <w:spacing w:line="3" w:lineRule="exact"/>
        <w:jc w:val="both"/>
        <w:rPr>
          <w:rFonts w:asciiTheme="minorHAnsi" w:hAnsiTheme="minorHAnsi" w:cstheme="minorHAnsi"/>
        </w:rPr>
      </w:pPr>
    </w:p>
    <w:p w14:paraId="095C2034"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i/>
          <w:iCs/>
        </w:rPr>
        <w:t>Deasemenea,conţine</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lista</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indicativă</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a</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tipurilor</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de</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investiţii</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eligibile</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pentru</w:t>
      </w:r>
      <w:r w:rsidR="00B333E5" w:rsidRPr="006B660F">
        <w:rPr>
          <w:rFonts w:asciiTheme="minorHAnsi" w:eastAsia="Calibri" w:hAnsiTheme="minorHAnsi" w:cstheme="minorHAnsi"/>
          <w:i/>
          <w:iCs/>
        </w:rPr>
        <w:t xml:space="preserve"> </w:t>
      </w:r>
      <w:r w:rsidRPr="006B660F">
        <w:rPr>
          <w:rFonts w:asciiTheme="minorHAnsi" w:eastAsia="Calibri" w:hAnsiTheme="minorHAnsi" w:cstheme="minorHAnsi"/>
          <w:i/>
          <w:iCs/>
        </w:rPr>
        <w:t>finanţări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din</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fonduri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nerambursabile,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documentele,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avizele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și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acordurile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care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trebuie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prezentate,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modelul</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Cererii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de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Finanţare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al Planului  de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Afaceri,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al Contractului de Finanţare, precum și alte informaţii utile realizării proiectului şi completării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corecte a documentelor necesare.</w:t>
      </w:r>
    </w:p>
    <w:p w14:paraId="2E4C1F91" w14:textId="77777777" w:rsidR="000F4F0F" w:rsidRPr="006B660F" w:rsidRDefault="000F4F0F" w:rsidP="00F35F6D">
      <w:pPr>
        <w:spacing w:line="41" w:lineRule="exact"/>
        <w:jc w:val="both"/>
        <w:rPr>
          <w:rFonts w:asciiTheme="minorHAnsi" w:hAnsiTheme="minorHAnsi" w:cstheme="minorHAnsi"/>
        </w:rPr>
      </w:pPr>
    </w:p>
    <w:p w14:paraId="3963CBC0"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i/>
          <w:iCs/>
        </w:rPr>
        <w:t>Ghidul</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Solicitantului,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precum</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şi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documentele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anexate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pot</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suferi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rectificări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ca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urmare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actualizării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legislatiei</w:t>
      </w:r>
      <w:r w:rsidR="00291042" w:rsidRPr="006B660F">
        <w:rPr>
          <w:rFonts w:asciiTheme="minorHAnsi" w:eastAsia="Calibri" w:hAnsiTheme="minorHAnsi" w:cstheme="minorHAnsi"/>
          <w:i/>
          <w:iCs/>
        </w:rPr>
        <w:t xml:space="preserve"> n</w:t>
      </w:r>
      <w:r w:rsidRPr="006B660F">
        <w:rPr>
          <w:rFonts w:asciiTheme="minorHAnsi" w:eastAsia="Calibri" w:hAnsiTheme="minorHAnsi" w:cstheme="minorHAnsi"/>
          <w:i/>
          <w:iCs/>
        </w:rPr>
        <w:t>aţionale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și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comunitare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sau</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procedurale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varianta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actualizată</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ghidului</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urmând</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fipublicată</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pagina</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de</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internet</w:t>
      </w:r>
      <w:r w:rsidR="00291042" w:rsidRPr="006B660F">
        <w:rPr>
          <w:rFonts w:asciiTheme="minorHAnsi" w:eastAsia="Calibri" w:hAnsiTheme="minorHAnsi" w:cstheme="minorHAnsi"/>
          <w:i/>
          <w:iCs/>
        </w:rPr>
        <w:t xml:space="preserve"> </w:t>
      </w:r>
      <w:r w:rsidRPr="006B660F">
        <w:rPr>
          <w:rFonts w:asciiTheme="minorHAnsi" w:eastAsia="Calibri" w:hAnsiTheme="minorHAnsi" w:cstheme="minorHAnsi"/>
          <w:i/>
          <w:iCs/>
        </w:rPr>
        <w:t>www.</w:t>
      </w:r>
      <w:r w:rsidRPr="006B660F">
        <w:rPr>
          <w:rFonts w:asciiTheme="minorHAnsi" w:eastAsia="Calibri" w:hAnsiTheme="minorHAnsi" w:cstheme="minorHAnsi"/>
        </w:rPr>
        <w:t>gal-</w:t>
      </w:r>
      <w:r w:rsidR="00291042" w:rsidRPr="006B660F">
        <w:rPr>
          <w:rFonts w:asciiTheme="minorHAnsi" w:eastAsia="Calibri" w:hAnsiTheme="minorHAnsi" w:cstheme="minorHAnsi"/>
        </w:rPr>
        <w:t>ca</w:t>
      </w:r>
      <w:r w:rsidR="003F2E3B" w:rsidRPr="006B660F">
        <w:rPr>
          <w:rFonts w:asciiTheme="minorHAnsi" w:eastAsia="Calibri" w:hAnsiTheme="minorHAnsi" w:cstheme="minorHAnsi"/>
        </w:rPr>
        <w:t>lug</w:t>
      </w:r>
      <w:r w:rsidR="00291042" w:rsidRPr="006B660F">
        <w:rPr>
          <w:rFonts w:asciiTheme="minorHAnsi" w:eastAsia="Calibri" w:hAnsiTheme="minorHAnsi" w:cstheme="minorHAnsi"/>
        </w:rPr>
        <w:t>a</w:t>
      </w:r>
      <w:r w:rsidR="003F2E3B" w:rsidRPr="006B660F">
        <w:rPr>
          <w:rFonts w:asciiTheme="minorHAnsi" w:eastAsia="Calibri" w:hAnsiTheme="minorHAnsi" w:cstheme="minorHAnsi"/>
        </w:rPr>
        <w:t>ra</w:t>
      </w:r>
      <w:r w:rsidRPr="006B660F">
        <w:rPr>
          <w:rFonts w:asciiTheme="minorHAnsi" w:eastAsia="Calibri" w:hAnsiTheme="minorHAnsi" w:cstheme="minorHAnsi"/>
        </w:rPr>
        <w:t>.ro</w:t>
      </w:r>
    </w:p>
    <w:p w14:paraId="448C68EE" w14:textId="77777777" w:rsidR="000F4F0F" w:rsidRPr="006B660F" w:rsidRDefault="000F4F0F" w:rsidP="00F35F6D">
      <w:pPr>
        <w:spacing w:line="38" w:lineRule="exact"/>
        <w:jc w:val="both"/>
        <w:rPr>
          <w:rFonts w:asciiTheme="minorHAnsi" w:hAnsiTheme="minorHAnsi" w:cstheme="minorHAnsi"/>
        </w:rPr>
      </w:pPr>
    </w:p>
    <w:p w14:paraId="59A246AE" w14:textId="77777777" w:rsidR="000F4F0F" w:rsidRPr="006B660F" w:rsidRDefault="00FA6C29" w:rsidP="00F35F6D">
      <w:pPr>
        <w:spacing w:line="277" w:lineRule="auto"/>
        <w:jc w:val="both"/>
        <w:rPr>
          <w:rFonts w:asciiTheme="minorHAnsi" w:eastAsia="Calibri" w:hAnsiTheme="minorHAnsi" w:cstheme="minorHAnsi"/>
          <w:b/>
          <w:bCs/>
        </w:rPr>
      </w:pPr>
      <w:r w:rsidRPr="006B660F">
        <w:rPr>
          <w:rFonts w:asciiTheme="minorHAnsi" w:eastAsia="Calibri" w:hAnsiTheme="minorHAnsi" w:cstheme="minorHAnsi"/>
          <w:b/>
          <w:bCs/>
        </w:rPr>
        <w:t xml:space="preserve">Pentru a obţine informaţiile cu caracter general, consultaţi pliantele şi îndrumarele editate de MADR și AFIR, disponibile la sediile AFIR din fiecare judeţ și din regiunile de dezvoltare ale României, precum și pe paginile de internet </w:t>
      </w:r>
      <w:hyperlink r:id="rId8">
        <w:r w:rsidRPr="006B660F">
          <w:rPr>
            <w:rFonts w:asciiTheme="minorHAnsi" w:eastAsia="Calibri" w:hAnsiTheme="minorHAnsi" w:cstheme="minorHAnsi"/>
            <w:b/>
            <w:bCs/>
            <w:u w:val="single"/>
          </w:rPr>
          <w:t xml:space="preserve">www.afir.info </w:t>
        </w:r>
      </w:hyperlink>
      <w:r w:rsidRPr="006B660F">
        <w:rPr>
          <w:rFonts w:asciiTheme="minorHAnsi" w:eastAsia="Calibri" w:hAnsiTheme="minorHAnsi" w:cstheme="minorHAnsi"/>
          <w:b/>
          <w:bCs/>
        </w:rPr>
        <w:t xml:space="preserve">și </w:t>
      </w:r>
      <w:hyperlink r:id="rId9">
        <w:r w:rsidRPr="006B660F">
          <w:rPr>
            <w:rFonts w:asciiTheme="minorHAnsi" w:eastAsia="Calibri" w:hAnsiTheme="minorHAnsi" w:cstheme="minorHAnsi"/>
            <w:b/>
            <w:bCs/>
            <w:u w:val="single"/>
          </w:rPr>
          <w:t>www.madr.ro</w:t>
        </w:r>
      </w:hyperlink>
    </w:p>
    <w:p w14:paraId="417E6158" w14:textId="77777777" w:rsidR="000F4F0F" w:rsidRPr="006B660F" w:rsidRDefault="00FA6C29" w:rsidP="00F35F6D">
      <w:pPr>
        <w:spacing w:line="287" w:lineRule="auto"/>
        <w:ind w:right="20"/>
        <w:jc w:val="both"/>
        <w:rPr>
          <w:rFonts w:asciiTheme="minorHAnsi" w:hAnsiTheme="minorHAnsi" w:cstheme="minorHAnsi"/>
        </w:rPr>
      </w:pPr>
      <w:r w:rsidRPr="006B660F">
        <w:rPr>
          <w:rFonts w:asciiTheme="minorHAnsi" w:eastAsia="Calibri" w:hAnsiTheme="minorHAnsi" w:cstheme="minorHAnsi"/>
        </w:rPr>
        <w:t>Pentru a obține informații și clarificări legate de completarea și depunerea cererii de finanțare, sau alte informații, ne puteți contacta direct la sediul nostru, prin telefon, prin e-mail sau prin pagina de internet:</w:t>
      </w:r>
    </w:p>
    <w:p w14:paraId="28694888" w14:textId="77777777" w:rsidR="000F4F0F" w:rsidRPr="006B660F" w:rsidRDefault="000F4F0F" w:rsidP="00F35F6D">
      <w:pPr>
        <w:spacing w:line="267" w:lineRule="exact"/>
        <w:jc w:val="both"/>
        <w:rPr>
          <w:rFonts w:asciiTheme="minorHAnsi" w:hAnsiTheme="minorHAnsi" w:cstheme="minorHAnsi"/>
        </w:rPr>
      </w:pPr>
    </w:p>
    <w:p w14:paraId="6A1061E5" w14:textId="77777777" w:rsidR="000F4F0F" w:rsidRPr="006B660F" w:rsidRDefault="00FA6C29" w:rsidP="00F35F6D">
      <w:pPr>
        <w:spacing w:line="276" w:lineRule="auto"/>
        <w:ind w:right="3900"/>
        <w:jc w:val="both"/>
        <w:rPr>
          <w:rFonts w:asciiTheme="minorHAnsi" w:eastAsia="Calibri" w:hAnsiTheme="minorHAnsi" w:cstheme="minorHAnsi"/>
          <w:b/>
          <w:bCs/>
        </w:rPr>
      </w:pPr>
      <w:r w:rsidRPr="006B660F">
        <w:rPr>
          <w:rFonts w:asciiTheme="minorHAnsi" w:eastAsia="Calibri" w:hAnsiTheme="minorHAnsi" w:cstheme="minorHAnsi"/>
          <w:b/>
          <w:bCs/>
        </w:rPr>
        <w:t xml:space="preserve">„ASOCIAȚIA GRUPUL DE ACȚIUNE LOCALĂ </w:t>
      </w:r>
      <w:r w:rsidR="003F2E3B" w:rsidRPr="006B660F">
        <w:rPr>
          <w:rFonts w:asciiTheme="minorHAnsi" w:eastAsia="Calibri" w:hAnsiTheme="minorHAnsi" w:cstheme="minorHAnsi"/>
          <w:b/>
          <w:bCs/>
        </w:rPr>
        <w:t>CĂLUGĂRA</w:t>
      </w:r>
      <w:r w:rsidRPr="006B660F">
        <w:rPr>
          <w:rFonts w:asciiTheme="minorHAnsi" w:eastAsia="Calibri" w:hAnsiTheme="minorHAnsi" w:cstheme="minorHAnsi"/>
          <w:b/>
          <w:bCs/>
        </w:rPr>
        <w:t xml:space="preserve">” Jud. Caraș Comuna </w:t>
      </w:r>
      <w:r w:rsidR="008647C3" w:rsidRPr="006B660F">
        <w:rPr>
          <w:rFonts w:asciiTheme="minorHAnsi" w:eastAsia="Calibri" w:hAnsiTheme="minorHAnsi" w:cstheme="minorHAnsi"/>
          <w:b/>
          <w:bCs/>
        </w:rPr>
        <w:t>Ciclova Română</w:t>
      </w:r>
      <w:r w:rsidRPr="006B660F">
        <w:rPr>
          <w:rFonts w:asciiTheme="minorHAnsi" w:eastAsia="Calibri" w:hAnsiTheme="minorHAnsi" w:cstheme="minorHAnsi"/>
          <w:b/>
          <w:bCs/>
        </w:rPr>
        <w:t xml:space="preserve"> , nr.</w:t>
      </w:r>
      <w:r w:rsidR="00EC6923" w:rsidRPr="006B660F">
        <w:rPr>
          <w:rFonts w:asciiTheme="minorHAnsi" w:eastAsia="Calibri" w:hAnsiTheme="minorHAnsi" w:cstheme="minorHAnsi"/>
          <w:b/>
          <w:bCs/>
        </w:rPr>
        <w:t>203</w:t>
      </w:r>
      <w:r w:rsidRPr="006B660F">
        <w:rPr>
          <w:rFonts w:asciiTheme="minorHAnsi" w:eastAsia="Calibri" w:hAnsiTheme="minorHAnsi" w:cstheme="minorHAnsi"/>
          <w:b/>
          <w:bCs/>
        </w:rPr>
        <w:t xml:space="preserve"> </w:t>
      </w:r>
    </w:p>
    <w:p w14:paraId="11887BE4" w14:textId="77777777" w:rsidR="009107C7" w:rsidRPr="006B660F" w:rsidRDefault="009107C7" w:rsidP="00F35F6D">
      <w:pPr>
        <w:spacing w:line="276" w:lineRule="auto"/>
        <w:ind w:right="3900"/>
        <w:jc w:val="both"/>
        <w:rPr>
          <w:rFonts w:asciiTheme="minorHAnsi" w:eastAsia="Calibri" w:hAnsiTheme="minorHAnsi" w:cstheme="minorHAnsi"/>
          <w:b/>
          <w:bCs/>
        </w:rPr>
      </w:pPr>
      <w:r w:rsidRPr="006B660F">
        <w:rPr>
          <w:rFonts w:asciiTheme="minorHAnsi" w:eastAsia="Calibri" w:hAnsiTheme="minorHAnsi" w:cstheme="minorHAnsi"/>
          <w:b/>
          <w:bCs/>
        </w:rPr>
        <w:t xml:space="preserve">Tel. </w:t>
      </w:r>
      <w:r w:rsidRPr="006B660F">
        <w:rPr>
          <w:rFonts w:asciiTheme="minorHAnsi" w:hAnsiTheme="minorHAnsi" w:cstheme="minorHAnsi"/>
          <w:b/>
          <w:spacing w:val="-1"/>
        </w:rPr>
        <w:t>0748993734</w:t>
      </w:r>
    </w:p>
    <w:p w14:paraId="3C058A4F"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 xml:space="preserve">E-mail: </w:t>
      </w:r>
      <w:r w:rsidR="000122C6" w:rsidRPr="006B660F">
        <w:rPr>
          <w:rFonts w:asciiTheme="minorHAnsi" w:eastAsia="Calibri" w:hAnsiTheme="minorHAnsi" w:cstheme="minorHAnsi"/>
          <w:b/>
          <w:bCs/>
          <w:u w:val="single"/>
        </w:rPr>
        <w:t>contact</w:t>
      </w:r>
      <w:r w:rsidR="008647C3" w:rsidRPr="006B660F">
        <w:rPr>
          <w:rFonts w:asciiTheme="minorHAnsi" w:eastAsia="Calibri" w:hAnsiTheme="minorHAnsi" w:cstheme="minorHAnsi"/>
          <w:b/>
          <w:bCs/>
          <w:u w:val="single"/>
        </w:rPr>
        <w:t>@</w:t>
      </w:r>
      <w:r w:rsidR="000122C6" w:rsidRPr="006B660F">
        <w:rPr>
          <w:rFonts w:asciiTheme="minorHAnsi" w:eastAsia="Calibri" w:hAnsiTheme="minorHAnsi" w:cstheme="minorHAnsi"/>
          <w:b/>
          <w:bCs/>
          <w:u w:val="single"/>
        </w:rPr>
        <w:t>gal-calugara</w:t>
      </w:r>
      <w:r w:rsidR="008647C3" w:rsidRPr="006B660F">
        <w:rPr>
          <w:rFonts w:asciiTheme="minorHAnsi" w:eastAsia="Calibri" w:hAnsiTheme="minorHAnsi" w:cstheme="minorHAnsi"/>
          <w:b/>
          <w:bCs/>
          <w:u w:val="single"/>
        </w:rPr>
        <w:t>.</w:t>
      </w:r>
      <w:r w:rsidR="000122C6" w:rsidRPr="006B660F">
        <w:rPr>
          <w:rFonts w:asciiTheme="minorHAnsi" w:eastAsia="Calibri" w:hAnsiTheme="minorHAnsi" w:cstheme="minorHAnsi"/>
          <w:b/>
          <w:bCs/>
          <w:u w:val="single"/>
        </w:rPr>
        <w:t>ro</w:t>
      </w:r>
    </w:p>
    <w:p w14:paraId="3B97C02E" w14:textId="77777777" w:rsidR="000F4F0F" w:rsidRPr="006B660F" w:rsidRDefault="000F4F0F" w:rsidP="00F35F6D">
      <w:pPr>
        <w:spacing w:line="41" w:lineRule="exact"/>
        <w:jc w:val="both"/>
        <w:rPr>
          <w:rFonts w:asciiTheme="minorHAnsi" w:hAnsiTheme="minorHAnsi" w:cstheme="minorHAnsi"/>
        </w:rPr>
      </w:pPr>
    </w:p>
    <w:p w14:paraId="47B4897D" w14:textId="77777777" w:rsidR="000F4F0F" w:rsidRPr="006B660F" w:rsidRDefault="00FA6C29" w:rsidP="00F35F6D">
      <w:pPr>
        <w:jc w:val="both"/>
        <w:rPr>
          <w:rFonts w:asciiTheme="minorHAnsi" w:eastAsia="Calibri" w:hAnsiTheme="minorHAnsi" w:cstheme="minorHAnsi"/>
          <w:b/>
          <w:bCs/>
        </w:rPr>
      </w:pPr>
      <w:r w:rsidRPr="006B660F">
        <w:rPr>
          <w:rFonts w:asciiTheme="minorHAnsi" w:eastAsia="Calibri" w:hAnsiTheme="minorHAnsi" w:cstheme="minorHAnsi"/>
          <w:b/>
          <w:bCs/>
        </w:rPr>
        <w:t xml:space="preserve">WEB: </w:t>
      </w:r>
      <w:hyperlink r:id="rId10" w:history="1">
        <w:r w:rsidR="000122C6" w:rsidRPr="006B660F">
          <w:rPr>
            <w:rStyle w:val="Hyperlink"/>
            <w:rFonts w:asciiTheme="minorHAnsi" w:eastAsia="Calibri" w:hAnsiTheme="minorHAnsi" w:cstheme="minorHAnsi"/>
            <w:b/>
            <w:bCs/>
            <w:color w:val="auto"/>
          </w:rPr>
          <w:t>www.gal-calugara.ro</w:t>
        </w:r>
      </w:hyperlink>
    </w:p>
    <w:p w14:paraId="740B6603" w14:textId="77777777" w:rsidR="000F4F0F" w:rsidRPr="006B660F" w:rsidRDefault="000F4F0F" w:rsidP="00F35F6D">
      <w:pPr>
        <w:spacing w:line="200" w:lineRule="exact"/>
        <w:jc w:val="both"/>
        <w:rPr>
          <w:rFonts w:asciiTheme="minorHAnsi" w:hAnsiTheme="minorHAnsi" w:cstheme="minorHAnsi"/>
        </w:rPr>
      </w:pPr>
    </w:p>
    <w:p w14:paraId="7455669D" w14:textId="77777777" w:rsidR="000F4F0F" w:rsidRPr="006B660F" w:rsidRDefault="000F4F0F" w:rsidP="00F35F6D">
      <w:pPr>
        <w:spacing w:line="200" w:lineRule="exact"/>
        <w:jc w:val="both"/>
        <w:rPr>
          <w:rFonts w:asciiTheme="minorHAnsi" w:hAnsiTheme="minorHAnsi" w:cstheme="minorHAnsi"/>
        </w:rPr>
      </w:pPr>
    </w:p>
    <w:p w14:paraId="0B4E9A09" w14:textId="77777777" w:rsidR="000F4F0F" w:rsidRPr="006B660F" w:rsidRDefault="000F4F0F" w:rsidP="00F35F6D">
      <w:pPr>
        <w:spacing w:line="200" w:lineRule="exact"/>
        <w:jc w:val="both"/>
        <w:rPr>
          <w:rFonts w:asciiTheme="minorHAnsi" w:hAnsiTheme="minorHAnsi" w:cstheme="minorHAnsi"/>
        </w:rPr>
      </w:pPr>
    </w:p>
    <w:p w14:paraId="61780EA1" w14:textId="77777777" w:rsidR="000F4F0F" w:rsidRPr="006B660F" w:rsidRDefault="000F4F0F" w:rsidP="00F35F6D">
      <w:pPr>
        <w:spacing w:line="200" w:lineRule="exact"/>
        <w:jc w:val="both"/>
        <w:rPr>
          <w:rFonts w:asciiTheme="minorHAnsi" w:hAnsiTheme="minorHAnsi" w:cstheme="minorHAnsi"/>
        </w:rPr>
      </w:pPr>
    </w:p>
    <w:p w14:paraId="55D61BA4" w14:textId="77777777" w:rsidR="000F4F0F" w:rsidRPr="006B660F" w:rsidRDefault="000F4F0F" w:rsidP="00F35F6D">
      <w:pPr>
        <w:spacing w:line="200" w:lineRule="exact"/>
        <w:jc w:val="both"/>
        <w:rPr>
          <w:rFonts w:asciiTheme="minorHAnsi" w:hAnsiTheme="minorHAnsi" w:cstheme="minorHAnsi"/>
        </w:rPr>
      </w:pPr>
    </w:p>
    <w:p w14:paraId="11EF44AA" w14:textId="77777777" w:rsidR="000F4F0F" w:rsidRPr="006B660F" w:rsidRDefault="000F4F0F" w:rsidP="00F35F6D">
      <w:pPr>
        <w:spacing w:line="200" w:lineRule="exact"/>
        <w:jc w:val="both"/>
        <w:rPr>
          <w:rFonts w:asciiTheme="minorHAnsi" w:hAnsiTheme="minorHAnsi" w:cstheme="minorHAnsi"/>
        </w:rPr>
      </w:pPr>
    </w:p>
    <w:p w14:paraId="2329D852" w14:textId="77777777" w:rsidR="000F4F0F" w:rsidRPr="006B660F" w:rsidRDefault="000F4F0F" w:rsidP="00F35F6D">
      <w:pPr>
        <w:spacing w:line="200" w:lineRule="exact"/>
        <w:jc w:val="both"/>
        <w:rPr>
          <w:rFonts w:asciiTheme="minorHAnsi" w:hAnsiTheme="minorHAnsi" w:cstheme="minorHAnsi"/>
        </w:rPr>
      </w:pPr>
    </w:p>
    <w:p w14:paraId="175C7BDC" w14:textId="77777777" w:rsidR="000F4F0F" w:rsidRPr="006B660F" w:rsidRDefault="000F4F0F" w:rsidP="00F35F6D">
      <w:pPr>
        <w:spacing w:line="200" w:lineRule="exact"/>
        <w:jc w:val="both"/>
        <w:rPr>
          <w:rFonts w:asciiTheme="minorHAnsi" w:hAnsiTheme="minorHAnsi" w:cstheme="minorHAnsi"/>
        </w:rPr>
      </w:pPr>
    </w:p>
    <w:p w14:paraId="520877FE" w14:textId="77777777" w:rsidR="000F4F0F" w:rsidRPr="006B660F" w:rsidRDefault="000F4F0F" w:rsidP="00F35F6D">
      <w:pPr>
        <w:spacing w:line="200" w:lineRule="exact"/>
        <w:jc w:val="both"/>
        <w:rPr>
          <w:rFonts w:asciiTheme="minorHAnsi" w:hAnsiTheme="minorHAnsi" w:cstheme="minorHAnsi"/>
        </w:rPr>
      </w:pPr>
    </w:p>
    <w:p w14:paraId="29F039A5" w14:textId="77777777" w:rsidR="000F4F0F" w:rsidRPr="006B660F" w:rsidRDefault="000F4F0F" w:rsidP="00F35F6D">
      <w:pPr>
        <w:spacing w:line="200" w:lineRule="exact"/>
        <w:jc w:val="both"/>
        <w:rPr>
          <w:rFonts w:asciiTheme="minorHAnsi" w:hAnsiTheme="minorHAnsi" w:cstheme="minorHAnsi"/>
        </w:rPr>
      </w:pPr>
    </w:p>
    <w:p w14:paraId="7FE037C5" w14:textId="77777777" w:rsidR="000F4F0F" w:rsidRPr="006B660F" w:rsidRDefault="000F4F0F" w:rsidP="00F35F6D">
      <w:pPr>
        <w:spacing w:line="200" w:lineRule="exact"/>
        <w:jc w:val="both"/>
        <w:rPr>
          <w:rFonts w:asciiTheme="minorHAnsi" w:hAnsiTheme="minorHAnsi" w:cstheme="minorHAnsi"/>
        </w:rPr>
      </w:pPr>
    </w:p>
    <w:p w14:paraId="57C86FAF" w14:textId="77777777" w:rsidR="000F4F0F" w:rsidRPr="006B660F" w:rsidRDefault="000F4F0F" w:rsidP="00F35F6D">
      <w:pPr>
        <w:spacing w:line="200" w:lineRule="exact"/>
        <w:jc w:val="both"/>
        <w:rPr>
          <w:rFonts w:asciiTheme="minorHAnsi" w:hAnsiTheme="minorHAnsi" w:cstheme="minorHAnsi"/>
        </w:rPr>
      </w:pPr>
    </w:p>
    <w:p w14:paraId="3F7174CD" w14:textId="77777777" w:rsidR="000F4F0F" w:rsidRPr="006B660F" w:rsidRDefault="000F4F0F" w:rsidP="00F35F6D">
      <w:pPr>
        <w:spacing w:line="200" w:lineRule="exact"/>
        <w:jc w:val="both"/>
        <w:rPr>
          <w:rFonts w:asciiTheme="minorHAnsi" w:hAnsiTheme="minorHAnsi" w:cstheme="minorHAnsi"/>
        </w:rPr>
      </w:pPr>
    </w:p>
    <w:p w14:paraId="7E9AA958" w14:textId="77777777" w:rsidR="000F4F0F" w:rsidRPr="006B660F" w:rsidRDefault="000F4F0F" w:rsidP="00F35F6D">
      <w:pPr>
        <w:spacing w:line="200" w:lineRule="exact"/>
        <w:jc w:val="both"/>
        <w:rPr>
          <w:rFonts w:asciiTheme="minorHAnsi" w:hAnsiTheme="minorHAnsi" w:cstheme="minorHAnsi"/>
        </w:rPr>
      </w:pPr>
    </w:p>
    <w:p w14:paraId="0E5FA31C" w14:textId="77777777" w:rsidR="000F4F0F" w:rsidRPr="006B660F" w:rsidRDefault="000F4F0F" w:rsidP="00F35F6D">
      <w:pPr>
        <w:spacing w:line="207" w:lineRule="exact"/>
        <w:jc w:val="both"/>
        <w:rPr>
          <w:rFonts w:asciiTheme="minorHAnsi" w:hAnsiTheme="minorHAnsi" w:cstheme="minorHAnsi"/>
        </w:rPr>
      </w:pPr>
    </w:p>
    <w:p w14:paraId="060132AE" w14:textId="77777777" w:rsidR="000F4F0F" w:rsidRPr="006B660F" w:rsidRDefault="000F4F0F" w:rsidP="00F35F6D">
      <w:pPr>
        <w:spacing w:line="200" w:lineRule="exact"/>
        <w:jc w:val="both"/>
        <w:rPr>
          <w:rFonts w:asciiTheme="minorHAnsi" w:hAnsiTheme="minorHAnsi" w:cstheme="minorHAnsi"/>
        </w:rPr>
      </w:pPr>
    </w:p>
    <w:p w14:paraId="7701F7F4" w14:textId="77777777" w:rsidR="000F4F0F" w:rsidRPr="006B660F" w:rsidRDefault="000F4F0F" w:rsidP="00F35F6D">
      <w:pPr>
        <w:spacing w:line="336" w:lineRule="exact"/>
        <w:jc w:val="both"/>
        <w:rPr>
          <w:rFonts w:asciiTheme="minorHAnsi" w:hAnsiTheme="minorHAnsi" w:cstheme="minorHAnsi"/>
        </w:rPr>
      </w:pPr>
    </w:p>
    <w:p w14:paraId="21923511" w14:textId="77777777" w:rsidR="00C92828" w:rsidRPr="006B660F" w:rsidRDefault="00C92828" w:rsidP="00F35F6D">
      <w:pPr>
        <w:jc w:val="both"/>
        <w:rPr>
          <w:rFonts w:asciiTheme="minorHAnsi" w:hAnsiTheme="minorHAnsi" w:cstheme="minorHAnsi"/>
        </w:rPr>
      </w:pPr>
      <w:r w:rsidRPr="006B660F">
        <w:rPr>
          <w:rFonts w:asciiTheme="minorHAnsi" w:hAnsiTheme="minorHAnsi" w:cstheme="minorHAnsi"/>
        </w:rPr>
        <w:br w:type="page"/>
      </w:r>
    </w:p>
    <w:sdt>
      <w:sdtPr>
        <w:rPr>
          <w:rFonts w:asciiTheme="minorHAnsi" w:eastAsiaTheme="minorEastAsia" w:hAnsiTheme="minorHAnsi" w:cstheme="minorHAnsi"/>
          <w:color w:val="auto"/>
          <w:sz w:val="22"/>
          <w:szCs w:val="22"/>
          <w:lang w:val="ro-RO" w:eastAsia="ro-RO"/>
        </w:rPr>
        <w:id w:val="660119739"/>
        <w:docPartObj>
          <w:docPartGallery w:val="Table of Contents"/>
          <w:docPartUnique/>
        </w:docPartObj>
      </w:sdtPr>
      <w:sdtEndPr>
        <w:rPr>
          <w:b/>
          <w:bCs/>
          <w:noProof/>
        </w:rPr>
      </w:sdtEndPr>
      <w:sdtContent>
        <w:p w14:paraId="010A9689" w14:textId="77777777" w:rsidR="00D60956" w:rsidRPr="00D314AE" w:rsidRDefault="00C92828" w:rsidP="00F35F6D">
          <w:pPr>
            <w:pStyle w:val="TOCHeading"/>
            <w:jc w:val="both"/>
            <w:rPr>
              <w:rFonts w:asciiTheme="minorHAnsi" w:hAnsiTheme="minorHAnsi" w:cstheme="minorHAnsi"/>
              <w:sz w:val="22"/>
              <w:szCs w:val="22"/>
            </w:rPr>
          </w:pPr>
          <w:r w:rsidRPr="00D314AE">
            <w:rPr>
              <w:rFonts w:asciiTheme="minorHAnsi" w:hAnsiTheme="minorHAnsi" w:cstheme="minorHAnsi"/>
              <w:sz w:val="22"/>
              <w:szCs w:val="22"/>
            </w:rPr>
            <w:t>CUPRINS</w:t>
          </w:r>
        </w:p>
        <w:p w14:paraId="0E3DB294" w14:textId="77777777" w:rsidR="004A6BA6" w:rsidRPr="00BF0E28" w:rsidRDefault="00D60956">
          <w:pPr>
            <w:pStyle w:val="TOC1"/>
            <w:tabs>
              <w:tab w:val="right" w:leader="dot" w:pos="9030"/>
            </w:tabs>
            <w:rPr>
              <w:rFonts w:asciiTheme="minorHAnsi" w:hAnsiTheme="minorHAnsi" w:cstheme="minorHAnsi"/>
              <w:noProof/>
              <w:lang w:val="en-US" w:eastAsia="en-US"/>
            </w:rPr>
          </w:pPr>
          <w:r w:rsidRPr="00D314AE">
            <w:rPr>
              <w:rFonts w:asciiTheme="minorHAnsi" w:hAnsiTheme="minorHAnsi" w:cstheme="minorHAnsi"/>
              <w:b/>
              <w:bCs/>
              <w:noProof/>
            </w:rPr>
            <w:fldChar w:fldCharType="begin"/>
          </w:r>
          <w:r w:rsidRPr="00570D20">
            <w:rPr>
              <w:rFonts w:asciiTheme="minorHAnsi" w:hAnsiTheme="minorHAnsi" w:cstheme="minorHAnsi"/>
              <w:b/>
              <w:bCs/>
              <w:noProof/>
            </w:rPr>
            <w:instrText xml:space="preserve"> TOC \o "1-3" \h \z \u </w:instrText>
          </w:r>
          <w:r w:rsidRPr="00D314AE">
            <w:rPr>
              <w:rFonts w:asciiTheme="minorHAnsi" w:hAnsiTheme="minorHAnsi" w:cstheme="minorHAnsi"/>
              <w:b/>
              <w:bCs/>
              <w:noProof/>
            </w:rPr>
            <w:fldChar w:fldCharType="separate"/>
          </w:r>
          <w:hyperlink w:anchor="_Toc10515470" w:history="1">
            <w:r w:rsidR="004A6BA6" w:rsidRPr="00BF0E28">
              <w:rPr>
                <w:rStyle w:val="Hyperlink"/>
                <w:rFonts w:asciiTheme="minorHAnsi" w:eastAsia="Calibri" w:hAnsiTheme="minorHAnsi" w:cstheme="minorHAnsi"/>
                <w:noProof/>
              </w:rPr>
              <w:t>CAPITOLUL 1 - DEFINIȚII ȘI ABREVIERI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_Toc10515470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5</w:t>
            </w:r>
            <w:r w:rsidR="004A6BA6" w:rsidRPr="00BF0E28">
              <w:rPr>
                <w:rFonts w:asciiTheme="minorHAnsi" w:hAnsiTheme="minorHAnsi" w:cstheme="minorHAnsi"/>
                <w:noProof/>
                <w:webHidden/>
              </w:rPr>
              <w:fldChar w:fldCharType="end"/>
            </w:r>
          </w:hyperlink>
        </w:p>
        <w:p w14:paraId="6FF8A311"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1" w:history="1">
            <w:r w:rsidR="004A6BA6" w:rsidRPr="00BF0E28">
              <w:rPr>
                <w:rStyle w:val="Hyperlink"/>
                <w:rFonts w:asciiTheme="minorHAnsi" w:eastAsia="Calibri" w:hAnsiTheme="minorHAnsi" w:cstheme="minorHAnsi"/>
                <w:noProof/>
              </w:rPr>
              <w:t>1.1 Definiții: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_Toc10515471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5</w:t>
            </w:r>
            <w:r w:rsidR="004A6BA6" w:rsidRPr="00BF0E28">
              <w:rPr>
                <w:rFonts w:asciiTheme="minorHAnsi" w:hAnsiTheme="minorHAnsi" w:cstheme="minorHAnsi"/>
                <w:noProof/>
                <w:webHidden/>
              </w:rPr>
              <w:fldChar w:fldCharType="end"/>
            </w:r>
          </w:hyperlink>
        </w:p>
        <w:p w14:paraId="3094BD93"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2" w:history="1">
            <w:r w:rsidR="004A6BA6" w:rsidRPr="00BF0E28">
              <w:rPr>
                <w:rStyle w:val="Hyperlink"/>
                <w:rFonts w:asciiTheme="minorHAnsi" w:hAnsiTheme="minorHAnsi" w:cstheme="minorHAnsi"/>
                <w:noProof/>
              </w:rPr>
              <w:t>Implementare Proiect – reprezintă totalitatea activităților efectuate de beneficiarul FEADR de la semnarea contractului/deciziei de finanțare până la data depunerii ultimei tranșe de plată.1.2 ABREVIERI</w:t>
            </w:r>
            <w:r w:rsidR="004A6BA6" w:rsidRPr="00BF0E28">
              <w:rPr>
                <w:rStyle w:val="Hyperlink"/>
                <w:rFonts w:asciiTheme="minorHAnsi" w:eastAsia="Calibri" w:hAnsiTheme="minorHAnsi" w:cstheme="minorHAnsi"/>
                <w:bCs/>
                <w:noProof/>
              </w:rPr>
              <w:t>:</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_Toc10515472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9</w:t>
            </w:r>
            <w:r w:rsidR="004A6BA6" w:rsidRPr="00BF0E28">
              <w:rPr>
                <w:rFonts w:asciiTheme="minorHAnsi" w:hAnsiTheme="minorHAnsi" w:cstheme="minorHAnsi"/>
                <w:noProof/>
                <w:webHidden/>
              </w:rPr>
              <w:fldChar w:fldCharType="end"/>
            </w:r>
          </w:hyperlink>
        </w:p>
        <w:p w14:paraId="55396BF8"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73" w:history="1">
            <w:r w:rsidR="004A6BA6" w:rsidRPr="00BF0E28">
              <w:rPr>
                <w:rStyle w:val="Hyperlink"/>
                <w:rFonts w:asciiTheme="minorHAnsi" w:eastAsia="Calibri" w:hAnsiTheme="minorHAnsi" w:cstheme="minorHAnsi"/>
                <w:noProof/>
              </w:rPr>
              <w:t>CAPITOLUL 2 - PREVEDERI GENERALE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_Toc10515473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10</w:t>
            </w:r>
            <w:r w:rsidR="004A6BA6" w:rsidRPr="00BF0E28">
              <w:rPr>
                <w:rFonts w:asciiTheme="minorHAnsi" w:hAnsiTheme="minorHAnsi" w:cstheme="minorHAnsi"/>
                <w:noProof/>
                <w:webHidden/>
              </w:rPr>
              <w:fldChar w:fldCharType="end"/>
            </w:r>
          </w:hyperlink>
        </w:p>
        <w:p w14:paraId="16EFF272"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4" w:history="1">
            <w:r w:rsidR="004A6BA6" w:rsidRPr="00BF0E28">
              <w:rPr>
                <w:rStyle w:val="Hyperlink"/>
                <w:rFonts w:asciiTheme="minorHAnsi" w:eastAsia="Calibri" w:hAnsiTheme="minorHAnsi" w:cstheme="minorHAnsi"/>
                <w:noProof/>
              </w:rPr>
              <w:t>2.1 Tipul măsurii/sprijinului: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_Toc10515474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10</w:t>
            </w:r>
            <w:r w:rsidR="004A6BA6" w:rsidRPr="00BF0E28">
              <w:rPr>
                <w:rFonts w:asciiTheme="minorHAnsi" w:hAnsiTheme="minorHAnsi" w:cstheme="minorHAnsi"/>
                <w:noProof/>
                <w:webHidden/>
              </w:rPr>
              <w:fldChar w:fldCharType="end"/>
            </w:r>
          </w:hyperlink>
        </w:p>
        <w:p w14:paraId="0E34C1BB"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5" w:history="1">
            <w:r w:rsidR="004A6BA6" w:rsidRPr="00BF0E28">
              <w:rPr>
                <w:rStyle w:val="Hyperlink"/>
                <w:rFonts w:asciiTheme="minorHAnsi" w:hAnsiTheme="minorHAnsi" w:cstheme="minorHAnsi"/>
                <w:noProof/>
              </w:rPr>
              <w:t>2.2 Contribuția Măsurii M2 - „Sprijinirea activităților agricole” la domeniile de intervenție și obiective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_Toc10515475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10</w:t>
            </w:r>
            <w:r w:rsidR="004A6BA6" w:rsidRPr="00BF0E28">
              <w:rPr>
                <w:rFonts w:asciiTheme="minorHAnsi" w:hAnsiTheme="minorHAnsi" w:cstheme="minorHAnsi"/>
                <w:noProof/>
                <w:webHidden/>
              </w:rPr>
              <w:fldChar w:fldCharType="end"/>
            </w:r>
          </w:hyperlink>
        </w:p>
        <w:p w14:paraId="18F8CCE5"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6" w:history="1">
            <w:r w:rsidR="004A6BA6" w:rsidRPr="00BF0E28">
              <w:rPr>
                <w:rStyle w:val="Hyperlink"/>
                <w:rFonts w:asciiTheme="minorHAnsi" w:eastAsia="Calibri" w:hAnsiTheme="minorHAnsi" w:cstheme="minorHAnsi"/>
                <w:noProof/>
              </w:rPr>
              <w:t>2.3 Contribuția publica</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_Toc10515476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10</w:t>
            </w:r>
            <w:r w:rsidR="004A6BA6" w:rsidRPr="00BF0E28">
              <w:rPr>
                <w:rFonts w:asciiTheme="minorHAnsi" w:hAnsiTheme="minorHAnsi" w:cstheme="minorHAnsi"/>
                <w:noProof/>
                <w:webHidden/>
              </w:rPr>
              <w:fldChar w:fldCharType="end"/>
            </w:r>
          </w:hyperlink>
        </w:p>
        <w:p w14:paraId="1BD93C3E"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7" w:history="1">
            <w:r w:rsidR="004A6BA6" w:rsidRPr="00BF0E28">
              <w:rPr>
                <w:rStyle w:val="Hyperlink"/>
                <w:rFonts w:asciiTheme="minorHAnsi" w:eastAsia="Calibri" w:hAnsiTheme="minorHAnsi" w:cstheme="minorHAnsi"/>
                <w:noProof/>
              </w:rPr>
              <w:t>2.4 Sume (aplicabile) și rata sprijinului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_Toc10515477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11</w:t>
            </w:r>
            <w:r w:rsidR="004A6BA6" w:rsidRPr="00BF0E28">
              <w:rPr>
                <w:rFonts w:asciiTheme="minorHAnsi" w:hAnsiTheme="minorHAnsi" w:cstheme="minorHAnsi"/>
                <w:noProof/>
                <w:webHidden/>
              </w:rPr>
              <w:fldChar w:fldCharType="end"/>
            </w:r>
          </w:hyperlink>
        </w:p>
        <w:p w14:paraId="77E8E233"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8" w:history="1">
            <w:r w:rsidR="004A6BA6" w:rsidRPr="00BF0E28">
              <w:rPr>
                <w:rStyle w:val="Hyperlink"/>
                <w:rFonts w:asciiTheme="minorHAnsi" w:eastAsia="Calibri" w:hAnsiTheme="minorHAnsi" w:cstheme="minorHAnsi"/>
                <w:noProof/>
              </w:rPr>
              <w:t>2.5 Aria de aplicabilitate a măsurii: Teritoriul GAL CĂLUGĂRA:</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_Toc10515478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12</w:t>
            </w:r>
            <w:r w:rsidR="004A6BA6" w:rsidRPr="00BF0E28">
              <w:rPr>
                <w:rFonts w:asciiTheme="minorHAnsi" w:hAnsiTheme="minorHAnsi" w:cstheme="minorHAnsi"/>
                <w:noProof/>
                <w:webHidden/>
              </w:rPr>
              <w:fldChar w:fldCharType="end"/>
            </w:r>
          </w:hyperlink>
        </w:p>
        <w:p w14:paraId="3C3AA9E6"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79" w:history="1">
            <w:r w:rsidR="004A6BA6" w:rsidRPr="00BF0E28">
              <w:rPr>
                <w:rStyle w:val="Hyperlink"/>
                <w:rFonts w:asciiTheme="minorHAnsi" w:eastAsia="Calibri" w:hAnsiTheme="minorHAnsi" w:cstheme="minorHAnsi"/>
                <w:noProof/>
              </w:rPr>
              <w:t>2.6 Legislația europeană și națională aplicabilă Măsurii 2/2A:</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_Toc10515479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13</w:t>
            </w:r>
            <w:r w:rsidR="004A6BA6" w:rsidRPr="00BF0E28">
              <w:rPr>
                <w:rFonts w:asciiTheme="minorHAnsi" w:hAnsiTheme="minorHAnsi" w:cstheme="minorHAnsi"/>
                <w:noProof/>
                <w:webHidden/>
              </w:rPr>
              <w:fldChar w:fldCharType="end"/>
            </w:r>
          </w:hyperlink>
        </w:p>
        <w:p w14:paraId="3194C1A2"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80" w:history="1">
            <w:r w:rsidR="004A6BA6" w:rsidRPr="00BF0E28">
              <w:rPr>
                <w:rStyle w:val="Hyperlink"/>
                <w:rFonts w:asciiTheme="minorHAnsi" w:eastAsia="Calibri" w:hAnsiTheme="minorHAnsi" w:cstheme="minorHAnsi"/>
                <w:noProof/>
              </w:rPr>
              <w:t>CAPITOLUL 3 – DEPUNEREA PROIECTELOR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_Toc10515480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18</w:t>
            </w:r>
            <w:r w:rsidR="004A6BA6" w:rsidRPr="00BF0E28">
              <w:rPr>
                <w:rFonts w:asciiTheme="minorHAnsi" w:hAnsiTheme="minorHAnsi" w:cstheme="minorHAnsi"/>
                <w:noProof/>
                <w:webHidden/>
              </w:rPr>
              <w:fldChar w:fldCharType="end"/>
            </w:r>
          </w:hyperlink>
        </w:p>
        <w:p w14:paraId="32D53EF7"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81" w:history="1">
            <w:r w:rsidR="004A6BA6" w:rsidRPr="00BF0E28">
              <w:rPr>
                <w:rStyle w:val="Hyperlink"/>
                <w:rFonts w:asciiTheme="minorHAnsi" w:eastAsia="Calibri" w:hAnsiTheme="minorHAnsi" w:cstheme="minorHAnsi"/>
                <w:noProof/>
              </w:rPr>
              <w:t>3.1 Conditiile depunerii dosarelor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_Toc10515481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18</w:t>
            </w:r>
            <w:r w:rsidR="004A6BA6" w:rsidRPr="00BF0E28">
              <w:rPr>
                <w:rFonts w:asciiTheme="minorHAnsi" w:hAnsiTheme="minorHAnsi" w:cstheme="minorHAnsi"/>
                <w:noProof/>
                <w:webHidden/>
              </w:rPr>
              <w:fldChar w:fldCharType="end"/>
            </w:r>
          </w:hyperlink>
        </w:p>
        <w:p w14:paraId="39DD5EC6"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82" w:history="1">
            <w:r w:rsidR="004A6BA6" w:rsidRPr="00BF0E28">
              <w:rPr>
                <w:rStyle w:val="Hyperlink"/>
                <w:rFonts w:asciiTheme="minorHAnsi" w:eastAsia="Calibri" w:hAnsiTheme="minorHAnsi" w:cstheme="minorHAnsi"/>
                <w:noProof/>
              </w:rPr>
              <w:t>3.2 Documentele necesare întocmirii cererii de finanțare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_Toc10515482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18</w:t>
            </w:r>
            <w:r w:rsidR="004A6BA6" w:rsidRPr="00BF0E28">
              <w:rPr>
                <w:rFonts w:asciiTheme="minorHAnsi" w:hAnsiTheme="minorHAnsi" w:cstheme="minorHAnsi"/>
                <w:noProof/>
                <w:webHidden/>
              </w:rPr>
              <w:fldChar w:fldCharType="end"/>
            </w:r>
          </w:hyperlink>
        </w:p>
        <w:p w14:paraId="7C89B1FC"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83" w:history="1">
            <w:r w:rsidR="004A6BA6" w:rsidRPr="00BF0E28">
              <w:rPr>
                <w:rStyle w:val="Hyperlink"/>
                <w:rFonts w:asciiTheme="minorHAnsi" w:hAnsiTheme="minorHAnsi" w:cstheme="minorHAnsi"/>
                <w:noProof/>
              </w:rPr>
              <w:t>3.3 Documentele necesare la Contractare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_Toc10515483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27</w:t>
            </w:r>
            <w:r w:rsidR="004A6BA6" w:rsidRPr="00BF0E28">
              <w:rPr>
                <w:rFonts w:asciiTheme="minorHAnsi" w:hAnsiTheme="minorHAnsi" w:cstheme="minorHAnsi"/>
                <w:noProof/>
                <w:webHidden/>
              </w:rPr>
              <w:fldChar w:fldCharType="end"/>
            </w:r>
          </w:hyperlink>
        </w:p>
        <w:p w14:paraId="497E0B81"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84" w:history="1">
            <w:r w:rsidR="004A6BA6" w:rsidRPr="00BF0E28">
              <w:rPr>
                <w:rStyle w:val="Hyperlink"/>
                <w:rFonts w:asciiTheme="minorHAnsi" w:eastAsia="Calibri" w:hAnsiTheme="minorHAnsi" w:cstheme="minorHAnsi"/>
                <w:noProof/>
              </w:rPr>
              <w:t>CAPITOLUL 4 - CATEGORII DE BENEFICIARI ELIGIBILI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_Toc10515484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29</w:t>
            </w:r>
            <w:r w:rsidR="004A6BA6" w:rsidRPr="00BF0E28">
              <w:rPr>
                <w:rFonts w:asciiTheme="minorHAnsi" w:hAnsiTheme="minorHAnsi" w:cstheme="minorHAnsi"/>
                <w:noProof/>
                <w:webHidden/>
              </w:rPr>
              <w:fldChar w:fldCharType="end"/>
            </w:r>
          </w:hyperlink>
        </w:p>
        <w:p w14:paraId="038C308E"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85" w:history="1">
            <w:r w:rsidR="004A6BA6" w:rsidRPr="00BF0E28">
              <w:rPr>
                <w:rStyle w:val="Hyperlink"/>
                <w:rFonts w:asciiTheme="minorHAnsi" w:eastAsia="Calibri" w:hAnsiTheme="minorHAnsi" w:cstheme="minorHAnsi"/>
                <w:noProof/>
              </w:rPr>
              <w:t>CAPITOLUL</w:t>
            </w:r>
            <w:r w:rsidR="004A6BA6" w:rsidRPr="00BF0E28">
              <w:rPr>
                <w:rStyle w:val="Hyperlink"/>
                <w:rFonts w:asciiTheme="minorHAnsi" w:hAnsiTheme="minorHAnsi" w:cstheme="minorHAnsi"/>
                <w:noProof/>
              </w:rPr>
              <w:t xml:space="preserve"> </w:t>
            </w:r>
            <w:r w:rsidR="004A6BA6" w:rsidRPr="00BF0E28">
              <w:rPr>
                <w:rStyle w:val="Hyperlink"/>
                <w:rFonts w:asciiTheme="minorHAnsi" w:eastAsia="Calibri" w:hAnsiTheme="minorHAnsi" w:cstheme="minorHAnsi"/>
                <w:noProof/>
              </w:rPr>
              <w:t>5 - CONDIȚII MINIME OBLIGATORII PENTRU ACORDAREA SPRIJINULUI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_Toc10515485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31</w:t>
            </w:r>
            <w:r w:rsidR="004A6BA6" w:rsidRPr="00BF0E28">
              <w:rPr>
                <w:rFonts w:asciiTheme="minorHAnsi" w:hAnsiTheme="minorHAnsi" w:cstheme="minorHAnsi"/>
                <w:noProof/>
                <w:webHidden/>
              </w:rPr>
              <w:fldChar w:fldCharType="end"/>
            </w:r>
          </w:hyperlink>
        </w:p>
        <w:p w14:paraId="342F5F26"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86" w:history="1">
            <w:r w:rsidR="004A6BA6" w:rsidRPr="00BF0E28">
              <w:rPr>
                <w:rStyle w:val="Hyperlink"/>
                <w:rFonts w:asciiTheme="minorHAnsi" w:eastAsia="Calibri" w:hAnsiTheme="minorHAnsi" w:cstheme="minorHAnsi"/>
                <w:noProof/>
              </w:rPr>
              <w:t>CAPITOLUL 6 – CHELTUIELI ELIGIBILE ȘI NEELIGIBILE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_Toc10515486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40</w:t>
            </w:r>
            <w:r w:rsidR="004A6BA6" w:rsidRPr="00BF0E28">
              <w:rPr>
                <w:rFonts w:asciiTheme="minorHAnsi" w:hAnsiTheme="minorHAnsi" w:cstheme="minorHAnsi"/>
                <w:noProof/>
                <w:webHidden/>
              </w:rPr>
              <w:fldChar w:fldCharType="end"/>
            </w:r>
          </w:hyperlink>
        </w:p>
        <w:p w14:paraId="18620B0D"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87" w:history="1">
            <w:r w:rsidR="004A6BA6" w:rsidRPr="00BF0E28">
              <w:rPr>
                <w:rStyle w:val="Hyperlink"/>
                <w:rFonts w:asciiTheme="minorHAnsi" w:eastAsia="Calibri" w:hAnsiTheme="minorHAnsi" w:cstheme="minorHAnsi"/>
                <w:noProof/>
              </w:rPr>
              <w:t>6.1 Tipuri de acțiuni și cheltuieli eligibilie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_Toc10515487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40</w:t>
            </w:r>
            <w:r w:rsidR="004A6BA6" w:rsidRPr="00BF0E28">
              <w:rPr>
                <w:rFonts w:asciiTheme="minorHAnsi" w:hAnsiTheme="minorHAnsi" w:cstheme="minorHAnsi"/>
                <w:noProof/>
                <w:webHidden/>
              </w:rPr>
              <w:fldChar w:fldCharType="end"/>
            </w:r>
          </w:hyperlink>
        </w:p>
        <w:p w14:paraId="044EA7D3"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88" w:history="1">
            <w:r w:rsidR="004A6BA6" w:rsidRPr="00BF0E28">
              <w:rPr>
                <w:rStyle w:val="Hyperlink"/>
                <w:rFonts w:asciiTheme="minorHAnsi" w:eastAsia="Calibri" w:hAnsiTheme="minorHAnsi" w:cstheme="minorHAnsi"/>
                <w:noProof/>
              </w:rPr>
              <w:t>6.2 Tipuri de acțiuni și cheltuieli neeligibile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_Toc10515488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44</w:t>
            </w:r>
            <w:r w:rsidR="004A6BA6" w:rsidRPr="00BF0E28">
              <w:rPr>
                <w:rFonts w:asciiTheme="minorHAnsi" w:hAnsiTheme="minorHAnsi" w:cstheme="minorHAnsi"/>
                <w:noProof/>
                <w:webHidden/>
              </w:rPr>
              <w:fldChar w:fldCharType="end"/>
            </w:r>
          </w:hyperlink>
        </w:p>
        <w:p w14:paraId="588902AC"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89" w:history="1">
            <w:r w:rsidR="004A6BA6" w:rsidRPr="00BF0E28">
              <w:rPr>
                <w:rStyle w:val="Hyperlink"/>
                <w:rFonts w:asciiTheme="minorHAnsi" w:eastAsia="Calibri" w:hAnsiTheme="minorHAnsi" w:cstheme="minorHAnsi"/>
                <w:noProof/>
              </w:rPr>
              <w:t>CAPITOLUL 7 – CONDIȚII DE SELECȚIE A PROIECTELOR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_Toc10515489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45</w:t>
            </w:r>
            <w:r w:rsidR="004A6BA6" w:rsidRPr="00BF0E28">
              <w:rPr>
                <w:rFonts w:asciiTheme="minorHAnsi" w:hAnsiTheme="minorHAnsi" w:cstheme="minorHAnsi"/>
                <w:noProof/>
                <w:webHidden/>
              </w:rPr>
              <w:fldChar w:fldCharType="end"/>
            </w:r>
          </w:hyperlink>
        </w:p>
        <w:p w14:paraId="1B386318"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90" w:history="1">
            <w:r w:rsidR="004A6BA6" w:rsidRPr="00BF0E28">
              <w:rPr>
                <w:rStyle w:val="Hyperlink"/>
                <w:rFonts w:asciiTheme="minorHAnsi" w:eastAsia="Calibri" w:hAnsiTheme="minorHAnsi" w:cstheme="minorHAnsi"/>
                <w:noProof/>
              </w:rPr>
              <w:t>CAPITOLUL 8. COMPLETAREA, DEPUNEREA ȘI VERIFICAREA DOSARULUI CERERII DE FINANȚARE LA GAL</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_Toc10515490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52</w:t>
            </w:r>
            <w:r w:rsidR="004A6BA6" w:rsidRPr="00BF0E28">
              <w:rPr>
                <w:rFonts w:asciiTheme="minorHAnsi" w:hAnsiTheme="minorHAnsi" w:cstheme="minorHAnsi"/>
                <w:noProof/>
                <w:webHidden/>
              </w:rPr>
              <w:fldChar w:fldCharType="end"/>
            </w:r>
          </w:hyperlink>
        </w:p>
        <w:p w14:paraId="5D3E44B1"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91" w:history="1">
            <w:r w:rsidR="004A6BA6" w:rsidRPr="00BF0E28">
              <w:rPr>
                <w:rStyle w:val="Hyperlink"/>
                <w:rFonts w:asciiTheme="minorHAnsi" w:eastAsia="Calibri" w:hAnsiTheme="minorHAnsi" w:cstheme="minorHAnsi"/>
                <w:noProof/>
              </w:rPr>
              <w:t>CAPITOLUL 9. DEPUNEREA ȘI VERIFICAREA DOSARULUI CERERII DE FINANȚARE LA NIVELUL OJFIR/CRFIR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_Toc10515491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65</w:t>
            </w:r>
            <w:r w:rsidR="004A6BA6" w:rsidRPr="00BF0E28">
              <w:rPr>
                <w:rFonts w:asciiTheme="minorHAnsi" w:hAnsiTheme="minorHAnsi" w:cstheme="minorHAnsi"/>
                <w:noProof/>
                <w:webHidden/>
              </w:rPr>
              <w:fldChar w:fldCharType="end"/>
            </w:r>
          </w:hyperlink>
        </w:p>
        <w:p w14:paraId="38DE2440"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92" w:history="1">
            <w:r w:rsidR="004A6BA6" w:rsidRPr="00BF0E28">
              <w:rPr>
                <w:rStyle w:val="Hyperlink"/>
                <w:rFonts w:asciiTheme="minorHAnsi" w:eastAsia="Calibri" w:hAnsiTheme="minorHAnsi" w:cstheme="minorHAnsi"/>
                <w:noProof/>
              </w:rPr>
              <w:t>9.1 Depunerea Dosarului Cererii de Finanțare la OJFIR/CRFIR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_Toc10515492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65</w:t>
            </w:r>
            <w:r w:rsidR="004A6BA6" w:rsidRPr="00BF0E28">
              <w:rPr>
                <w:rFonts w:asciiTheme="minorHAnsi" w:hAnsiTheme="minorHAnsi" w:cstheme="minorHAnsi"/>
                <w:noProof/>
                <w:webHidden/>
              </w:rPr>
              <w:fldChar w:fldCharType="end"/>
            </w:r>
          </w:hyperlink>
        </w:p>
        <w:p w14:paraId="3D217EF2"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93" w:history="1">
            <w:r w:rsidR="004A6BA6" w:rsidRPr="00BF0E28">
              <w:rPr>
                <w:rStyle w:val="Hyperlink"/>
                <w:rFonts w:asciiTheme="minorHAnsi" w:eastAsia="Calibri" w:hAnsiTheme="minorHAnsi" w:cstheme="minorHAnsi"/>
                <w:noProof/>
              </w:rPr>
              <w:t>9.2 Verificarea Dosarului Cererii de Finanțare la OJFIR/CRFIR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_Toc10515493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66</w:t>
            </w:r>
            <w:r w:rsidR="004A6BA6" w:rsidRPr="00BF0E28">
              <w:rPr>
                <w:rFonts w:asciiTheme="minorHAnsi" w:hAnsiTheme="minorHAnsi" w:cstheme="minorHAnsi"/>
                <w:noProof/>
                <w:webHidden/>
              </w:rPr>
              <w:fldChar w:fldCharType="end"/>
            </w:r>
          </w:hyperlink>
        </w:p>
        <w:p w14:paraId="490FDFA2" w14:textId="77777777" w:rsidR="004A6BA6" w:rsidRPr="00BF0E28" w:rsidRDefault="00B11F58">
          <w:pPr>
            <w:pStyle w:val="TOC3"/>
            <w:tabs>
              <w:tab w:val="right" w:leader="dot" w:pos="9030"/>
            </w:tabs>
            <w:rPr>
              <w:rFonts w:asciiTheme="minorHAnsi" w:hAnsiTheme="minorHAnsi" w:cstheme="minorHAnsi"/>
              <w:noProof/>
              <w:lang w:val="en-US" w:eastAsia="en-US"/>
            </w:rPr>
          </w:pPr>
          <w:hyperlink w:anchor="_Toc10515494" w:history="1">
            <w:r w:rsidR="004A6BA6" w:rsidRPr="00BF0E28">
              <w:rPr>
                <w:rStyle w:val="Hyperlink"/>
                <w:rFonts w:asciiTheme="minorHAnsi" w:hAnsiTheme="minorHAnsi" w:cstheme="minorHAnsi"/>
                <w:noProof/>
              </w:rPr>
              <w:t>9.2.1 Verificarea încadrării proiectului se realizează la nivelul serviciului de specialitate responsabil din cadrul OJFIR/CRFIR.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_Toc10515494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66</w:t>
            </w:r>
            <w:r w:rsidR="004A6BA6" w:rsidRPr="00BF0E28">
              <w:rPr>
                <w:rFonts w:asciiTheme="minorHAnsi" w:hAnsiTheme="minorHAnsi" w:cstheme="minorHAnsi"/>
                <w:noProof/>
                <w:webHidden/>
              </w:rPr>
              <w:fldChar w:fldCharType="end"/>
            </w:r>
          </w:hyperlink>
        </w:p>
        <w:p w14:paraId="01031BE7" w14:textId="77777777" w:rsidR="004A6BA6" w:rsidRPr="00BF0E28" w:rsidRDefault="00B11F58">
          <w:pPr>
            <w:pStyle w:val="TOC3"/>
            <w:tabs>
              <w:tab w:val="right" w:leader="dot" w:pos="9030"/>
            </w:tabs>
            <w:rPr>
              <w:rFonts w:asciiTheme="minorHAnsi" w:hAnsiTheme="minorHAnsi" w:cstheme="minorHAnsi"/>
              <w:noProof/>
              <w:lang w:val="en-US" w:eastAsia="en-US"/>
            </w:rPr>
          </w:pPr>
          <w:hyperlink w:anchor="_Toc10515495" w:history="1">
            <w:r w:rsidR="004A6BA6" w:rsidRPr="00BF0E28">
              <w:rPr>
                <w:rStyle w:val="Hyperlink"/>
                <w:rFonts w:asciiTheme="minorHAnsi" w:hAnsiTheme="minorHAnsi" w:cstheme="minorHAnsi"/>
                <w:noProof/>
              </w:rPr>
              <w:t>9.2.2 Verificarea eligibilității cererilor de finanțare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_Toc10515495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68</w:t>
            </w:r>
            <w:r w:rsidR="004A6BA6" w:rsidRPr="00BF0E28">
              <w:rPr>
                <w:rFonts w:asciiTheme="minorHAnsi" w:hAnsiTheme="minorHAnsi" w:cstheme="minorHAnsi"/>
                <w:noProof/>
                <w:webHidden/>
              </w:rPr>
              <w:fldChar w:fldCharType="end"/>
            </w:r>
          </w:hyperlink>
        </w:p>
        <w:p w14:paraId="6F521C6C"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496" w:history="1">
            <w:r w:rsidR="004A6BA6" w:rsidRPr="00BF0E28">
              <w:rPr>
                <w:rStyle w:val="Hyperlink"/>
                <w:rFonts w:asciiTheme="minorHAnsi" w:eastAsia="Calibri" w:hAnsiTheme="minorHAnsi" w:cstheme="minorHAnsi"/>
                <w:noProof/>
              </w:rPr>
              <w:t>CAPITOLUL 10. CONTRACTAREA FONDURILOR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_Toc10515496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70</w:t>
            </w:r>
            <w:r w:rsidR="004A6BA6" w:rsidRPr="00BF0E28">
              <w:rPr>
                <w:rFonts w:asciiTheme="minorHAnsi" w:hAnsiTheme="minorHAnsi" w:cstheme="minorHAnsi"/>
                <w:noProof/>
                <w:webHidden/>
              </w:rPr>
              <w:fldChar w:fldCharType="end"/>
            </w:r>
          </w:hyperlink>
        </w:p>
        <w:p w14:paraId="3C193B38"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97" w:history="1">
            <w:r w:rsidR="004A6BA6" w:rsidRPr="00BF0E28">
              <w:rPr>
                <w:rStyle w:val="Hyperlink"/>
                <w:rFonts w:asciiTheme="minorHAnsi" w:eastAsia="Calibri" w:hAnsiTheme="minorHAnsi" w:cstheme="minorHAnsi"/>
                <w:noProof/>
              </w:rPr>
              <w:t>10.1 Semnarea contractelor de finanțare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_Toc10515497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72</w:t>
            </w:r>
            <w:r w:rsidR="004A6BA6" w:rsidRPr="00BF0E28">
              <w:rPr>
                <w:rFonts w:asciiTheme="minorHAnsi" w:hAnsiTheme="minorHAnsi" w:cstheme="minorHAnsi"/>
                <w:noProof/>
                <w:webHidden/>
              </w:rPr>
              <w:fldChar w:fldCharType="end"/>
            </w:r>
          </w:hyperlink>
        </w:p>
        <w:p w14:paraId="2F01AC96"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98" w:history="1">
            <w:r w:rsidR="004A6BA6" w:rsidRPr="00BF0E28">
              <w:rPr>
                <w:rStyle w:val="Hyperlink"/>
                <w:rFonts w:asciiTheme="minorHAnsi" w:eastAsia="Calibri" w:hAnsiTheme="minorHAnsi" w:cstheme="minorHAnsi"/>
                <w:noProof/>
              </w:rPr>
              <w:t>10.2 Modificarea contractelor de finanțare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_Toc10515498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74</w:t>
            </w:r>
            <w:r w:rsidR="004A6BA6" w:rsidRPr="00BF0E28">
              <w:rPr>
                <w:rFonts w:asciiTheme="minorHAnsi" w:hAnsiTheme="minorHAnsi" w:cstheme="minorHAnsi"/>
                <w:noProof/>
                <w:webHidden/>
              </w:rPr>
              <w:fldChar w:fldCharType="end"/>
            </w:r>
          </w:hyperlink>
        </w:p>
        <w:p w14:paraId="6E46B6C7"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499" w:history="1">
            <w:r w:rsidR="004A6BA6" w:rsidRPr="00BF0E28">
              <w:rPr>
                <w:rStyle w:val="Hyperlink"/>
                <w:rFonts w:asciiTheme="minorHAnsi" w:eastAsia="Calibri" w:hAnsiTheme="minorHAnsi" w:cstheme="minorHAnsi"/>
                <w:noProof/>
              </w:rPr>
              <w:t>10.3 Încetarea contractului de finanțare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_Toc10515499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74</w:t>
            </w:r>
            <w:r w:rsidR="004A6BA6" w:rsidRPr="00BF0E28">
              <w:rPr>
                <w:rFonts w:asciiTheme="minorHAnsi" w:hAnsiTheme="minorHAnsi" w:cstheme="minorHAnsi"/>
                <w:noProof/>
                <w:webHidden/>
              </w:rPr>
              <w:fldChar w:fldCharType="end"/>
            </w:r>
          </w:hyperlink>
        </w:p>
        <w:p w14:paraId="29DEEAA7"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0" w:history="1">
            <w:r w:rsidR="004A6BA6" w:rsidRPr="00BF0E28">
              <w:rPr>
                <w:rStyle w:val="Hyperlink"/>
                <w:rFonts w:asciiTheme="minorHAnsi" w:eastAsia="Calibri" w:hAnsiTheme="minorHAnsi" w:cstheme="minorHAnsi"/>
                <w:noProof/>
              </w:rPr>
              <w:t>CAPITOLUL 11. ACHIZIȚIILE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_Toc10515500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75</w:t>
            </w:r>
            <w:r w:rsidR="004A6BA6" w:rsidRPr="00BF0E28">
              <w:rPr>
                <w:rFonts w:asciiTheme="minorHAnsi" w:hAnsiTheme="minorHAnsi" w:cstheme="minorHAnsi"/>
                <w:noProof/>
                <w:webHidden/>
              </w:rPr>
              <w:fldChar w:fldCharType="end"/>
            </w:r>
          </w:hyperlink>
        </w:p>
        <w:p w14:paraId="67DCD3F8"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1" w:history="1">
            <w:r w:rsidR="004A6BA6" w:rsidRPr="00BF0E28">
              <w:rPr>
                <w:rStyle w:val="Hyperlink"/>
                <w:rFonts w:asciiTheme="minorHAnsi" w:eastAsia="Calibri" w:hAnsiTheme="minorHAnsi" w:cstheme="minorHAnsi"/>
                <w:noProof/>
              </w:rPr>
              <w:t>CAPITOLUL 12. TERMENE LIMITĂ ȘI CONDIȚIILE PENTRU DEPUNEREA CERERILOR DE PLATĂ AFERENTE TRANȘELOR DE PLATĂ</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_Toc10515501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77</w:t>
            </w:r>
            <w:r w:rsidR="004A6BA6" w:rsidRPr="00BF0E28">
              <w:rPr>
                <w:rFonts w:asciiTheme="minorHAnsi" w:hAnsiTheme="minorHAnsi" w:cstheme="minorHAnsi"/>
                <w:noProof/>
                <w:webHidden/>
              </w:rPr>
              <w:fldChar w:fldCharType="end"/>
            </w:r>
          </w:hyperlink>
        </w:p>
        <w:p w14:paraId="1DBCBFFD"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502" w:history="1">
            <w:r w:rsidR="004A6BA6" w:rsidRPr="00BF0E28">
              <w:rPr>
                <w:rStyle w:val="Hyperlink"/>
                <w:rFonts w:asciiTheme="minorHAnsi" w:eastAsia="Calibri" w:hAnsiTheme="minorHAnsi" w:cstheme="minorHAnsi"/>
                <w:noProof/>
              </w:rPr>
              <w:t>12.1 Condițiile pentru depunerea cererilor de plată aferente tranșelor de plată</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_Toc10515502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77</w:t>
            </w:r>
            <w:r w:rsidR="004A6BA6" w:rsidRPr="00BF0E28">
              <w:rPr>
                <w:rFonts w:asciiTheme="minorHAnsi" w:hAnsiTheme="minorHAnsi" w:cstheme="minorHAnsi"/>
                <w:noProof/>
                <w:webHidden/>
              </w:rPr>
              <w:fldChar w:fldCharType="end"/>
            </w:r>
          </w:hyperlink>
        </w:p>
        <w:p w14:paraId="6D1E2027"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503" w:history="1">
            <w:r w:rsidR="004A6BA6" w:rsidRPr="00BF0E28">
              <w:rPr>
                <w:rStyle w:val="Hyperlink"/>
                <w:rFonts w:asciiTheme="minorHAnsi" w:eastAsia="Calibri" w:hAnsiTheme="minorHAnsi" w:cstheme="minorHAnsi"/>
                <w:noProof/>
              </w:rPr>
              <w:t>12.2 Verificarea dosarelor cererilor de plată la nivel de GAL Călugăra</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_Toc10515503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79</w:t>
            </w:r>
            <w:r w:rsidR="004A6BA6" w:rsidRPr="00BF0E28">
              <w:rPr>
                <w:rFonts w:asciiTheme="minorHAnsi" w:hAnsiTheme="minorHAnsi" w:cstheme="minorHAnsi"/>
                <w:noProof/>
                <w:webHidden/>
              </w:rPr>
              <w:fldChar w:fldCharType="end"/>
            </w:r>
          </w:hyperlink>
        </w:p>
        <w:p w14:paraId="37C470CE"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504" w:history="1">
            <w:r w:rsidR="004A6BA6" w:rsidRPr="00BF0E28">
              <w:rPr>
                <w:rStyle w:val="Hyperlink"/>
                <w:rFonts w:asciiTheme="minorHAnsi" w:eastAsia="Calibri" w:hAnsiTheme="minorHAnsi" w:cstheme="minorHAnsi"/>
                <w:noProof/>
              </w:rPr>
              <w:t>12.3 Verificarea dosarelor cererilor de plată la structurile teritoriale ale AFIR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_Toc10515504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80</w:t>
            </w:r>
            <w:r w:rsidR="004A6BA6" w:rsidRPr="00BF0E28">
              <w:rPr>
                <w:rFonts w:asciiTheme="minorHAnsi" w:hAnsiTheme="minorHAnsi" w:cstheme="minorHAnsi"/>
                <w:noProof/>
                <w:webHidden/>
              </w:rPr>
              <w:fldChar w:fldCharType="end"/>
            </w:r>
          </w:hyperlink>
        </w:p>
        <w:p w14:paraId="06285366"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5" w:history="1">
            <w:r w:rsidR="004A6BA6" w:rsidRPr="00BF0E28">
              <w:rPr>
                <w:rStyle w:val="Hyperlink"/>
                <w:rFonts w:asciiTheme="minorHAnsi" w:eastAsia="Calibri" w:hAnsiTheme="minorHAnsi" w:cstheme="minorHAnsi"/>
                <w:noProof/>
              </w:rPr>
              <w:t>CAPITOLUL 13. MONITORIZAREA PROIECTULUI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_Toc10515505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81</w:t>
            </w:r>
            <w:r w:rsidR="004A6BA6" w:rsidRPr="00BF0E28">
              <w:rPr>
                <w:rFonts w:asciiTheme="minorHAnsi" w:hAnsiTheme="minorHAnsi" w:cstheme="minorHAnsi"/>
                <w:noProof/>
                <w:webHidden/>
              </w:rPr>
              <w:fldChar w:fldCharType="end"/>
            </w:r>
          </w:hyperlink>
        </w:p>
        <w:p w14:paraId="54142B3F"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6" w:history="1">
            <w:r w:rsidR="004A6BA6" w:rsidRPr="00BF0E28">
              <w:rPr>
                <w:rStyle w:val="Hyperlink"/>
                <w:rFonts w:asciiTheme="minorHAnsi" w:eastAsia="Calibri" w:hAnsiTheme="minorHAnsi" w:cstheme="minorHAnsi"/>
                <w:noProof/>
              </w:rPr>
              <w:t>CAPITOLUL 14 – CONTRACTAREA FONDURILOR</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_Toc10515506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82</w:t>
            </w:r>
            <w:r w:rsidR="004A6BA6" w:rsidRPr="00BF0E28">
              <w:rPr>
                <w:rFonts w:asciiTheme="minorHAnsi" w:hAnsiTheme="minorHAnsi" w:cstheme="minorHAnsi"/>
                <w:noProof/>
                <w:webHidden/>
              </w:rPr>
              <w:fldChar w:fldCharType="end"/>
            </w:r>
          </w:hyperlink>
        </w:p>
        <w:p w14:paraId="24CBFCC2"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7" w:history="1">
            <w:r w:rsidR="004A6BA6" w:rsidRPr="00BF0E28">
              <w:rPr>
                <w:rStyle w:val="Hyperlink"/>
                <w:rFonts w:asciiTheme="minorHAnsi" w:eastAsia="Calibri" w:hAnsiTheme="minorHAnsi" w:cstheme="minorHAnsi"/>
                <w:noProof/>
              </w:rPr>
              <w:t>CAPITOLUL 15 - TERMENELE LIMITĂ ȘI CONDIȚIILE PENTRU DEPUNEREA CERERILOR DE PLATĂ</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_Toc10515507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82</w:t>
            </w:r>
            <w:r w:rsidR="004A6BA6" w:rsidRPr="00BF0E28">
              <w:rPr>
                <w:rFonts w:asciiTheme="minorHAnsi" w:hAnsiTheme="minorHAnsi" w:cstheme="minorHAnsi"/>
                <w:noProof/>
                <w:webHidden/>
              </w:rPr>
              <w:fldChar w:fldCharType="end"/>
            </w:r>
          </w:hyperlink>
        </w:p>
        <w:p w14:paraId="40AC7565" w14:textId="77777777" w:rsidR="004A6BA6" w:rsidRPr="00BF0E28" w:rsidRDefault="00B11F58">
          <w:pPr>
            <w:pStyle w:val="TOC1"/>
            <w:tabs>
              <w:tab w:val="right" w:leader="dot" w:pos="9030"/>
            </w:tabs>
            <w:rPr>
              <w:rFonts w:asciiTheme="minorHAnsi" w:hAnsiTheme="minorHAnsi" w:cstheme="minorHAnsi"/>
              <w:noProof/>
              <w:lang w:val="en-US" w:eastAsia="en-US"/>
            </w:rPr>
          </w:pPr>
          <w:hyperlink w:anchor="_Toc10515508" w:history="1">
            <w:r w:rsidR="004A6BA6" w:rsidRPr="00BF0E28">
              <w:rPr>
                <w:rStyle w:val="Hyperlink"/>
                <w:rFonts w:asciiTheme="minorHAnsi" w:eastAsia="Calibri" w:hAnsiTheme="minorHAnsi" w:cstheme="minorHAnsi"/>
                <w:noProof/>
              </w:rPr>
              <w:t>CAPITOLUL 16. INFORMAȚII UTILE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_Toc10515508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83</w:t>
            </w:r>
            <w:r w:rsidR="004A6BA6" w:rsidRPr="00BF0E28">
              <w:rPr>
                <w:rFonts w:asciiTheme="minorHAnsi" w:hAnsiTheme="minorHAnsi" w:cstheme="minorHAnsi"/>
                <w:noProof/>
                <w:webHidden/>
              </w:rPr>
              <w:fldChar w:fldCharType="end"/>
            </w:r>
          </w:hyperlink>
        </w:p>
        <w:p w14:paraId="33207224" w14:textId="77777777" w:rsidR="004A6BA6" w:rsidRPr="00BF0E28" w:rsidRDefault="00B11F58">
          <w:pPr>
            <w:pStyle w:val="TOC2"/>
            <w:tabs>
              <w:tab w:val="right" w:leader="dot" w:pos="9030"/>
            </w:tabs>
            <w:rPr>
              <w:rFonts w:asciiTheme="minorHAnsi" w:hAnsiTheme="minorHAnsi" w:cstheme="minorHAnsi"/>
              <w:noProof/>
              <w:lang w:val="en-US" w:eastAsia="en-US"/>
            </w:rPr>
          </w:pPr>
          <w:hyperlink w:anchor="_Toc10515509" w:history="1">
            <w:r w:rsidR="004A6BA6" w:rsidRPr="00BF0E28">
              <w:rPr>
                <w:rStyle w:val="Hyperlink"/>
                <w:rFonts w:asciiTheme="minorHAnsi" w:eastAsia="Calibri" w:hAnsiTheme="minorHAnsi" w:cstheme="minorHAnsi"/>
                <w:noProof/>
              </w:rPr>
              <w:t>16.1 Documentele necesare la Contractare</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_Toc10515509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83</w:t>
            </w:r>
            <w:r w:rsidR="004A6BA6" w:rsidRPr="00BF0E28">
              <w:rPr>
                <w:rFonts w:asciiTheme="minorHAnsi" w:hAnsiTheme="minorHAnsi" w:cstheme="minorHAnsi"/>
                <w:noProof/>
                <w:webHidden/>
              </w:rPr>
              <w:fldChar w:fldCharType="end"/>
            </w:r>
          </w:hyperlink>
        </w:p>
        <w:p w14:paraId="7EC7AFBB" w14:textId="77777777" w:rsidR="004A6BA6" w:rsidRDefault="00B11F58">
          <w:pPr>
            <w:pStyle w:val="TOC2"/>
            <w:tabs>
              <w:tab w:val="right" w:leader="dot" w:pos="9030"/>
            </w:tabs>
            <w:rPr>
              <w:rFonts w:asciiTheme="minorHAnsi" w:hAnsiTheme="minorHAnsi" w:cstheme="minorBidi"/>
              <w:noProof/>
              <w:lang w:val="en-US" w:eastAsia="en-US"/>
            </w:rPr>
          </w:pPr>
          <w:hyperlink w:anchor="_Toc10515510" w:history="1">
            <w:r w:rsidR="004A6BA6" w:rsidRPr="00BF0E28">
              <w:rPr>
                <w:rStyle w:val="Hyperlink"/>
                <w:rFonts w:asciiTheme="minorHAnsi" w:eastAsia="Calibri" w:hAnsiTheme="minorHAnsi" w:cstheme="minorHAnsi"/>
                <w:noProof/>
              </w:rPr>
              <w:t>16.2 Anexe la ghidul solicitantului</w:t>
            </w:r>
            <w:r w:rsidR="004A6BA6" w:rsidRPr="00BF0E28">
              <w:rPr>
                <w:rFonts w:asciiTheme="minorHAnsi" w:hAnsiTheme="minorHAnsi" w:cstheme="minorHAnsi"/>
                <w:noProof/>
                <w:webHidden/>
              </w:rPr>
              <w:tab/>
            </w:r>
            <w:r w:rsidR="004A6BA6" w:rsidRPr="00BF0E28">
              <w:rPr>
                <w:rFonts w:asciiTheme="minorHAnsi" w:hAnsiTheme="minorHAnsi" w:cstheme="minorHAnsi"/>
                <w:noProof/>
                <w:webHidden/>
              </w:rPr>
              <w:fldChar w:fldCharType="begin"/>
            </w:r>
            <w:r w:rsidR="004A6BA6" w:rsidRPr="00BF0E28">
              <w:rPr>
                <w:rFonts w:asciiTheme="minorHAnsi" w:hAnsiTheme="minorHAnsi" w:cstheme="minorHAnsi"/>
                <w:noProof/>
                <w:webHidden/>
              </w:rPr>
              <w:instrText xml:space="preserve"> PAGEREF _Toc10515510 \h </w:instrText>
            </w:r>
            <w:r w:rsidR="004A6BA6" w:rsidRPr="00BF0E28">
              <w:rPr>
                <w:rFonts w:asciiTheme="minorHAnsi" w:hAnsiTheme="minorHAnsi" w:cstheme="minorHAnsi"/>
                <w:noProof/>
                <w:webHidden/>
              </w:rPr>
            </w:r>
            <w:r w:rsidR="004A6BA6" w:rsidRPr="00BF0E28">
              <w:rPr>
                <w:rFonts w:asciiTheme="minorHAnsi" w:hAnsiTheme="minorHAnsi" w:cstheme="minorHAnsi"/>
                <w:noProof/>
                <w:webHidden/>
              </w:rPr>
              <w:fldChar w:fldCharType="separate"/>
            </w:r>
            <w:r w:rsidR="004A6BA6" w:rsidRPr="00BF0E28">
              <w:rPr>
                <w:rFonts w:asciiTheme="minorHAnsi" w:hAnsiTheme="minorHAnsi" w:cstheme="minorHAnsi"/>
                <w:noProof/>
                <w:webHidden/>
              </w:rPr>
              <w:t>85</w:t>
            </w:r>
            <w:r w:rsidR="004A6BA6" w:rsidRPr="00BF0E28">
              <w:rPr>
                <w:rFonts w:asciiTheme="minorHAnsi" w:hAnsiTheme="minorHAnsi" w:cstheme="minorHAnsi"/>
                <w:noProof/>
                <w:webHidden/>
              </w:rPr>
              <w:fldChar w:fldCharType="end"/>
            </w:r>
          </w:hyperlink>
        </w:p>
        <w:p w14:paraId="4DADA546" w14:textId="77777777" w:rsidR="00D60956" w:rsidRPr="006B660F" w:rsidRDefault="00D60956" w:rsidP="00F35F6D">
          <w:pPr>
            <w:jc w:val="both"/>
            <w:rPr>
              <w:rFonts w:asciiTheme="minorHAnsi" w:hAnsiTheme="minorHAnsi" w:cstheme="minorHAnsi"/>
            </w:rPr>
          </w:pPr>
          <w:r w:rsidRPr="00D314AE">
            <w:rPr>
              <w:rFonts w:asciiTheme="minorHAnsi" w:hAnsiTheme="minorHAnsi" w:cstheme="minorHAnsi"/>
              <w:b/>
              <w:bCs/>
              <w:noProof/>
            </w:rPr>
            <w:fldChar w:fldCharType="end"/>
          </w:r>
        </w:p>
      </w:sdtContent>
    </w:sdt>
    <w:p w14:paraId="19AA5083" w14:textId="77777777" w:rsidR="00D60956" w:rsidRPr="006B660F" w:rsidRDefault="00D60956" w:rsidP="00F35F6D">
      <w:pPr>
        <w:jc w:val="both"/>
        <w:rPr>
          <w:rFonts w:asciiTheme="minorHAnsi" w:eastAsia="Calibri Light" w:hAnsiTheme="minorHAnsi" w:cstheme="minorHAnsi"/>
          <w:color w:val="1F4E79" w:themeColor="accent5" w:themeShade="80"/>
        </w:rPr>
      </w:pPr>
      <w:r w:rsidRPr="006B660F">
        <w:rPr>
          <w:rFonts w:asciiTheme="minorHAnsi" w:eastAsia="Calibri Light" w:hAnsiTheme="minorHAnsi" w:cstheme="minorHAnsi"/>
          <w:color w:val="1F4E79" w:themeColor="accent5" w:themeShade="80"/>
        </w:rPr>
        <w:br w:type="page"/>
      </w:r>
    </w:p>
    <w:p w14:paraId="35DF8283" w14:textId="77777777" w:rsidR="000F4F0F" w:rsidRPr="006B660F" w:rsidRDefault="00FA6C29" w:rsidP="00F35F6D">
      <w:pPr>
        <w:pStyle w:val="Heading1"/>
        <w:tabs>
          <w:tab w:val="left" w:pos="5340"/>
        </w:tabs>
        <w:jc w:val="both"/>
        <w:rPr>
          <w:rFonts w:asciiTheme="minorHAnsi" w:hAnsiTheme="minorHAnsi" w:cstheme="minorHAnsi"/>
          <w:sz w:val="22"/>
          <w:szCs w:val="22"/>
        </w:rPr>
      </w:pPr>
      <w:bookmarkStart w:id="0" w:name="_Toc10515470"/>
      <w:r w:rsidRPr="006B660F">
        <w:rPr>
          <w:rFonts w:asciiTheme="minorHAnsi" w:eastAsia="Calibri" w:hAnsiTheme="minorHAnsi" w:cstheme="minorHAnsi"/>
          <w:sz w:val="22"/>
          <w:szCs w:val="22"/>
        </w:rPr>
        <w:lastRenderedPageBreak/>
        <w:t>CAPITOLUL 1 - DEFINIȚII ȘI ABREVIERI</w:t>
      </w:r>
      <w:bookmarkEnd w:id="0"/>
      <w:r w:rsidR="009107C7" w:rsidRPr="006B660F">
        <w:rPr>
          <w:rFonts w:asciiTheme="minorHAnsi" w:eastAsia="Calibri" w:hAnsiTheme="minorHAnsi" w:cstheme="minorHAnsi"/>
          <w:sz w:val="22"/>
          <w:szCs w:val="22"/>
        </w:rPr>
        <w:tab/>
      </w:r>
    </w:p>
    <w:p w14:paraId="5A9EBC05" w14:textId="77777777" w:rsidR="000F4F0F" w:rsidRPr="006B660F" w:rsidRDefault="000F4F0F" w:rsidP="00F35F6D">
      <w:pPr>
        <w:spacing w:line="92" w:lineRule="exact"/>
        <w:jc w:val="both"/>
        <w:rPr>
          <w:rFonts w:asciiTheme="minorHAnsi" w:hAnsiTheme="minorHAnsi" w:cstheme="minorHAnsi"/>
        </w:rPr>
      </w:pPr>
    </w:p>
    <w:p w14:paraId="16A00341" w14:textId="77777777" w:rsidR="000F4F0F" w:rsidRPr="006B660F" w:rsidRDefault="00FA6C29" w:rsidP="00F35F6D">
      <w:pPr>
        <w:pStyle w:val="Heading2"/>
        <w:jc w:val="both"/>
        <w:rPr>
          <w:rFonts w:cstheme="minorHAnsi"/>
          <w:szCs w:val="22"/>
        </w:rPr>
      </w:pPr>
      <w:bookmarkStart w:id="1" w:name="_Toc10515471"/>
      <w:r w:rsidRPr="006B660F">
        <w:rPr>
          <w:rFonts w:eastAsia="Calibri" w:cstheme="minorHAnsi"/>
          <w:szCs w:val="22"/>
        </w:rPr>
        <w:t>1.1 Definiții:</w:t>
      </w:r>
      <w:bookmarkEnd w:id="1"/>
    </w:p>
    <w:p w14:paraId="13A99C9F"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Activitatea agricolă – reprezintă:</w:t>
      </w:r>
    </w:p>
    <w:p w14:paraId="6CEA4897" w14:textId="77777777" w:rsidR="000F4F0F" w:rsidRPr="006B660F" w:rsidRDefault="000F4F0F" w:rsidP="00F35F6D">
      <w:pPr>
        <w:spacing w:line="44" w:lineRule="exact"/>
        <w:jc w:val="both"/>
        <w:rPr>
          <w:rFonts w:asciiTheme="minorHAnsi" w:hAnsiTheme="minorHAnsi" w:cstheme="minorHAnsi"/>
        </w:rPr>
      </w:pPr>
    </w:p>
    <w:p w14:paraId="72EFB7F9" w14:textId="77777777" w:rsidR="000F4F0F" w:rsidRPr="006B660F" w:rsidRDefault="00FA6C29" w:rsidP="00F35F6D">
      <w:pPr>
        <w:numPr>
          <w:ilvl w:val="0"/>
          <w:numId w:val="1"/>
        </w:numPr>
        <w:tabs>
          <w:tab w:val="left" w:pos="341"/>
        </w:tabs>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producția, creșterea sau cultivarea de produse agricole, inclusiv recoltarea, mulgerea,</w:t>
      </w:r>
      <w:r w:rsidR="003C0B8A" w:rsidRPr="006B660F">
        <w:rPr>
          <w:rFonts w:asciiTheme="minorHAnsi" w:eastAsia="Calibri" w:hAnsiTheme="minorHAnsi" w:cstheme="minorHAnsi"/>
        </w:rPr>
        <w:t xml:space="preserve"> </w:t>
      </w:r>
      <w:r w:rsidRPr="006B660F">
        <w:rPr>
          <w:rFonts w:asciiTheme="minorHAnsi" w:eastAsia="Calibri" w:hAnsiTheme="minorHAnsi" w:cstheme="minorHAnsi"/>
        </w:rPr>
        <w:t>reproducerea animalelor și deținerea acestora în scopuri agricole;</w:t>
      </w:r>
    </w:p>
    <w:p w14:paraId="7171B3AE" w14:textId="77777777" w:rsidR="000F4F0F" w:rsidRPr="006B660F" w:rsidRDefault="000F4F0F" w:rsidP="00F35F6D">
      <w:pPr>
        <w:spacing w:line="1" w:lineRule="exact"/>
        <w:jc w:val="both"/>
        <w:rPr>
          <w:rFonts w:asciiTheme="minorHAnsi" w:eastAsia="Calibri" w:hAnsiTheme="minorHAnsi" w:cstheme="minorHAnsi"/>
        </w:rPr>
      </w:pPr>
    </w:p>
    <w:p w14:paraId="32070D87" w14:textId="77777777" w:rsidR="000F4F0F" w:rsidRPr="006B660F" w:rsidRDefault="00FA6C29" w:rsidP="00F35F6D">
      <w:pPr>
        <w:numPr>
          <w:ilvl w:val="0"/>
          <w:numId w:val="1"/>
        </w:numPr>
        <w:tabs>
          <w:tab w:val="left" w:pos="252"/>
        </w:tabs>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menținerea unei suprafețe agricole într-o stare care o face adecvată pentru pășunat sau pentru cultivare, fără nicio acțiune pregătitoare care depășește cadrul metodelor și al utilajelor agricole uzuale, pe baza criteriilor definite de statele membre în cadrul stabilit de Comisie;</w:t>
      </w:r>
    </w:p>
    <w:p w14:paraId="539EBC7F" w14:textId="77777777" w:rsidR="000F4F0F" w:rsidRPr="006B660F" w:rsidRDefault="000F4F0F" w:rsidP="00F35F6D">
      <w:pPr>
        <w:spacing w:line="3" w:lineRule="exact"/>
        <w:jc w:val="both"/>
        <w:rPr>
          <w:rFonts w:asciiTheme="minorHAnsi" w:eastAsia="Calibri" w:hAnsiTheme="minorHAnsi" w:cstheme="minorHAnsi"/>
        </w:rPr>
      </w:pPr>
    </w:p>
    <w:p w14:paraId="0BB246C8" w14:textId="77777777" w:rsidR="000F4F0F" w:rsidRPr="006B660F" w:rsidRDefault="00FA6C29" w:rsidP="00F35F6D">
      <w:pPr>
        <w:numPr>
          <w:ilvl w:val="0"/>
          <w:numId w:val="1"/>
        </w:numPr>
        <w:tabs>
          <w:tab w:val="left" w:pos="262"/>
        </w:tabs>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efectuarea unei activități minime definite de către statele membre, pe suprafețele agricole menținute în mod natural într-o stare adecvată pentru pășunat sau pentru cultivare.</w:t>
      </w:r>
    </w:p>
    <w:p w14:paraId="515216AF" w14:textId="77777777" w:rsidR="009107C7"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b/>
          <w:bCs/>
        </w:rPr>
        <w:t xml:space="preserve">Agenţia de Plaţi şi Intervenţie pentru Agricultură (APIA)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instituţia publică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 xml:space="preserve">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 </w:t>
      </w:r>
    </w:p>
    <w:p w14:paraId="553D21F9" w14:textId="77777777" w:rsidR="000F4F0F"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b/>
          <w:bCs/>
        </w:rPr>
        <w:t xml:space="preserve">Agenţia Naţională pentru Zootehnie (ANZ) – </w:t>
      </w:r>
      <w:r w:rsidRPr="006B660F">
        <w:rPr>
          <w:rFonts w:asciiTheme="minorHAnsi" w:eastAsia="Calibri" w:hAnsiTheme="minorHAnsi" w:cstheme="minorHAnsi"/>
        </w:rPr>
        <w:t>reprezintă autoritatea naţională din subordinea</w:t>
      </w:r>
      <w:r w:rsidRPr="006B660F">
        <w:rPr>
          <w:rFonts w:asciiTheme="minorHAnsi" w:eastAsia="Calibri" w:hAnsiTheme="minorHAnsi" w:cstheme="minorHAnsi"/>
          <w:b/>
          <w:bCs/>
        </w:rPr>
        <w:t xml:space="preserve"> </w:t>
      </w:r>
      <w:r w:rsidRPr="006B660F">
        <w:rPr>
          <w:rFonts w:asciiTheme="minorHAnsi" w:eastAsia="Calibri" w:hAnsiTheme="minorHAnsi" w:cstheme="minorHAnsi"/>
        </w:rPr>
        <w:t>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254D249A" w14:textId="77777777" w:rsidR="000F4F0F" w:rsidRPr="006B660F" w:rsidRDefault="000F4F0F" w:rsidP="00F35F6D">
      <w:pPr>
        <w:spacing w:line="7" w:lineRule="exact"/>
        <w:jc w:val="both"/>
        <w:rPr>
          <w:rFonts w:asciiTheme="minorHAnsi" w:eastAsia="Calibri" w:hAnsiTheme="minorHAnsi" w:cstheme="minorHAnsi"/>
        </w:rPr>
      </w:pPr>
    </w:p>
    <w:p w14:paraId="1B81E4F1" w14:textId="77777777" w:rsidR="000F4F0F" w:rsidRPr="006B660F" w:rsidRDefault="00FA6C29" w:rsidP="00F35F6D">
      <w:pPr>
        <w:spacing w:line="277" w:lineRule="auto"/>
        <w:ind w:right="20"/>
        <w:jc w:val="both"/>
        <w:rPr>
          <w:rFonts w:asciiTheme="minorHAnsi" w:eastAsia="Calibri" w:hAnsiTheme="minorHAnsi" w:cstheme="minorHAnsi"/>
        </w:rPr>
      </w:pPr>
      <w:r w:rsidRPr="006B660F">
        <w:rPr>
          <w:rFonts w:asciiTheme="minorHAnsi" w:eastAsia="Calibri" w:hAnsiTheme="minorHAnsi" w:cstheme="minorHAnsi"/>
          <w:b/>
          <w:bCs/>
        </w:rPr>
        <w:t xml:space="preserve">Agenţia pentru Finanţarea Investiţiilor Rurale (AFIR)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instituţia publică subordonată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MADR prin care se derulează Fondul European Agricol pentru Dezvoltare Rurală (FEADR).</w:t>
      </w:r>
    </w:p>
    <w:p w14:paraId="61389F7B" w14:textId="77777777" w:rsidR="000F4F0F" w:rsidRPr="006B660F" w:rsidRDefault="000F4F0F" w:rsidP="00F35F6D">
      <w:pPr>
        <w:spacing w:line="2" w:lineRule="exact"/>
        <w:jc w:val="both"/>
        <w:rPr>
          <w:rFonts w:asciiTheme="minorHAnsi" w:eastAsia="Calibri" w:hAnsiTheme="minorHAnsi" w:cstheme="minorHAnsi"/>
        </w:rPr>
      </w:pPr>
    </w:p>
    <w:p w14:paraId="544B18C9" w14:textId="77777777" w:rsidR="000F4F0F"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Anul „0” din Planul de afaceri – reprezintă anul in care se realizează înregistrarile în nume propriu din ultima perioadă de depunere (înregistrare/ actualizare) a cererii unice de plată pe suprafaţă în IACS stabilită conform prevederilor legislatiei nationale în vigoare, şi/sau în Registrul exploatatiilor la ANSVSA/ ANZ, precum și în Registrul agricol, conform situaţiei existente in exploataţie la momentul depunerii Cererii de finantare.</w:t>
      </w:r>
    </w:p>
    <w:p w14:paraId="6002AE76" w14:textId="77777777" w:rsidR="000F4F0F" w:rsidRPr="006B660F" w:rsidRDefault="000F4F0F" w:rsidP="00F35F6D">
      <w:pPr>
        <w:spacing w:line="1" w:lineRule="exact"/>
        <w:jc w:val="both"/>
        <w:rPr>
          <w:rFonts w:asciiTheme="minorHAnsi" w:eastAsia="Calibri" w:hAnsiTheme="minorHAnsi" w:cstheme="minorHAnsi"/>
        </w:rPr>
      </w:pPr>
    </w:p>
    <w:p w14:paraId="61EBBDBB" w14:textId="77777777" w:rsidR="000F4F0F" w:rsidRPr="006B660F" w:rsidRDefault="000F4F0F" w:rsidP="00F35F6D">
      <w:pPr>
        <w:spacing w:line="1" w:lineRule="exact"/>
        <w:jc w:val="both"/>
        <w:rPr>
          <w:rFonts w:asciiTheme="minorHAnsi" w:eastAsia="Calibri" w:hAnsiTheme="minorHAnsi" w:cstheme="minorHAnsi"/>
        </w:rPr>
      </w:pPr>
    </w:p>
    <w:p w14:paraId="2BDA991C" w14:textId="77777777" w:rsidR="000F4F0F" w:rsidRPr="006B660F" w:rsidRDefault="00FA6C29" w:rsidP="00F35F6D">
      <w:pPr>
        <w:spacing w:line="276" w:lineRule="auto"/>
        <w:jc w:val="both"/>
        <w:rPr>
          <w:rFonts w:asciiTheme="minorHAnsi" w:eastAsia="Calibri" w:hAnsiTheme="minorHAnsi" w:cstheme="minorHAnsi"/>
        </w:rPr>
      </w:pPr>
      <w:r w:rsidRPr="006B660F">
        <w:rPr>
          <w:rFonts w:asciiTheme="minorHAnsi" w:eastAsia="Calibri" w:hAnsiTheme="minorHAnsi" w:cstheme="minorHAnsi"/>
          <w:b/>
          <w:bCs/>
        </w:rPr>
        <w:t xml:space="preserve">Autoritatea de Management (AM PNDR)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structura din cadrul MADR responsabilă cu</w:t>
      </w:r>
      <w:r w:rsidRPr="006B660F">
        <w:rPr>
          <w:rFonts w:asciiTheme="minorHAnsi" w:eastAsia="Calibri" w:hAnsiTheme="minorHAnsi" w:cstheme="minorHAnsi"/>
          <w:b/>
          <w:bCs/>
        </w:rPr>
        <w:t xml:space="preserve"> </w:t>
      </w:r>
      <w:r w:rsidRPr="006B660F">
        <w:rPr>
          <w:rFonts w:asciiTheme="minorHAnsi" w:eastAsia="Calibri" w:hAnsiTheme="minorHAnsi" w:cstheme="minorHAnsi"/>
        </w:rPr>
        <w:t>elaborarea strategiilor și politicilor specifice în domeniul dezvoltării rurale, precum și implementarea programelor de dezvoltare rurală 2007-2013 și 2014-2020 cu finanțare din Fondul European Agricol pentru Dezvoltare Rurală.</w:t>
      </w:r>
    </w:p>
    <w:p w14:paraId="7C308968" w14:textId="77777777" w:rsidR="000F4F0F" w:rsidRPr="006B660F" w:rsidRDefault="00FA6C29" w:rsidP="00F35F6D">
      <w:pPr>
        <w:spacing w:line="290" w:lineRule="auto"/>
        <w:ind w:right="20"/>
        <w:jc w:val="both"/>
        <w:rPr>
          <w:rFonts w:asciiTheme="minorHAnsi" w:eastAsia="Calibri" w:hAnsiTheme="minorHAnsi" w:cstheme="minorHAnsi"/>
        </w:rPr>
      </w:pPr>
      <w:r w:rsidRPr="006B660F">
        <w:rPr>
          <w:rFonts w:asciiTheme="minorHAnsi" w:eastAsia="Calibri" w:hAnsiTheme="minorHAnsi" w:cstheme="minorHAnsi"/>
          <w:b/>
          <w:bCs/>
        </w:rPr>
        <w:t xml:space="preserve">Autoritatea Naţională Sanitară Veterinară şi pentru Siguranţa Alimentelor (ANSVSA)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autoritatea de reglementare şi control în domeniul sanitar-veterinar şi pentru siguranţa alimentelor, aflată în subordinea Guvernului şi în coordonarea ministrului agriculturii şi dezvoltării rurale.</w:t>
      </w:r>
    </w:p>
    <w:p w14:paraId="6D144A7F" w14:textId="77777777" w:rsidR="000F4F0F" w:rsidRPr="006B660F" w:rsidRDefault="00FA6C29" w:rsidP="00F35F6D">
      <w:pPr>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bCs/>
        </w:rPr>
        <w:t xml:space="preserve">Beneficiarul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persoana juridică (persoana fizică autorizată, întreprinderea individuală,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 xml:space="preserve">întreprinderea familială, societate cu răspundere limitată) care a luat la cunoştinţă o Decizie de finanţare cu AFIR pentru accesarea fondurilor europene în cadrul </w:t>
      </w:r>
      <w:r w:rsidR="0026693D">
        <w:rPr>
          <w:rFonts w:asciiTheme="minorHAnsi" w:eastAsia="Calibri" w:hAnsiTheme="minorHAnsi" w:cstheme="minorHAnsi"/>
        </w:rPr>
        <w:t>măsurii 2/2A</w:t>
      </w:r>
    </w:p>
    <w:p w14:paraId="3E7AE3BF" w14:textId="77777777" w:rsidR="000F4F0F" w:rsidRPr="006B660F" w:rsidRDefault="000F4F0F" w:rsidP="00F35F6D">
      <w:pPr>
        <w:spacing w:line="320" w:lineRule="exact"/>
        <w:jc w:val="both"/>
        <w:rPr>
          <w:rFonts w:asciiTheme="minorHAnsi" w:hAnsiTheme="minorHAnsi" w:cstheme="minorHAnsi"/>
        </w:rPr>
      </w:pPr>
    </w:p>
    <w:p w14:paraId="0B7FE8BD" w14:textId="77777777" w:rsidR="000F4F0F" w:rsidRPr="006B660F" w:rsidRDefault="000F4F0F" w:rsidP="00F35F6D">
      <w:pPr>
        <w:jc w:val="both"/>
        <w:rPr>
          <w:rFonts w:asciiTheme="minorHAnsi" w:hAnsiTheme="minorHAnsi" w:cstheme="minorHAnsi"/>
        </w:rPr>
        <w:sectPr w:rsidR="000F4F0F" w:rsidRPr="006B660F" w:rsidSect="00745010">
          <w:headerReference w:type="default" r:id="rId11"/>
          <w:footerReference w:type="default" r:id="rId12"/>
          <w:pgSz w:w="11900" w:h="16838"/>
          <w:pgMar w:top="2127" w:right="1426" w:bottom="0" w:left="1440" w:header="0" w:footer="0" w:gutter="0"/>
          <w:cols w:space="708" w:equalWidth="0">
            <w:col w:w="9040"/>
          </w:cols>
        </w:sectPr>
      </w:pPr>
    </w:p>
    <w:p w14:paraId="45103FAD" w14:textId="77777777" w:rsidR="000F4F0F" w:rsidRPr="006B660F" w:rsidRDefault="000F4F0F" w:rsidP="00F35F6D">
      <w:pPr>
        <w:spacing w:line="200" w:lineRule="exact"/>
        <w:jc w:val="both"/>
        <w:rPr>
          <w:rFonts w:asciiTheme="minorHAnsi" w:hAnsiTheme="minorHAnsi" w:cstheme="minorHAnsi"/>
        </w:rPr>
      </w:pPr>
    </w:p>
    <w:p w14:paraId="1B679F59" w14:textId="77777777" w:rsidR="000F4F0F" w:rsidRPr="006B660F" w:rsidRDefault="000F4F0F" w:rsidP="00F35F6D">
      <w:pPr>
        <w:spacing w:line="1" w:lineRule="exact"/>
        <w:jc w:val="both"/>
        <w:rPr>
          <w:rFonts w:asciiTheme="minorHAnsi" w:hAnsiTheme="minorHAnsi" w:cstheme="minorHAnsi"/>
        </w:rPr>
      </w:pPr>
    </w:p>
    <w:p w14:paraId="7158E874" w14:textId="77777777" w:rsidR="000F4F0F" w:rsidRPr="006B660F" w:rsidRDefault="00FA6C29" w:rsidP="00F35F6D">
      <w:pPr>
        <w:spacing w:line="275" w:lineRule="auto"/>
        <w:ind w:right="20"/>
        <w:jc w:val="both"/>
        <w:rPr>
          <w:rFonts w:asciiTheme="minorHAnsi" w:hAnsiTheme="minorHAnsi" w:cstheme="minorHAnsi"/>
        </w:rPr>
      </w:pPr>
      <w:r w:rsidRPr="006B660F">
        <w:rPr>
          <w:rFonts w:asciiTheme="minorHAnsi" w:eastAsia="Calibri" w:hAnsiTheme="minorHAnsi" w:cstheme="minorHAnsi"/>
        </w:rPr>
        <w:t>.</w:t>
      </w:r>
    </w:p>
    <w:p w14:paraId="7ADAA326" w14:textId="77777777" w:rsidR="000F4F0F" w:rsidRPr="006B660F" w:rsidRDefault="000F4F0F" w:rsidP="00F35F6D">
      <w:pPr>
        <w:spacing w:line="1" w:lineRule="exact"/>
        <w:jc w:val="both"/>
        <w:rPr>
          <w:rFonts w:asciiTheme="minorHAnsi" w:hAnsiTheme="minorHAnsi" w:cstheme="minorHAnsi"/>
        </w:rPr>
      </w:pPr>
    </w:p>
    <w:p w14:paraId="30B1D022" w14:textId="77777777" w:rsidR="000F4F0F" w:rsidRPr="006B660F" w:rsidRDefault="000F4F0F" w:rsidP="00F35F6D">
      <w:pPr>
        <w:spacing w:line="1" w:lineRule="exact"/>
        <w:jc w:val="both"/>
        <w:rPr>
          <w:rFonts w:asciiTheme="minorHAnsi" w:hAnsiTheme="minorHAnsi" w:cstheme="minorHAnsi"/>
        </w:rPr>
      </w:pPr>
    </w:p>
    <w:p w14:paraId="308A6E69" w14:textId="77777777" w:rsidR="000F4F0F" w:rsidRPr="006B660F" w:rsidRDefault="00FA6C29" w:rsidP="00F35F6D">
      <w:pPr>
        <w:spacing w:line="276" w:lineRule="auto"/>
        <w:jc w:val="both"/>
        <w:rPr>
          <w:rFonts w:asciiTheme="minorHAnsi" w:hAnsiTheme="minorHAnsi" w:cstheme="minorHAnsi"/>
        </w:rPr>
      </w:pPr>
      <w:r w:rsidRPr="006B660F">
        <w:rPr>
          <w:rFonts w:asciiTheme="minorHAnsi" w:eastAsia="Calibri" w:hAnsiTheme="minorHAnsi" w:cstheme="minorHAnsi"/>
          <w:b/>
          <w:bCs/>
        </w:rPr>
        <w:t xml:space="preserve">Condiţia artificială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condiţia creată de solicitant/ beneficiar în vederea obţinerii unor</w:t>
      </w:r>
      <w:r w:rsidRPr="006B660F">
        <w:rPr>
          <w:rFonts w:asciiTheme="minorHAnsi" w:eastAsia="Calibri" w:hAnsiTheme="minorHAnsi" w:cstheme="minorHAnsi"/>
          <w:b/>
          <w:bCs/>
        </w:rPr>
        <w:t xml:space="preserve"> </w:t>
      </w:r>
      <w:r w:rsidRPr="006B660F">
        <w:rPr>
          <w:rFonts w:asciiTheme="minorHAnsi" w:eastAsia="Calibri" w:hAnsiTheme="minorHAnsi" w:cstheme="minorHAnsi"/>
        </w:rPr>
        <w:t>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ulterioare.</w:t>
      </w:r>
    </w:p>
    <w:p w14:paraId="49BA859D" w14:textId="77777777" w:rsidR="000F4F0F" w:rsidRPr="006B660F" w:rsidRDefault="00FA6C29" w:rsidP="00F35F6D">
      <w:pPr>
        <w:spacing w:line="275" w:lineRule="auto"/>
        <w:ind w:right="20"/>
        <w:jc w:val="both"/>
        <w:rPr>
          <w:rFonts w:asciiTheme="minorHAnsi" w:hAnsiTheme="minorHAnsi" w:cstheme="minorHAnsi"/>
        </w:rPr>
      </w:pPr>
      <w:r w:rsidRPr="006B660F">
        <w:rPr>
          <w:rFonts w:asciiTheme="minorHAnsi" w:eastAsia="Calibri" w:hAnsiTheme="minorHAnsi" w:cstheme="minorHAnsi"/>
          <w:b/>
          <w:bCs/>
        </w:rPr>
        <w:t xml:space="preserve">Decizia de finanţare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documentul juridic încheiat în condiţiile legii între Agenţia pentru</w:t>
      </w:r>
      <w:r w:rsidRPr="006B660F">
        <w:rPr>
          <w:rFonts w:asciiTheme="minorHAnsi" w:eastAsia="Calibri" w:hAnsiTheme="minorHAnsi" w:cstheme="minorHAnsi"/>
          <w:b/>
          <w:bCs/>
        </w:rPr>
        <w:t xml:space="preserve"> </w:t>
      </w:r>
      <w:r w:rsidRPr="006B660F">
        <w:rPr>
          <w:rFonts w:asciiTheme="minorHAnsi" w:eastAsia="Calibri" w:hAnsiTheme="minorHAnsi" w:cstheme="minorHAnsi"/>
        </w:rPr>
        <w:t>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w:t>
      </w:r>
    </w:p>
    <w:p w14:paraId="13A4BF37" w14:textId="77777777" w:rsidR="000F4F0F" w:rsidRPr="006B660F" w:rsidRDefault="000F4F0F" w:rsidP="00F35F6D">
      <w:pPr>
        <w:spacing w:line="4" w:lineRule="exact"/>
        <w:jc w:val="both"/>
        <w:rPr>
          <w:rFonts w:asciiTheme="minorHAnsi" w:hAnsiTheme="minorHAnsi" w:cstheme="minorHAnsi"/>
        </w:rPr>
      </w:pPr>
    </w:p>
    <w:p w14:paraId="32485907" w14:textId="77777777" w:rsidR="000F4F0F" w:rsidRPr="006B660F" w:rsidRDefault="00FA6C29" w:rsidP="00F35F6D">
      <w:pPr>
        <w:spacing w:line="275" w:lineRule="auto"/>
        <w:ind w:right="20"/>
        <w:jc w:val="both"/>
        <w:rPr>
          <w:rFonts w:asciiTheme="minorHAnsi" w:hAnsiTheme="minorHAnsi" w:cstheme="minorHAnsi"/>
        </w:rPr>
      </w:pPr>
      <w:r w:rsidRPr="006B660F">
        <w:rPr>
          <w:rFonts w:asciiTheme="minorHAnsi" w:eastAsia="Calibri" w:hAnsiTheme="minorHAnsi" w:cstheme="minorHAnsi"/>
          <w:b/>
          <w:bCs/>
        </w:rPr>
        <w:t xml:space="preserve">Derularea proiectului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totalitatea activităților efectuate de beneficiarul FEADR de la</w:t>
      </w:r>
      <w:r w:rsidRPr="006B660F">
        <w:rPr>
          <w:rFonts w:asciiTheme="minorHAnsi" w:eastAsia="Calibri" w:hAnsiTheme="minorHAnsi" w:cstheme="minorHAnsi"/>
          <w:b/>
          <w:bCs/>
        </w:rPr>
        <w:t xml:space="preserve"> </w:t>
      </w:r>
      <w:r w:rsidRPr="006B660F">
        <w:rPr>
          <w:rFonts w:asciiTheme="minorHAnsi" w:eastAsia="Calibri" w:hAnsiTheme="minorHAnsi" w:cstheme="minorHAnsi"/>
        </w:rPr>
        <w:t>semnarea Deciziei de finanțare până la finalul perioadei de monitorizare a proiectului.</w:t>
      </w:r>
    </w:p>
    <w:p w14:paraId="1C8C364A" w14:textId="77777777" w:rsidR="000F4F0F" w:rsidRPr="006B660F" w:rsidRDefault="000F4F0F" w:rsidP="00F35F6D">
      <w:pPr>
        <w:spacing w:line="1" w:lineRule="exact"/>
        <w:jc w:val="both"/>
        <w:rPr>
          <w:rFonts w:asciiTheme="minorHAnsi" w:hAnsiTheme="minorHAnsi" w:cstheme="minorHAnsi"/>
        </w:rPr>
      </w:pPr>
    </w:p>
    <w:p w14:paraId="4A0B7911" w14:textId="77777777" w:rsidR="000F4F0F" w:rsidRPr="006B660F" w:rsidRDefault="00FA6C29" w:rsidP="00F35F6D">
      <w:pPr>
        <w:spacing w:line="276" w:lineRule="auto"/>
        <w:ind w:right="20"/>
        <w:jc w:val="both"/>
        <w:rPr>
          <w:rFonts w:asciiTheme="minorHAnsi" w:hAnsiTheme="minorHAnsi" w:cstheme="minorHAnsi"/>
        </w:rPr>
      </w:pPr>
      <w:r w:rsidRPr="006B660F">
        <w:rPr>
          <w:rFonts w:asciiTheme="minorHAnsi" w:eastAsia="Calibri" w:hAnsiTheme="minorHAnsi" w:cstheme="minorHAnsi"/>
          <w:b/>
          <w:bCs/>
        </w:rPr>
        <w:t>Direcţia Sanitară Veterinară şi pentru Siguranţa Alimentelor (DSVSA</w:t>
      </w:r>
      <w:r w:rsidRPr="006B660F">
        <w:rPr>
          <w:rFonts w:asciiTheme="minorHAnsi" w:eastAsia="Calibri" w:hAnsiTheme="minorHAnsi" w:cstheme="minorHAnsi"/>
        </w:rPr>
        <w:t>) –</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structura</w:t>
      </w:r>
      <w:r w:rsidRPr="006B660F">
        <w:rPr>
          <w:rFonts w:asciiTheme="minorHAnsi" w:eastAsia="Calibri" w:hAnsiTheme="minorHAnsi" w:cstheme="minorHAnsi"/>
          <w:b/>
          <w:bCs/>
        </w:rPr>
        <w:t xml:space="preserve"> </w:t>
      </w:r>
      <w:r w:rsidRPr="006B660F">
        <w:rPr>
          <w:rFonts w:asciiTheme="minorHAnsi" w:eastAsia="Calibri" w:hAnsiTheme="minorHAnsi" w:cstheme="minorHAnsi"/>
        </w:rPr>
        <w:t>organizatorică la nivel judeţean a ANSVSA.</w:t>
      </w:r>
    </w:p>
    <w:p w14:paraId="35306641" w14:textId="77777777" w:rsidR="000F4F0F" w:rsidRPr="006B660F" w:rsidRDefault="000F4F0F" w:rsidP="00F35F6D">
      <w:pPr>
        <w:spacing w:line="1" w:lineRule="exact"/>
        <w:jc w:val="both"/>
        <w:rPr>
          <w:rFonts w:asciiTheme="minorHAnsi" w:hAnsiTheme="minorHAnsi" w:cstheme="minorHAnsi"/>
        </w:rPr>
      </w:pPr>
    </w:p>
    <w:p w14:paraId="1CCFA6BB" w14:textId="77777777" w:rsidR="000F4F0F" w:rsidRPr="006B660F" w:rsidRDefault="000F4F0F" w:rsidP="00F35F6D">
      <w:pPr>
        <w:spacing w:line="1" w:lineRule="exact"/>
        <w:jc w:val="both"/>
        <w:rPr>
          <w:rFonts w:asciiTheme="minorHAnsi" w:hAnsiTheme="minorHAnsi" w:cstheme="minorHAnsi"/>
        </w:rPr>
      </w:pPr>
    </w:p>
    <w:p w14:paraId="653C029D" w14:textId="77777777" w:rsidR="000F4F0F" w:rsidRPr="006B660F" w:rsidRDefault="000F4F0F" w:rsidP="00F35F6D">
      <w:pPr>
        <w:spacing w:line="6" w:lineRule="exact"/>
        <w:jc w:val="both"/>
        <w:rPr>
          <w:rFonts w:asciiTheme="minorHAnsi" w:hAnsiTheme="minorHAnsi" w:cstheme="minorHAnsi"/>
        </w:rPr>
      </w:pPr>
    </w:p>
    <w:p w14:paraId="4A3D2118" w14:textId="77777777" w:rsidR="000F4F0F" w:rsidRPr="006B660F" w:rsidRDefault="000F4F0F" w:rsidP="00F35F6D">
      <w:pPr>
        <w:spacing w:line="41" w:lineRule="exact"/>
        <w:jc w:val="both"/>
        <w:rPr>
          <w:rFonts w:asciiTheme="minorHAnsi" w:hAnsiTheme="minorHAnsi" w:cstheme="minorHAnsi"/>
        </w:rPr>
      </w:pPr>
    </w:p>
    <w:p w14:paraId="262B6A51" w14:textId="77777777" w:rsidR="000F4F0F" w:rsidRPr="006B660F" w:rsidRDefault="000F4F0F" w:rsidP="00F35F6D">
      <w:pPr>
        <w:spacing w:line="4" w:lineRule="exact"/>
        <w:jc w:val="both"/>
        <w:rPr>
          <w:rFonts w:asciiTheme="minorHAnsi" w:hAnsiTheme="minorHAnsi" w:cstheme="minorHAnsi"/>
        </w:rPr>
      </w:pPr>
    </w:p>
    <w:p w14:paraId="6A9A5BAC" w14:textId="77777777" w:rsidR="000F4F0F" w:rsidRPr="006B660F" w:rsidRDefault="000F4F0F" w:rsidP="00F35F6D">
      <w:pPr>
        <w:spacing w:line="6" w:lineRule="exact"/>
        <w:jc w:val="both"/>
        <w:rPr>
          <w:rFonts w:asciiTheme="minorHAnsi" w:hAnsiTheme="minorHAnsi" w:cstheme="minorHAnsi"/>
        </w:rPr>
      </w:pPr>
    </w:p>
    <w:p w14:paraId="3EBBC2CE" w14:textId="77777777" w:rsidR="000F4F0F" w:rsidRPr="006B660F" w:rsidRDefault="00FA6C29" w:rsidP="00F35F6D">
      <w:pPr>
        <w:spacing w:line="276" w:lineRule="auto"/>
        <w:jc w:val="both"/>
        <w:rPr>
          <w:rFonts w:asciiTheme="minorHAnsi" w:hAnsiTheme="minorHAnsi" w:cstheme="minorHAnsi"/>
        </w:rPr>
      </w:pPr>
      <w:r w:rsidRPr="006B660F">
        <w:rPr>
          <w:rFonts w:asciiTheme="minorHAnsi" w:eastAsia="Calibri" w:hAnsiTheme="minorHAnsi" w:cstheme="minorHAnsi"/>
          <w:b/>
          <w:bCs/>
        </w:rPr>
        <w:t>Programul Naţional de Dezvoltare Rurală (PNDR) 2014-2020 aprobat prin Decizia Comisiei de punere în aplicare nr. C(2015) 3508 final din data de 26.05.</w:t>
      </w:r>
      <w:r w:rsidRPr="006B660F">
        <w:rPr>
          <w:rFonts w:asciiTheme="minorHAnsi" w:eastAsia="Calibri" w:hAnsiTheme="minorHAnsi" w:cstheme="minorHAnsi"/>
        </w:rPr>
        <w:t>2015</w:t>
      </w:r>
      <w:r w:rsidRPr="006B660F">
        <w:rPr>
          <w:rFonts w:asciiTheme="minorHAnsi" w:eastAsia="Calibri" w:hAnsiTheme="minorHAnsi" w:cstheme="minorHAnsi"/>
          <w:b/>
          <w:bCs/>
        </w:rPr>
        <w:t xml:space="preserve">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reprezintă documentul pe baza căruia va</w:t>
      </w:r>
      <w:r w:rsidRPr="006B660F">
        <w:rPr>
          <w:rFonts w:asciiTheme="minorHAnsi" w:eastAsia="Calibri" w:hAnsiTheme="minorHAnsi" w:cstheme="minorHAnsi"/>
          <w:b/>
          <w:bCs/>
        </w:rPr>
        <w:t xml:space="preserve"> </w:t>
      </w:r>
      <w:r w:rsidRPr="006B660F">
        <w:rPr>
          <w:rFonts w:asciiTheme="minorHAnsi" w:eastAsia="Calibri" w:hAnsiTheme="minorHAnsi" w:cstheme="minorHAnsi"/>
        </w:rPr>
        <w:t>putea fi accesat Programul FEADR şi care respectă liniile directoare strategice de dezvoltare rurală ale Uniunii Europene.</w:t>
      </w:r>
    </w:p>
    <w:p w14:paraId="442D3333" w14:textId="77777777" w:rsidR="000F4F0F" w:rsidRPr="006B660F" w:rsidRDefault="000F4F0F" w:rsidP="00F35F6D">
      <w:pPr>
        <w:spacing w:line="1" w:lineRule="exact"/>
        <w:jc w:val="both"/>
        <w:rPr>
          <w:rFonts w:asciiTheme="minorHAnsi" w:hAnsiTheme="minorHAnsi" w:cstheme="minorHAnsi"/>
        </w:rPr>
      </w:pPr>
    </w:p>
    <w:p w14:paraId="1512079E" w14:textId="77777777" w:rsidR="000F4F0F" w:rsidRPr="006B660F" w:rsidRDefault="00FA6C29" w:rsidP="00F35F6D">
      <w:pPr>
        <w:spacing w:line="275" w:lineRule="auto"/>
        <w:ind w:right="20"/>
        <w:jc w:val="both"/>
        <w:rPr>
          <w:rFonts w:asciiTheme="minorHAnsi" w:hAnsiTheme="minorHAnsi" w:cstheme="minorHAnsi"/>
        </w:rPr>
      </w:pPr>
      <w:r w:rsidRPr="006B660F">
        <w:rPr>
          <w:rFonts w:asciiTheme="minorHAnsi" w:eastAsia="Calibri" w:hAnsiTheme="minorHAnsi" w:cstheme="minorHAnsi"/>
          <w:b/>
          <w:bCs/>
        </w:rPr>
        <w:t xml:space="preserve">Proiect neconform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proiect al cărui punctaj rezultat în urma evaluării AFIR este mai mic decât pragul</w:t>
      </w:r>
      <w:r w:rsidRPr="006B660F">
        <w:rPr>
          <w:rFonts w:asciiTheme="minorHAnsi" w:eastAsia="Calibri" w:hAnsiTheme="minorHAnsi" w:cstheme="minorHAnsi"/>
          <w:b/>
          <w:bCs/>
        </w:rPr>
        <w:t xml:space="preserve"> </w:t>
      </w:r>
      <w:r w:rsidRPr="006B660F">
        <w:rPr>
          <w:rFonts w:asciiTheme="minorHAnsi" w:eastAsia="Calibri" w:hAnsiTheme="minorHAnsi" w:cstheme="minorHAnsi"/>
        </w:rPr>
        <w:t>de calitate lunar/trimestrial corespunzător sau proiect încadrat greșit din punct de vedere al alocării financiare aferente unei măsuri/ submăsuri/ componentă (alocare distinctă).</w:t>
      </w:r>
    </w:p>
    <w:p w14:paraId="6FBAF4F0" w14:textId="77777777" w:rsidR="000F4F0F" w:rsidRPr="006B660F" w:rsidRDefault="000F4F0F" w:rsidP="00F35F6D">
      <w:pPr>
        <w:spacing w:line="3" w:lineRule="exact"/>
        <w:jc w:val="both"/>
        <w:rPr>
          <w:rFonts w:asciiTheme="minorHAnsi" w:hAnsiTheme="minorHAnsi" w:cstheme="minorHAnsi"/>
        </w:rPr>
      </w:pPr>
    </w:p>
    <w:p w14:paraId="72539265" w14:textId="77777777" w:rsidR="000F4F0F" w:rsidRPr="006B660F" w:rsidRDefault="00FA6C29" w:rsidP="00F35F6D">
      <w:pPr>
        <w:spacing w:line="289" w:lineRule="auto"/>
        <w:jc w:val="both"/>
        <w:rPr>
          <w:rFonts w:asciiTheme="minorHAnsi" w:hAnsiTheme="minorHAnsi" w:cstheme="minorHAnsi"/>
        </w:rPr>
      </w:pPr>
      <w:r w:rsidRPr="006B660F">
        <w:rPr>
          <w:rFonts w:asciiTheme="minorHAnsi" w:eastAsia="Calibri" w:hAnsiTheme="minorHAnsi" w:cstheme="minorHAnsi"/>
        </w:rPr>
        <w:t>pentru exploatații agricole.</w:t>
      </w:r>
    </w:p>
    <w:p w14:paraId="0B242C99" w14:textId="77777777" w:rsidR="00E97876" w:rsidRDefault="00E97876" w:rsidP="00F35F6D">
      <w:pPr>
        <w:jc w:val="both"/>
        <w:rPr>
          <w:rFonts w:asciiTheme="minorHAnsi" w:hAnsiTheme="minorHAnsi"/>
        </w:rPr>
      </w:pPr>
      <w:r w:rsidRPr="00487231">
        <w:rPr>
          <w:rFonts w:asciiTheme="minorHAnsi" w:hAnsiTheme="minorHAnsi"/>
          <w:b/>
        </w:rPr>
        <w:t>Solicitant</w:t>
      </w:r>
      <w:r w:rsidRPr="00487231">
        <w:rPr>
          <w:rFonts w:asciiTheme="minorHAnsi" w:hAnsiTheme="minorHAnsi"/>
        </w:rPr>
        <w:t xml:space="preserve"> – persoană juridică/ persoană fizică autorizată/ întreprindere individuală/ întreprindere familială, potenţial beneficiar al sprijinului nerambursabil din FEADR;</w:t>
      </w:r>
    </w:p>
    <w:p w14:paraId="05CF9F76" w14:textId="77777777" w:rsidR="00E97876" w:rsidRDefault="00E97876" w:rsidP="00F35F6D">
      <w:pPr>
        <w:jc w:val="both"/>
        <w:rPr>
          <w:rFonts w:asciiTheme="minorHAnsi" w:hAnsiTheme="minorHAnsi"/>
        </w:rPr>
      </w:pPr>
      <w:r w:rsidRPr="00487231">
        <w:rPr>
          <w:rFonts w:asciiTheme="minorHAnsi" w:hAnsiTheme="minorHAnsi"/>
        </w:rPr>
        <w:t xml:space="preserve">  </w:t>
      </w:r>
      <w:r w:rsidRPr="00487231">
        <w:rPr>
          <w:rFonts w:asciiTheme="minorHAnsi" w:hAnsiTheme="minorHAnsi"/>
          <w:b/>
        </w:rPr>
        <w:t>Beneficiar</w:t>
      </w:r>
      <w:r w:rsidRPr="00487231">
        <w:rPr>
          <w:rFonts w:asciiTheme="minorHAnsi" w:hAnsiTheme="minorHAnsi"/>
        </w:rPr>
        <w:t xml:space="preserve"> – persoană juridică/ persoană fizică autorizată/ întreprindere individuală/ întreprindere familială care a realizat un proiect de investiţii şi care a încheiat un contract de finanţare cu AFIR pentru accesarea fondurilor europene prin FEADR; </w:t>
      </w:r>
    </w:p>
    <w:p w14:paraId="092515FC" w14:textId="77777777" w:rsidR="00E97876" w:rsidRDefault="00E97876" w:rsidP="00F35F6D">
      <w:pPr>
        <w:jc w:val="both"/>
        <w:rPr>
          <w:rFonts w:asciiTheme="minorHAnsi" w:hAnsiTheme="minorHAnsi"/>
        </w:rPr>
      </w:pPr>
      <w:r w:rsidRPr="00487231">
        <w:rPr>
          <w:rFonts w:asciiTheme="minorHAnsi" w:hAnsiTheme="minorHAnsi"/>
          <w:b/>
        </w:rPr>
        <w:t>Cererea de Finanţare</w:t>
      </w:r>
      <w:r w:rsidRPr="00487231">
        <w:rPr>
          <w:rFonts w:asciiTheme="minorHAnsi" w:hAnsiTheme="minorHAnsi"/>
        </w:rPr>
        <w:t xml:space="preserve"> – reprezintă solicitarea completată electronic pe care potenţialul beneficiar o înaintează pentru aprobarea contractului de finanţare a proiectului de investiţii în vederea obţinerii finanţării nerambursabile; </w:t>
      </w:r>
    </w:p>
    <w:p w14:paraId="6EC92D26" w14:textId="77777777" w:rsidR="00E97876" w:rsidRDefault="00E97876" w:rsidP="00F35F6D">
      <w:pPr>
        <w:jc w:val="both"/>
        <w:rPr>
          <w:rFonts w:asciiTheme="minorHAnsi" w:hAnsiTheme="minorHAnsi"/>
        </w:rPr>
      </w:pPr>
      <w:r w:rsidRPr="00487231">
        <w:rPr>
          <w:rFonts w:asciiTheme="minorHAnsi" w:hAnsiTheme="minorHAnsi"/>
          <w:b/>
        </w:rPr>
        <w:t xml:space="preserve"> Comercializarea produselor agricole</w:t>
      </w:r>
      <w:r w:rsidRPr="00487231">
        <w:rPr>
          <w:rFonts w:asciiTheme="minorHAnsi" w:hAnsiTheme="minorHAnsi"/>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w:t>
      </w:r>
    </w:p>
    <w:p w14:paraId="36D60B62" w14:textId="77777777" w:rsidR="00E97876" w:rsidRDefault="00E97876" w:rsidP="00F35F6D">
      <w:pPr>
        <w:jc w:val="both"/>
        <w:rPr>
          <w:rFonts w:asciiTheme="minorHAnsi" w:hAnsiTheme="minorHAnsi"/>
        </w:rPr>
      </w:pPr>
      <w:r w:rsidRPr="00487231">
        <w:rPr>
          <w:rFonts w:asciiTheme="minorHAnsi" w:hAnsiTheme="minorHAnsi"/>
        </w:rPr>
        <w:t xml:space="preserve">  </w:t>
      </w:r>
      <w:r w:rsidRPr="00487231">
        <w:rPr>
          <w:rFonts w:asciiTheme="minorHAnsi" w:hAnsiTheme="minorHAnsi"/>
          <w:b/>
        </w:rPr>
        <w:t>Contribuţia privată</w:t>
      </w:r>
      <w:r w:rsidRPr="00487231">
        <w:rPr>
          <w:rFonts w:asciiTheme="minorHAnsi" w:hAnsiTheme="minorHAnsi"/>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buget național)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sau nebancar, valabil în cazul în care potenţialii beneficiari nu deţin fondurile </w:t>
      </w:r>
      <w:r w:rsidRPr="00487231">
        <w:rPr>
          <w:rFonts w:asciiTheme="minorHAnsi" w:hAnsiTheme="minorHAnsi"/>
        </w:rPr>
        <w:lastRenderedPageBreak/>
        <w:t xml:space="preserve">necesare pentru contribuţia financiară proprie, dar îndeplinesc condiţiile contractării unui credit bancar sau nebancar; </w:t>
      </w:r>
    </w:p>
    <w:p w14:paraId="4C7F7CC0" w14:textId="77777777" w:rsidR="00E97876" w:rsidRDefault="00E97876" w:rsidP="00F35F6D">
      <w:pPr>
        <w:jc w:val="both"/>
        <w:rPr>
          <w:rFonts w:asciiTheme="minorHAnsi" w:hAnsiTheme="minorHAnsi"/>
        </w:rPr>
      </w:pPr>
      <w:r w:rsidRPr="007B0127">
        <w:rPr>
          <w:rFonts w:asciiTheme="minorHAnsi" w:hAnsiTheme="minorHAnsi"/>
        </w:rPr>
        <w:t xml:space="preserve"> </w:t>
      </w:r>
      <w:r w:rsidRPr="007B0127">
        <w:rPr>
          <w:rFonts w:asciiTheme="minorHAnsi" w:hAnsiTheme="minorHAnsi"/>
          <w:b/>
        </w:rPr>
        <w:t>Cofinanţarea publică</w:t>
      </w:r>
      <w:r w:rsidRPr="007B0127">
        <w:rPr>
          <w:rFonts w:asciiTheme="minorHAnsi" w:hAnsiTheme="minorHAnsi"/>
        </w:rPr>
        <w:t xml:space="preserve"> – reprezintă fondurile nerambursabile alocate proiectelor de investiţie prin FEADR. Aceasta este asigurată prin contribuţia Uniunii Europene şi a Guvernului României;</w:t>
      </w:r>
    </w:p>
    <w:p w14:paraId="51E1BCE6" w14:textId="77777777" w:rsidR="00E97876"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Condiționare</w:t>
      </w:r>
      <w:r w:rsidRPr="00E64D8D">
        <w:rPr>
          <w:rFonts w:asciiTheme="minorHAnsi" w:hAnsiTheme="minorHAnsi"/>
        </w:rPr>
        <w:t xml:space="preserve"> – activități de presortare, sortare, calibrare, tăiere, fasonare (tăiere frunze, tulpini și rădăcini – în cazul legumelor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w:t>
      </w:r>
    </w:p>
    <w:p w14:paraId="5C1893A7" w14:textId="77777777" w:rsidR="000C4635" w:rsidRDefault="00E97876" w:rsidP="00F35F6D">
      <w:pPr>
        <w:jc w:val="both"/>
        <w:rPr>
          <w:rFonts w:asciiTheme="minorHAnsi" w:hAnsiTheme="minorHAnsi"/>
        </w:rPr>
      </w:pPr>
      <w:r>
        <w:rPr>
          <w:rFonts w:asciiTheme="minorHAnsi" w:hAnsiTheme="minorHAnsi"/>
        </w:rPr>
        <w:t xml:space="preserve"> </w:t>
      </w:r>
      <w:r w:rsidRPr="00E64D8D">
        <w:rPr>
          <w:rFonts w:asciiTheme="minorHAnsi" w:hAnsiTheme="minorHAnsi"/>
        </w:rPr>
        <w:t xml:space="preserve"> </w:t>
      </w:r>
      <w:r w:rsidRPr="00E64D8D">
        <w:rPr>
          <w:rFonts w:asciiTheme="minorHAnsi" w:hAnsiTheme="minorHAnsi"/>
          <w:b/>
        </w:rPr>
        <w:t>Eligibil</w:t>
      </w:r>
      <w:r w:rsidRPr="00E64D8D">
        <w:rPr>
          <w:rFonts w:asciiTheme="minorHAnsi" w:hAnsiTheme="minorHAnsi"/>
        </w:rPr>
        <w:t xml:space="preserve"> – reprezintă îndeplinirea condiţiilor şi criteriilor minime de către un solicitant aşa cum sunt precizate în Ghidul solicitantului, Cererea de Finanţare şi Contractul de finanţare pentru FEADR</w:t>
      </w:r>
    </w:p>
    <w:p w14:paraId="35E54E2D"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Exploatație agricolă (fermă)</w:t>
      </w:r>
      <w:r w:rsidRPr="00E64D8D">
        <w:rPr>
          <w:rFonts w:asciiTheme="minorHAnsi" w:hAnsiTheme="minorHAnsi"/>
        </w:rPr>
        <w:t xml:space="preserve"> – reprezintă o 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utilizate pentru activităţi agricole şi gestionate de un fermier; unitate de sine stătătoare atât tehnic, cât și economic, presupune utilizarea în comun a forței de muncă și a mijloacelor de producție (terenuri, mașini și echipamente agricole, clădiri etc.); gestiunea unică a exploatației agricole înseamnă că există o persoană sau un grup de persoane care are răspunderea juridică și economică a acesteia. </w:t>
      </w:r>
    </w:p>
    <w:p w14:paraId="38F4EC64" w14:textId="77777777" w:rsidR="000C4635" w:rsidRDefault="000C4635" w:rsidP="00F35F6D">
      <w:pPr>
        <w:jc w:val="both"/>
        <w:rPr>
          <w:rFonts w:asciiTheme="minorHAnsi" w:hAnsiTheme="minorHAnsi"/>
        </w:rPr>
      </w:pPr>
      <w:r>
        <w:rPr>
          <w:rFonts w:asciiTheme="minorHAnsi" w:hAnsiTheme="minorHAnsi"/>
        </w:rPr>
        <w:t xml:space="preserve">Fişa </w:t>
      </w:r>
      <w:r w:rsidR="00E97876" w:rsidRPr="00E64D8D">
        <w:rPr>
          <w:rFonts w:asciiTheme="minorHAnsi" w:hAnsiTheme="minorHAnsi"/>
        </w:rPr>
        <w:t>măsurii – descrie motivaţia sprijinului financiar nerambursabil oferit, obiectivele submăsurii, aria de aplicare şi acţiunile prevăzute, tipul de investiţie, menţionează categoriile de beneficiar şi tipul sprijinului;</w:t>
      </w:r>
    </w:p>
    <w:p w14:paraId="271D7C37"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Fonduri nerambursabile</w:t>
      </w:r>
      <w:r w:rsidRPr="00E64D8D">
        <w:rPr>
          <w:rFonts w:asciiTheme="minorHAnsi" w:hAnsiTheme="minorHAnsi"/>
        </w:rPr>
        <w:t xml:space="preserve"> – fonduri acordate unei persoane fizice sau juridice în baza unor criterii de eligibilitate pentru realizarea unei investiţii înca</w:t>
      </w:r>
      <w:r w:rsidR="000C4635">
        <w:rPr>
          <w:rFonts w:asciiTheme="minorHAnsi" w:hAnsiTheme="minorHAnsi"/>
        </w:rPr>
        <w:t>drate în aria de finanţare a măsurii 2/2A</w:t>
      </w:r>
      <w:r w:rsidRPr="00E64D8D">
        <w:rPr>
          <w:rFonts w:asciiTheme="minorHAnsi" w:hAnsiTheme="minorHAnsi"/>
        </w:rPr>
        <w:t xml:space="preserve"> şi care nu trebuie returnate – singurele excepţii sunt nerespectarea condiţiilor contractuale şi nerealizarea investiţiei conform proiectului aprobat de AFIR;</w:t>
      </w:r>
    </w:p>
    <w:p w14:paraId="31331330"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Investiţii colective</w:t>
      </w:r>
      <w:r w:rsidRPr="00E64D8D">
        <w:rPr>
          <w:rFonts w:asciiTheme="minorHAnsi" w:hAnsiTheme="minorHAnsi"/>
        </w:rPr>
        <w:t xml:space="preserve"> – Investiții realizate de către cooperative, grupuri de producători sau de parteneriate, legate de asigurarea cooperării între producători/membri, prin promovarea unor investiții în facilități comune, mai eficiente și profitabile, cum sunt: echipamente, infrastructură și altele. Aceste investiții vor deservi interesul membrilor din cadrul cooperativelor, grupurilor de producători sau parteneriatelor </w:t>
      </w:r>
    </w:p>
    <w:p w14:paraId="0F73DDAD" w14:textId="77777777" w:rsidR="000C4635" w:rsidRDefault="00E97876" w:rsidP="00F35F6D">
      <w:pPr>
        <w:jc w:val="both"/>
        <w:rPr>
          <w:rFonts w:asciiTheme="minorHAnsi" w:hAnsiTheme="minorHAnsi"/>
        </w:rPr>
      </w:pPr>
      <w:r w:rsidRPr="00E64D8D">
        <w:rPr>
          <w:rFonts w:asciiTheme="minorHAnsi" w:hAnsiTheme="minorHAnsi"/>
          <w:b/>
        </w:rPr>
        <w:t>Investiţie nouă</w:t>
      </w:r>
      <w:r w:rsidRPr="00E64D8D">
        <w:rPr>
          <w:rFonts w:asciiTheme="minorHAnsi" w:hAnsiTheme="minorHAnsi"/>
        </w:rPr>
        <w:t xml:space="preserve"> (din punct de vedere al lucrărilor de construcții montaj) – cuprinde lucrările de construcţii-montaj, utilaje, instalaţii, care se realizează pe amplasamente noi, lucrarile  pentru construcţiile existente cărora li se schimbă destinaţia sau pentru construcţii nefuncționale/dezafectate; </w:t>
      </w:r>
    </w:p>
    <w:p w14:paraId="6B0BE307" w14:textId="77777777" w:rsidR="000C4635" w:rsidRDefault="00E97876" w:rsidP="00F35F6D">
      <w:pPr>
        <w:jc w:val="both"/>
        <w:rPr>
          <w:rFonts w:asciiTheme="minorHAnsi" w:hAnsiTheme="minorHAnsi"/>
        </w:rPr>
      </w:pPr>
      <w:r w:rsidRPr="00E64D8D">
        <w:rPr>
          <w:rFonts w:asciiTheme="minorHAnsi" w:hAnsiTheme="minorHAnsi"/>
          <w:b/>
        </w:rPr>
        <w:t xml:space="preserve"> Lanț alimentar integrat</w:t>
      </w:r>
      <w:r w:rsidRPr="00E64D8D">
        <w:rPr>
          <w:rFonts w:asciiTheme="minorHAnsi" w:hAnsiTheme="minorHAnsi"/>
        </w:rPr>
        <w:t xml:space="preserve"> reprezintă succesiunea de etape și operații din cadrul aceleași unități implicate în producerea, procesarea, distribuția, depozitarea și manipularea produselor agro-alimentare de la productia primară până la comercializare,</w:t>
      </w:r>
    </w:p>
    <w:p w14:paraId="421171B0"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 xml:space="preserve"> Modernizarea</w:t>
      </w:r>
      <w:r w:rsidRPr="00E64D8D">
        <w:rPr>
          <w:rFonts w:asciiTheme="minorHAnsi" w:hAnsiTheme="minorHAnsi"/>
        </w:rPr>
        <w:t xml:space="preserve"> (din punct de vedere al lucrărilor de construcții montaj) –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fermă/unitate de producție; </w:t>
      </w:r>
    </w:p>
    <w:p w14:paraId="32434761"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Modernizarea exploataţiei agricole reprezintă investiţiile</w:t>
      </w:r>
      <w:r w:rsidRPr="00E64D8D">
        <w:rPr>
          <w:rFonts w:asciiTheme="minorHAnsi" w:hAnsiTheme="minorHAnsi"/>
        </w:rPr>
        <w:t xml:space="preserve"> de orice tip (noi sau modernizări/extinderi) în unitatea/unităţile de producţie existente care împreună alcătuiesc exploataţia, extinderea activităţii agricole desfăşurate anterior depunerii proiectului cu noi coduri CAEN în domeniul agricol (adică </w:t>
      </w:r>
      <w:r w:rsidRPr="00E64D8D">
        <w:rPr>
          <w:rFonts w:asciiTheme="minorHAnsi" w:hAnsiTheme="minorHAnsi"/>
        </w:rPr>
        <w:lastRenderedPageBreak/>
        <w:t xml:space="preserve">extinderea profilului agricol), extinderea exploataţiei agricole prin înfiinţarea de noi unităţi de producţie în cadrul aceluiași/aceloraşi cod/uri CAEN. </w:t>
      </w:r>
    </w:p>
    <w:p w14:paraId="5A1610EE"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Natura 2000</w:t>
      </w:r>
      <w:r w:rsidRPr="00E64D8D">
        <w:rPr>
          <w:rFonts w:asciiTheme="minorHAnsi" w:hAnsiTheme="minorHAnsi"/>
        </w:rPr>
        <w:t xml:space="preserve"> – reţea ecologică de arii naturale protejate la nivel european, formate din arii speciale de conservare (sit/zonă protejat(ă) pentru conservarea habitatelor naturale de interes comunitar şi/sau a populaţiilor speciilor de interes comunitar, altele decât păsările sălbatice, în conformitate cu reglementările comunitare, prescurtat SAC) și arii de protecţie specială avifaunistică (sit/zonă protejat(ă) pentru conservarea speciilor de păsări sălbatice, în conformitate cu reglementările comunitare, prescurtat SPA) conform Legii nr. 462/ 2001 (pentru aprobarea Ordonanţei de Urgenţă a Guvernului nr. 236/2000 privind regimul ariilor naturale protejate, conservarea habitatelor naturale, a florei şi faunei sălbatice);</w:t>
      </w:r>
    </w:p>
    <w:p w14:paraId="1B94593F" w14:textId="77777777" w:rsidR="000C4635" w:rsidRDefault="00E97876" w:rsidP="00F35F6D">
      <w:pPr>
        <w:jc w:val="both"/>
        <w:rPr>
          <w:rFonts w:asciiTheme="minorHAnsi" w:hAnsiTheme="minorHAnsi"/>
        </w:rPr>
      </w:pPr>
      <w:r w:rsidRPr="00E64D8D">
        <w:rPr>
          <w:rFonts w:asciiTheme="minorHAnsi" w:hAnsiTheme="minorHAnsi"/>
        </w:rPr>
        <w:t xml:space="preserve">  Potenţial beneficiar – persoană juridică/persoană fizică autorizată care este eligibilă (care îndeplineşte toate condiţiile impuse prin PNDR) pentru accesarea fondurilor europene, dar care nu a încheiat încă un contract de finanţare cu AFIR;</w:t>
      </w:r>
    </w:p>
    <w:p w14:paraId="2530971C" w14:textId="77777777" w:rsidR="000C463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Politica Agricolă Comună (PAC)</w:t>
      </w:r>
      <w:r w:rsidRPr="00E64D8D">
        <w:rPr>
          <w:rFonts w:asciiTheme="minorHAnsi" w:hAnsiTheme="minorHAnsi"/>
        </w:rPr>
        <w:t xml:space="preserve"> – este un set de reguli și mecanisme care reglementează producerea, procesarea şi comercializarea produselor agricole în Uniunea Europeană şi care acordă o atenţie crescândă dezvoltării rurale. Are la bază preţuri comune și organizări comune de piaţă; </w:t>
      </w:r>
    </w:p>
    <w:p w14:paraId="5421E31D" w14:textId="77777777" w:rsidR="000C4635" w:rsidRDefault="00E97876" w:rsidP="00F35F6D">
      <w:pPr>
        <w:jc w:val="both"/>
        <w:rPr>
          <w:rFonts w:asciiTheme="minorHAnsi" w:hAnsiTheme="minorHAnsi"/>
        </w:rPr>
      </w:pPr>
      <w:r w:rsidRPr="00E64D8D">
        <w:rPr>
          <w:rFonts w:asciiTheme="minorHAnsi" w:hAnsiTheme="minorHAnsi"/>
          <w:b/>
        </w:rPr>
        <w:t>Procesarea (prelucrarea) produselor agricole</w:t>
      </w:r>
      <w:r w:rsidRPr="00E64D8D">
        <w:rPr>
          <w:rFonts w:asciiTheme="minorHAnsi" w:hAnsiTheme="minorHAnsi"/>
        </w:rPr>
        <w:t>, conform definiţiei din R(UE) 651/2014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3312B67D" w14:textId="77777777" w:rsidR="008365D5" w:rsidRDefault="00E97876" w:rsidP="00F35F6D">
      <w:pPr>
        <w:jc w:val="both"/>
        <w:rPr>
          <w:rFonts w:asciiTheme="minorHAnsi" w:hAnsiTheme="minorHAnsi"/>
        </w:rPr>
      </w:pPr>
      <w:r w:rsidRPr="00E64D8D">
        <w:rPr>
          <w:rFonts w:asciiTheme="minorHAnsi" w:hAnsiTheme="minorHAnsi"/>
          <w:b/>
        </w:rPr>
        <w:t xml:space="preserve"> Producția agricolă primară</w:t>
      </w:r>
      <w:r w:rsidRPr="00E64D8D">
        <w:rPr>
          <w:rFonts w:asciiTheme="minorHAnsi" w:hAnsiTheme="minorHAnsi"/>
        </w:rPr>
        <w:t>, 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la nivelul unității de producție pentru consum propriu, depozitare produse agricole primare, condiționare (cu excepția deshidratării care este considerată procesare), centrifugare și alte asemenea operațiuni care nu modifică natura produselor agricole.</w:t>
      </w:r>
    </w:p>
    <w:p w14:paraId="6FEFA2EA"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Proiect neconform</w:t>
      </w:r>
      <w:r w:rsidRPr="00E64D8D">
        <w:rPr>
          <w:rFonts w:asciiTheme="minorHAnsi" w:hAnsiTheme="minorHAnsi"/>
        </w:rPr>
        <w:t xml:space="preserve"> – proiect al cărui punctaj</w:t>
      </w:r>
      <w:r w:rsidR="008365D5">
        <w:rPr>
          <w:rFonts w:asciiTheme="minorHAnsi" w:hAnsiTheme="minorHAnsi"/>
        </w:rPr>
        <w:t xml:space="preserve"> rezultat în urma evaluării GAL</w:t>
      </w:r>
      <w:r w:rsidRPr="00E64D8D">
        <w:rPr>
          <w:rFonts w:asciiTheme="minorHAnsi" w:hAnsiTheme="minorHAnsi"/>
        </w:rPr>
        <w:t xml:space="preserve"> este mai mic decât pragul de calitate lunar corespunzător sau proiect încadrat greșit din punct de vedere al alocării financiare aferente unei măsuri/submăsuri/componentă (alocare distinctă)</w:t>
      </w:r>
    </w:p>
    <w:p w14:paraId="5749CC1D"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Reprezentantul legal</w:t>
      </w:r>
      <w:r w:rsidRPr="00E64D8D">
        <w:rPr>
          <w:rFonts w:asciiTheme="minorHAnsi" w:hAnsiTheme="minorHAnsi"/>
        </w:rPr>
        <w:t xml:space="preserve"> –este persoana desemnata sa reprezinte solicitantul în relatia contractuala cu AFIR, conform legislatiei în vigoare; </w:t>
      </w:r>
    </w:p>
    <w:p w14:paraId="45285DF6" w14:textId="77777777" w:rsidR="008365D5" w:rsidRDefault="008365D5" w:rsidP="00F35F6D">
      <w:pPr>
        <w:jc w:val="both"/>
        <w:rPr>
          <w:rFonts w:asciiTheme="minorHAnsi" w:hAnsiTheme="minorHAnsi"/>
        </w:rPr>
      </w:pPr>
      <w:r w:rsidRPr="00E64D8D">
        <w:rPr>
          <w:rFonts w:asciiTheme="minorHAnsi" w:hAnsiTheme="minorHAnsi"/>
          <w:b/>
        </w:rPr>
        <w:t xml:space="preserve"> </w:t>
      </w:r>
      <w:r w:rsidR="00E97876" w:rsidRPr="00E64D8D">
        <w:rPr>
          <w:rFonts w:asciiTheme="minorHAnsi" w:hAnsiTheme="minorHAnsi"/>
          <w:b/>
        </w:rPr>
        <w:t>Sămânţă</w:t>
      </w:r>
      <w:r w:rsidR="00E97876" w:rsidRPr="00E64D8D">
        <w:rPr>
          <w:rFonts w:asciiTheme="minorHAnsi" w:hAnsiTheme="minorHAnsi"/>
        </w:rPr>
        <w:t xml:space="preserve"> înseamnă orice material de reproducere sau plantare: seminţe, fructe, material săditor produs prin orice metode de înmulţire, destinat multiplicării ori pentru producţia de consum alimentar sau industrial.</w:t>
      </w:r>
    </w:p>
    <w:p w14:paraId="38A96FA6"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Materialul săditor</w:t>
      </w:r>
      <w:r w:rsidRPr="00E64D8D">
        <w:rPr>
          <w:rFonts w:asciiTheme="minorHAnsi" w:hAnsiTheme="minorHAnsi"/>
        </w:rPr>
        <w:t xml:space="preserve"> înseamnă materialul de înmulţire şi plantare compus din: plante, părţi ale plantei, inclusiv portaltoii, destinate înmulţirii şi producţiei de plante destinate plantării. </w:t>
      </w:r>
    </w:p>
    <w:p w14:paraId="572CFF81"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Valoare eligibilă a proiectului</w:t>
      </w:r>
      <w:r w:rsidRPr="00E64D8D">
        <w:rPr>
          <w:rFonts w:asciiTheme="minorHAnsi" w:hAnsiTheme="minorHAnsi"/>
        </w:rPr>
        <w:t xml:space="preserve"> – reprezintă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14:paraId="7452EDA6"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Valoarea neeligibilă a proiectului</w:t>
      </w:r>
      <w:r w:rsidRPr="00E64D8D">
        <w:rPr>
          <w:rFonts w:asciiTheme="minorHAnsi" w:hAnsiTheme="minorHAnsi"/>
        </w:rPr>
        <w:t xml:space="preserve"> – reprezintă suma cheltuielilor pentru bunuri, servicii şi/sau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14:paraId="2C73E7D3" w14:textId="77777777" w:rsidR="008365D5" w:rsidRDefault="00E97876" w:rsidP="00F35F6D">
      <w:pPr>
        <w:jc w:val="both"/>
        <w:rPr>
          <w:rFonts w:asciiTheme="minorHAnsi" w:hAnsiTheme="minorHAnsi"/>
        </w:rPr>
      </w:pPr>
      <w:r w:rsidRPr="00E64D8D">
        <w:rPr>
          <w:rFonts w:asciiTheme="minorHAnsi" w:hAnsiTheme="minorHAnsi"/>
        </w:rPr>
        <w:lastRenderedPageBreak/>
        <w:t xml:space="preserve"> </w:t>
      </w:r>
      <w:r w:rsidRPr="00E64D8D">
        <w:rPr>
          <w:rFonts w:asciiTheme="minorHAnsi" w:hAnsiTheme="minorHAnsi"/>
          <w:b/>
        </w:rPr>
        <w:t>Valoare totală a proiectului</w:t>
      </w:r>
      <w:r w:rsidRPr="00E64D8D">
        <w:rPr>
          <w:rFonts w:asciiTheme="minorHAnsi" w:hAnsiTheme="minorHAnsi"/>
        </w:rPr>
        <w:t xml:space="preserve"> – suma cheltuielilor eligibile şi neeligibile pentru bunuri, servicii, lucrări; </w:t>
      </w:r>
      <w:r w:rsidR="008365D5">
        <w:rPr>
          <w:rFonts w:asciiTheme="minorHAnsi" w:hAnsiTheme="minorHAnsi"/>
        </w:rPr>
        <w:t xml:space="preserve"> </w:t>
      </w:r>
      <w:r w:rsidRPr="00E64D8D">
        <w:rPr>
          <w:rFonts w:asciiTheme="minorHAnsi" w:hAnsiTheme="minorHAnsi"/>
          <w:b/>
        </w:rPr>
        <w:t>Achiziție simplă</w:t>
      </w:r>
      <w:r w:rsidRPr="00E64D8D">
        <w:rPr>
          <w:rFonts w:asciiTheme="minorHAnsi" w:hAnsiTheme="minorHAnsi"/>
        </w:rPr>
        <w:t xml:space="preserve"> – 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14:paraId="7591607E" w14:textId="77777777" w:rsidR="008365D5" w:rsidRDefault="00E97876" w:rsidP="00F35F6D">
      <w:pPr>
        <w:jc w:val="both"/>
        <w:rPr>
          <w:rFonts w:asciiTheme="minorHAnsi" w:hAnsiTheme="minorHAnsi"/>
        </w:rPr>
      </w:pPr>
      <w:r w:rsidRPr="00E64D8D">
        <w:rPr>
          <w:rFonts w:asciiTheme="minorHAnsi" w:hAnsiTheme="minorHAnsi"/>
          <w:b/>
        </w:rPr>
        <w:t>Achiziție complexă</w:t>
      </w:r>
      <w:r w:rsidRPr="00E64D8D">
        <w:rPr>
          <w:rFonts w:asciiTheme="minorHAnsi" w:hAnsi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14:paraId="652FAF9E" w14:textId="77777777" w:rsidR="008365D5" w:rsidRDefault="00E97876" w:rsidP="00F35F6D">
      <w:pPr>
        <w:jc w:val="both"/>
        <w:rPr>
          <w:rFonts w:asciiTheme="minorHAnsi" w:hAnsiTheme="minorHAnsi"/>
        </w:rPr>
      </w:pPr>
      <w:r w:rsidRPr="00E64D8D">
        <w:rPr>
          <w:rFonts w:asciiTheme="minorHAnsi" w:hAnsiTheme="minorHAnsi"/>
        </w:rPr>
        <w:t xml:space="preserve"> </w:t>
      </w:r>
      <w:r w:rsidRPr="00E64D8D">
        <w:rPr>
          <w:rFonts w:asciiTheme="minorHAnsi" w:hAnsiTheme="minorHAnsi"/>
          <w:b/>
        </w:rPr>
        <w:t>Derulare Proiect</w:t>
      </w:r>
      <w:r w:rsidRPr="00E64D8D">
        <w:rPr>
          <w:rFonts w:asciiTheme="minorHAnsi" w:hAnsiTheme="minorHAnsi"/>
        </w:rPr>
        <w:t xml:space="preserve"> - reprezintă totalitatea activităților efectuate de beneficiarul FEADR de la semnarea contractului/deciziei de finanțare până la finalul perioadei de monitorizare a proiectului. </w:t>
      </w:r>
    </w:p>
    <w:p w14:paraId="71712553" w14:textId="77777777" w:rsidR="000F4F0F" w:rsidRPr="006B660F" w:rsidRDefault="00E97876" w:rsidP="00F35F6D">
      <w:pPr>
        <w:pStyle w:val="Heading2"/>
        <w:jc w:val="both"/>
        <w:rPr>
          <w:rFonts w:cstheme="minorHAnsi"/>
          <w:szCs w:val="22"/>
        </w:rPr>
      </w:pPr>
      <w:r w:rsidRPr="00690BB8">
        <w:t xml:space="preserve"> </w:t>
      </w:r>
      <w:bookmarkStart w:id="2" w:name="_Toc10515472"/>
      <w:r w:rsidRPr="00690BB8">
        <w:rPr>
          <w:b w:val="0"/>
        </w:rPr>
        <w:t>Implementare Proiect</w:t>
      </w:r>
      <w:r w:rsidRPr="00690BB8">
        <w:t xml:space="preserve"> – reprezintă totalitatea activităților efectuate de beneficiarul FEADR de la semnarea contractului/deciziei de finanțare până la data depunerii ultimei tranșe de plată.</w:t>
      </w:r>
      <w:r w:rsidR="00FA6C29" w:rsidRPr="006B660F">
        <w:rPr>
          <w:rStyle w:val="Heading2Char"/>
          <w:rFonts w:cstheme="minorHAnsi"/>
          <w:szCs w:val="22"/>
        </w:rPr>
        <w:t>1.2 ABREVIERI</w:t>
      </w:r>
      <w:r w:rsidR="00FA6C29" w:rsidRPr="006B660F">
        <w:rPr>
          <w:rFonts w:eastAsia="Calibri" w:cstheme="minorHAnsi"/>
          <w:bCs/>
          <w:szCs w:val="22"/>
        </w:rPr>
        <w:t>:</w:t>
      </w:r>
      <w:bookmarkEnd w:id="2"/>
    </w:p>
    <w:p w14:paraId="1CB1D4B2" w14:textId="77777777" w:rsidR="000F4F0F" w:rsidRPr="006B660F" w:rsidRDefault="000F4F0F" w:rsidP="00F35F6D">
      <w:pPr>
        <w:spacing w:line="41" w:lineRule="exact"/>
        <w:jc w:val="both"/>
        <w:rPr>
          <w:rFonts w:asciiTheme="minorHAnsi" w:hAnsiTheme="minorHAnsi" w:cstheme="minorHAnsi"/>
        </w:rPr>
      </w:pPr>
    </w:p>
    <w:p w14:paraId="6D3967BC" w14:textId="77777777" w:rsidR="000F4F0F" w:rsidRPr="006B660F" w:rsidRDefault="00FA6C29" w:rsidP="00F35F6D">
      <w:pPr>
        <w:spacing w:line="276" w:lineRule="auto"/>
        <w:ind w:right="6"/>
        <w:jc w:val="both"/>
        <w:rPr>
          <w:rFonts w:asciiTheme="minorHAnsi" w:hAnsiTheme="minorHAnsi" w:cstheme="minorHAnsi"/>
        </w:rPr>
      </w:pPr>
      <w:r w:rsidRPr="006B660F">
        <w:rPr>
          <w:rFonts w:asciiTheme="minorHAnsi" w:eastAsia="Calibri" w:hAnsiTheme="minorHAnsi" w:cstheme="minorHAnsi"/>
          <w:b/>
          <w:bCs/>
        </w:rPr>
        <w:t xml:space="preserve">AFIR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Agenţia pentru Finanţarea Investiţiilor Rurale, instituţie publică cu personalitate juridică,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 xml:space="preserve">subordonată Ministerului Agriculturii şi Dezvoltării Rurale – scopul AFIR îl constituie derularea Fondului European Agricol pentru Dezvoltare, atât din punct de vedere tehnic, cât și financiar; </w:t>
      </w:r>
      <w:r w:rsidRPr="006B660F">
        <w:rPr>
          <w:rFonts w:asciiTheme="minorHAnsi" w:eastAsia="Calibri" w:hAnsiTheme="minorHAnsi" w:cstheme="minorHAnsi"/>
          <w:b/>
          <w:bCs/>
        </w:rPr>
        <w:t xml:space="preserve">AM PNDR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Autoritatea de Management pentru Programul Naţional de Dezvoltare Rurală</w:t>
      </w:r>
    </w:p>
    <w:p w14:paraId="4E4D848B" w14:textId="77777777" w:rsidR="000F4F0F" w:rsidRPr="006B660F" w:rsidRDefault="00FA6C29" w:rsidP="00F35F6D">
      <w:pPr>
        <w:spacing w:line="275" w:lineRule="auto"/>
        <w:ind w:right="6"/>
        <w:jc w:val="both"/>
        <w:rPr>
          <w:rFonts w:asciiTheme="minorHAnsi" w:hAnsiTheme="minorHAnsi" w:cstheme="minorHAnsi"/>
        </w:rPr>
      </w:pPr>
      <w:r w:rsidRPr="006B660F">
        <w:rPr>
          <w:rFonts w:asciiTheme="minorHAnsi" w:eastAsia="Calibri" w:hAnsiTheme="minorHAnsi" w:cstheme="minorHAnsi"/>
          <w:b/>
          <w:bCs/>
        </w:rPr>
        <w:t xml:space="preserve">APIA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Agenţia de Plăţi şi Intervenţie în Agricultură</w:t>
      </w:r>
      <w:r w:rsidRPr="006B660F">
        <w:rPr>
          <w:rFonts w:asciiTheme="minorHAnsi" w:eastAsia="Calibri" w:hAnsiTheme="minorHAnsi" w:cstheme="minorHAnsi"/>
          <w:b/>
          <w:bCs/>
        </w:rPr>
        <w:t xml:space="preserve">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instituţie publică subordonată Ministerului</w:t>
      </w:r>
      <w:r w:rsidRPr="006B660F">
        <w:rPr>
          <w:rFonts w:asciiTheme="minorHAnsi" w:eastAsia="Calibri" w:hAnsiTheme="minorHAnsi" w:cstheme="minorHAnsi"/>
          <w:b/>
          <w:bCs/>
        </w:rPr>
        <w:t xml:space="preserve"> </w:t>
      </w:r>
      <w:r w:rsidRPr="006B660F">
        <w:rPr>
          <w:rFonts w:asciiTheme="minorHAnsi" w:eastAsia="Calibri" w:hAnsiTheme="minorHAnsi" w:cstheme="minorHAnsi"/>
        </w:rPr>
        <w:t>Agriculturii şi Dezvoltării Rurale – derulează fondurile europene pentru implementarea măsurilor de sprijin finanţate din Fondul European pentru Garantare în Agricultură;</w:t>
      </w:r>
    </w:p>
    <w:p w14:paraId="0EE29C0B" w14:textId="77777777" w:rsidR="000F4F0F" w:rsidRPr="006B660F" w:rsidRDefault="000F4F0F" w:rsidP="00F35F6D">
      <w:pPr>
        <w:spacing w:line="3" w:lineRule="exact"/>
        <w:jc w:val="both"/>
        <w:rPr>
          <w:rFonts w:asciiTheme="minorHAnsi" w:hAnsiTheme="minorHAnsi" w:cstheme="minorHAnsi"/>
        </w:rPr>
      </w:pPr>
    </w:p>
    <w:p w14:paraId="268919C7" w14:textId="77777777" w:rsidR="000F4F0F" w:rsidRPr="006B660F" w:rsidRDefault="00FA6C29" w:rsidP="00F35F6D">
      <w:pPr>
        <w:spacing w:line="275" w:lineRule="auto"/>
        <w:ind w:right="6"/>
        <w:jc w:val="both"/>
        <w:rPr>
          <w:rFonts w:asciiTheme="minorHAnsi" w:hAnsiTheme="minorHAnsi" w:cstheme="minorHAnsi"/>
        </w:rPr>
      </w:pPr>
      <w:r w:rsidRPr="006B660F">
        <w:rPr>
          <w:rFonts w:asciiTheme="minorHAnsi" w:eastAsia="Calibri" w:hAnsiTheme="minorHAnsi" w:cstheme="minorHAnsi"/>
          <w:b/>
          <w:bCs/>
        </w:rPr>
        <w:t xml:space="preserve">CRFIR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Centrele Regionale pentru Finanţarea Investiţiilor Rurale, structură organizatorică la nivelul</w:t>
      </w:r>
      <w:r w:rsidRPr="006B660F">
        <w:rPr>
          <w:rFonts w:asciiTheme="minorHAnsi" w:eastAsia="Calibri" w:hAnsiTheme="minorHAnsi" w:cstheme="minorHAnsi"/>
          <w:b/>
          <w:bCs/>
        </w:rPr>
        <w:t xml:space="preserve"> </w:t>
      </w:r>
      <w:r w:rsidRPr="006B660F">
        <w:rPr>
          <w:rFonts w:asciiTheme="minorHAnsi" w:eastAsia="Calibri" w:hAnsiTheme="minorHAnsi" w:cstheme="minorHAnsi"/>
        </w:rPr>
        <w:t>regiunilor de dezvoltare ale României a AFIR (la nivel naţional există 8 centre regionale);</w:t>
      </w:r>
    </w:p>
    <w:p w14:paraId="74AEC194" w14:textId="77777777" w:rsidR="000F4F0F" w:rsidRPr="006B660F" w:rsidRDefault="000F4F0F" w:rsidP="00F35F6D">
      <w:pPr>
        <w:spacing w:line="1" w:lineRule="exact"/>
        <w:jc w:val="both"/>
        <w:rPr>
          <w:rFonts w:asciiTheme="minorHAnsi" w:hAnsiTheme="minorHAnsi" w:cstheme="minorHAnsi"/>
        </w:rPr>
      </w:pPr>
    </w:p>
    <w:p w14:paraId="6F45463F" w14:textId="77777777" w:rsidR="000F4F0F" w:rsidRPr="006B660F" w:rsidRDefault="00FA6C29" w:rsidP="00F35F6D">
      <w:pPr>
        <w:spacing w:line="275" w:lineRule="auto"/>
        <w:ind w:right="6"/>
        <w:jc w:val="both"/>
        <w:rPr>
          <w:rFonts w:asciiTheme="minorHAnsi" w:hAnsiTheme="minorHAnsi" w:cstheme="minorHAnsi"/>
        </w:rPr>
      </w:pPr>
      <w:r w:rsidRPr="006B660F">
        <w:rPr>
          <w:rFonts w:asciiTheme="minorHAnsi" w:eastAsia="Calibri" w:hAnsiTheme="minorHAnsi" w:cstheme="minorHAnsi"/>
          <w:b/>
          <w:bCs/>
        </w:rPr>
        <w:t xml:space="preserve">FEADR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Fondul European Agricol pentru Dezvoltare Rurală, este un instrument de finanţare creat de</w:t>
      </w:r>
      <w:r w:rsidRPr="006B660F">
        <w:rPr>
          <w:rFonts w:asciiTheme="minorHAnsi" w:eastAsia="Calibri" w:hAnsiTheme="minorHAnsi" w:cstheme="minorHAnsi"/>
          <w:b/>
          <w:bCs/>
        </w:rPr>
        <w:t xml:space="preserve"> </w:t>
      </w:r>
      <w:r w:rsidRPr="006B660F">
        <w:rPr>
          <w:rFonts w:asciiTheme="minorHAnsi" w:eastAsia="Calibri" w:hAnsiTheme="minorHAnsi" w:cstheme="minorHAnsi"/>
        </w:rPr>
        <w:t>Uniunea Europeană pentru implementarea Politicii Agricole Comune.</w:t>
      </w:r>
    </w:p>
    <w:p w14:paraId="4FA4C5EA" w14:textId="77777777" w:rsidR="000F4F0F" w:rsidRPr="006B660F" w:rsidRDefault="000F4F0F" w:rsidP="00F35F6D">
      <w:pPr>
        <w:spacing w:line="1" w:lineRule="exact"/>
        <w:jc w:val="both"/>
        <w:rPr>
          <w:rFonts w:asciiTheme="minorHAnsi" w:hAnsiTheme="minorHAnsi" w:cstheme="minorHAnsi"/>
        </w:rPr>
      </w:pPr>
    </w:p>
    <w:p w14:paraId="7F49728D"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 xml:space="preserve">GAL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Grup de Acțiune Locală</w:t>
      </w:r>
    </w:p>
    <w:p w14:paraId="3FBC958A" w14:textId="77777777" w:rsidR="000F4F0F" w:rsidRPr="006B660F" w:rsidRDefault="000F4F0F" w:rsidP="00F35F6D">
      <w:pPr>
        <w:spacing w:line="41" w:lineRule="exact"/>
        <w:jc w:val="both"/>
        <w:rPr>
          <w:rFonts w:asciiTheme="minorHAnsi" w:hAnsiTheme="minorHAnsi" w:cstheme="minorHAnsi"/>
        </w:rPr>
      </w:pPr>
    </w:p>
    <w:p w14:paraId="40C1B4F6"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 xml:space="preserve">MADR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Ministerul Agriculturii şi Dezvoltării Rurale;</w:t>
      </w:r>
    </w:p>
    <w:p w14:paraId="6248156F" w14:textId="77777777" w:rsidR="000F4F0F" w:rsidRPr="006B660F" w:rsidRDefault="000F4F0F" w:rsidP="00F35F6D">
      <w:pPr>
        <w:spacing w:line="41" w:lineRule="exact"/>
        <w:jc w:val="both"/>
        <w:rPr>
          <w:rFonts w:asciiTheme="minorHAnsi" w:hAnsiTheme="minorHAnsi" w:cstheme="minorHAnsi"/>
        </w:rPr>
      </w:pPr>
    </w:p>
    <w:p w14:paraId="026B3BE3" w14:textId="77777777" w:rsidR="000F4F0F" w:rsidRDefault="00FA6C29" w:rsidP="00F35F6D">
      <w:pPr>
        <w:spacing w:line="302" w:lineRule="auto"/>
        <w:ind w:right="6"/>
        <w:jc w:val="both"/>
        <w:rPr>
          <w:rFonts w:asciiTheme="minorHAnsi" w:eastAsia="Calibri" w:hAnsiTheme="minorHAnsi" w:cstheme="minorHAnsi"/>
        </w:rPr>
      </w:pPr>
      <w:r w:rsidRPr="006B660F">
        <w:rPr>
          <w:rFonts w:asciiTheme="minorHAnsi" w:eastAsia="Calibri" w:hAnsiTheme="minorHAnsi" w:cstheme="minorHAnsi"/>
          <w:b/>
          <w:bCs/>
        </w:rPr>
        <w:t xml:space="preserve">OJFIR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Oficiile Judeţene pentru Finanţarea Investiţiilor Rurale, structură organizatorică la nivel</w:t>
      </w:r>
      <w:r w:rsidRPr="006B660F">
        <w:rPr>
          <w:rFonts w:asciiTheme="minorHAnsi" w:eastAsia="Calibri" w:hAnsiTheme="minorHAnsi" w:cstheme="minorHAnsi"/>
          <w:b/>
          <w:bCs/>
        </w:rPr>
        <w:t xml:space="preserve"> </w:t>
      </w:r>
      <w:r w:rsidRPr="006B660F">
        <w:rPr>
          <w:rFonts w:asciiTheme="minorHAnsi" w:eastAsia="Calibri" w:hAnsiTheme="minorHAnsi" w:cstheme="minorHAnsi"/>
        </w:rPr>
        <w:t>judeţean a AFIR (la nivel naţional există 41 Oficii judeţene);</w:t>
      </w:r>
    </w:p>
    <w:p w14:paraId="66E530E7" w14:textId="77777777" w:rsidR="008365D5" w:rsidRDefault="008365D5" w:rsidP="00F35F6D">
      <w:pPr>
        <w:spacing w:line="302" w:lineRule="auto"/>
        <w:ind w:right="6"/>
        <w:jc w:val="both"/>
        <w:rPr>
          <w:rFonts w:asciiTheme="minorHAnsi" w:eastAsia="Calibri" w:hAnsiTheme="minorHAnsi" w:cstheme="minorHAnsi"/>
          <w:b/>
        </w:rPr>
      </w:pPr>
      <w:r>
        <w:rPr>
          <w:rFonts w:asciiTheme="minorHAnsi" w:eastAsia="Calibri" w:hAnsiTheme="minorHAnsi" w:cstheme="minorHAnsi"/>
          <w:b/>
        </w:rPr>
        <w:t>ANSVSA – Autoritatea Naţională  Sanitară Veterinară şi pentru Siguranţa Alimentelor</w:t>
      </w:r>
    </w:p>
    <w:p w14:paraId="01920C07" w14:textId="77777777" w:rsidR="008365D5" w:rsidRDefault="008365D5" w:rsidP="00F35F6D">
      <w:pPr>
        <w:spacing w:line="302" w:lineRule="auto"/>
        <w:ind w:right="6"/>
        <w:jc w:val="both"/>
        <w:rPr>
          <w:rFonts w:asciiTheme="minorHAnsi" w:eastAsia="Calibri" w:hAnsiTheme="minorHAnsi" w:cstheme="minorHAnsi"/>
          <w:b/>
        </w:rPr>
      </w:pPr>
      <w:r>
        <w:rPr>
          <w:rFonts w:asciiTheme="minorHAnsi" w:eastAsia="Calibri" w:hAnsiTheme="minorHAnsi" w:cstheme="minorHAnsi"/>
          <w:b/>
        </w:rPr>
        <w:t>DSVSA – Direcţia Sanitară Veterinară şi pentru Siguranţa Alimentelor</w:t>
      </w:r>
    </w:p>
    <w:p w14:paraId="5AE4278E" w14:textId="77777777" w:rsidR="008365D5" w:rsidRPr="009653E8" w:rsidRDefault="008365D5" w:rsidP="00F35F6D">
      <w:pPr>
        <w:spacing w:line="302" w:lineRule="auto"/>
        <w:ind w:right="6"/>
        <w:jc w:val="both"/>
        <w:rPr>
          <w:rFonts w:asciiTheme="minorHAnsi" w:hAnsiTheme="minorHAnsi" w:cstheme="minorHAnsi"/>
          <w:b/>
        </w:rPr>
      </w:pPr>
      <w:r>
        <w:rPr>
          <w:rFonts w:asciiTheme="minorHAnsi" w:eastAsia="Calibri" w:hAnsiTheme="minorHAnsi" w:cstheme="minorHAnsi"/>
          <w:b/>
        </w:rPr>
        <w:t>DSP – Direcţia de Sănătate Publică</w:t>
      </w:r>
    </w:p>
    <w:p w14:paraId="7DCE6992"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 xml:space="preserve">PNDR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Programul Naţional de Dezvoltare Rurală este documentul pe baza căruia va putea fi accesat</w:t>
      </w:r>
    </w:p>
    <w:p w14:paraId="72B4FC6C" w14:textId="77777777" w:rsidR="000F4F0F" w:rsidRPr="006B660F" w:rsidRDefault="000F4F0F" w:rsidP="00F35F6D">
      <w:pPr>
        <w:spacing w:line="41" w:lineRule="exact"/>
        <w:jc w:val="both"/>
        <w:rPr>
          <w:rFonts w:asciiTheme="minorHAnsi" w:hAnsiTheme="minorHAnsi" w:cstheme="minorHAnsi"/>
        </w:rPr>
      </w:pPr>
    </w:p>
    <w:p w14:paraId="2444BB24"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Fondul European Agricol pentru Dezvoltare Rurală (FEADR) şi care respectă liniile directoare strategice</w:t>
      </w:r>
    </w:p>
    <w:p w14:paraId="7BCC09F3" w14:textId="77777777" w:rsidR="000F4F0F" w:rsidRPr="006B660F" w:rsidRDefault="000F4F0F" w:rsidP="00F35F6D">
      <w:pPr>
        <w:spacing w:line="53" w:lineRule="exact"/>
        <w:jc w:val="both"/>
        <w:rPr>
          <w:rFonts w:asciiTheme="minorHAnsi" w:hAnsiTheme="minorHAnsi" w:cstheme="minorHAnsi"/>
        </w:rPr>
      </w:pPr>
    </w:p>
    <w:p w14:paraId="5DA6A01E"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de dezvoltare rurală ale Uniunii Europene.</w:t>
      </w:r>
    </w:p>
    <w:p w14:paraId="5C598E04" w14:textId="77777777" w:rsidR="000F4F0F" w:rsidRPr="006B660F" w:rsidRDefault="000F4F0F" w:rsidP="00F35F6D">
      <w:pPr>
        <w:spacing w:line="41" w:lineRule="exact"/>
        <w:jc w:val="both"/>
        <w:rPr>
          <w:rFonts w:asciiTheme="minorHAnsi" w:hAnsiTheme="minorHAnsi" w:cstheme="minorHAnsi"/>
        </w:rPr>
      </w:pPr>
    </w:p>
    <w:p w14:paraId="72AA179A"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 xml:space="preserve">SDL </w:t>
      </w:r>
      <w:r w:rsidRPr="006B660F">
        <w:rPr>
          <w:rFonts w:asciiTheme="minorHAnsi" w:eastAsia="Calibri" w:hAnsiTheme="minorHAnsi" w:cstheme="minorHAnsi"/>
        </w:rPr>
        <w:t>-</w:t>
      </w:r>
      <w:r w:rsidRPr="006B660F">
        <w:rPr>
          <w:rFonts w:asciiTheme="minorHAnsi" w:eastAsia="Calibri" w:hAnsiTheme="minorHAnsi" w:cstheme="minorHAnsi"/>
          <w:b/>
          <w:bCs/>
        </w:rPr>
        <w:t xml:space="preserve"> </w:t>
      </w:r>
      <w:r w:rsidRPr="006B660F">
        <w:rPr>
          <w:rFonts w:asciiTheme="minorHAnsi" w:eastAsia="Calibri" w:hAnsiTheme="minorHAnsi" w:cstheme="minorHAnsi"/>
        </w:rPr>
        <w:t>Strategia de Dezvoltare Locală</w:t>
      </w:r>
    </w:p>
    <w:p w14:paraId="02585B39" w14:textId="77777777" w:rsidR="000F4F0F" w:rsidRPr="006B660F" w:rsidRDefault="008A28BE" w:rsidP="00F35F6D">
      <w:pPr>
        <w:spacing w:line="347" w:lineRule="exact"/>
        <w:jc w:val="both"/>
        <w:rPr>
          <w:rFonts w:asciiTheme="minorHAnsi" w:hAnsiTheme="minorHAnsi" w:cstheme="minorHAnsi"/>
          <w:b/>
        </w:rPr>
      </w:pPr>
      <w:r w:rsidRPr="006B660F">
        <w:rPr>
          <w:rFonts w:asciiTheme="minorHAnsi" w:hAnsiTheme="minorHAnsi" w:cstheme="minorHAnsi"/>
          <w:b/>
        </w:rPr>
        <w:t xml:space="preserve">CDRJ – </w:t>
      </w:r>
      <w:r w:rsidRPr="006B660F">
        <w:rPr>
          <w:rFonts w:asciiTheme="minorHAnsi" w:hAnsiTheme="minorHAnsi" w:cstheme="minorHAnsi"/>
        </w:rPr>
        <w:t xml:space="preserve">Compartiment de Dezvoltare Rurală Județean </w:t>
      </w:r>
    </w:p>
    <w:p w14:paraId="12B038F5" w14:textId="77777777" w:rsidR="002902D1" w:rsidRPr="006B660F" w:rsidRDefault="002902D1" w:rsidP="00F35F6D">
      <w:pPr>
        <w:jc w:val="both"/>
        <w:rPr>
          <w:rFonts w:asciiTheme="minorHAnsi" w:eastAsia="Calibri" w:hAnsiTheme="minorHAnsi" w:cstheme="minorHAnsi"/>
          <w:color w:val="1F4E79"/>
        </w:rPr>
      </w:pPr>
      <w:r w:rsidRPr="006B660F">
        <w:rPr>
          <w:rFonts w:asciiTheme="minorHAnsi" w:eastAsia="Calibri" w:hAnsiTheme="minorHAnsi" w:cstheme="minorHAnsi"/>
          <w:color w:val="1F4E79"/>
        </w:rPr>
        <w:br w:type="page"/>
      </w:r>
    </w:p>
    <w:p w14:paraId="0D85B8AB" w14:textId="77777777" w:rsidR="000F4F0F" w:rsidRPr="006B660F" w:rsidRDefault="00FA6C29" w:rsidP="00F35F6D">
      <w:pPr>
        <w:pStyle w:val="Heading1"/>
        <w:jc w:val="both"/>
        <w:rPr>
          <w:rFonts w:asciiTheme="minorHAnsi" w:hAnsiTheme="minorHAnsi" w:cstheme="minorHAnsi"/>
          <w:sz w:val="22"/>
          <w:szCs w:val="22"/>
        </w:rPr>
      </w:pPr>
      <w:bookmarkStart w:id="3" w:name="_Toc10515473"/>
      <w:r w:rsidRPr="006B660F">
        <w:rPr>
          <w:rFonts w:asciiTheme="minorHAnsi" w:eastAsia="Calibri" w:hAnsiTheme="minorHAnsi" w:cstheme="minorHAnsi"/>
          <w:sz w:val="22"/>
          <w:szCs w:val="22"/>
        </w:rPr>
        <w:lastRenderedPageBreak/>
        <w:t>CAPITOLUL 2 - PREVEDERI GENERALE</w:t>
      </w:r>
      <w:bookmarkEnd w:id="3"/>
    </w:p>
    <w:p w14:paraId="5E0A424C" w14:textId="77777777" w:rsidR="000F4F0F" w:rsidRPr="006B660F" w:rsidRDefault="000F4F0F" w:rsidP="00F35F6D">
      <w:pPr>
        <w:spacing w:line="200" w:lineRule="exact"/>
        <w:jc w:val="both"/>
        <w:rPr>
          <w:rFonts w:asciiTheme="minorHAnsi" w:hAnsiTheme="minorHAnsi" w:cstheme="minorHAnsi"/>
        </w:rPr>
      </w:pPr>
    </w:p>
    <w:p w14:paraId="4A9E5711" w14:textId="77777777" w:rsidR="000F4F0F" w:rsidRPr="006B660F" w:rsidRDefault="00FA6C29" w:rsidP="00F35F6D">
      <w:pPr>
        <w:pStyle w:val="Heading2"/>
        <w:jc w:val="both"/>
        <w:rPr>
          <w:rFonts w:cstheme="minorHAnsi"/>
          <w:b w:val="0"/>
          <w:szCs w:val="22"/>
        </w:rPr>
      </w:pPr>
      <w:bookmarkStart w:id="4" w:name="_Toc10515474"/>
      <w:r w:rsidRPr="006B660F">
        <w:rPr>
          <w:rFonts w:eastAsia="Calibri" w:cstheme="minorHAnsi"/>
          <w:b w:val="0"/>
          <w:szCs w:val="22"/>
        </w:rPr>
        <w:t>2.1 Tipul măsurii/sprijinului:</w:t>
      </w:r>
      <w:bookmarkEnd w:id="4"/>
    </w:p>
    <w:p w14:paraId="377F11E0" w14:textId="77777777" w:rsidR="000F4F0F" w:rsidRPr="006B660F" w:rsidRDefault="000F4F0F" w:rsidP="00F35F6D">
      <w:pPr>
        <w:spacing w:line="41" w:lineRule="exact"/>
        <w:jc w:val="both"/>
        <w:rPr>
          <w:rFonts w:asciiTheme="minorHAnsi" w:hAnsiTheme="minorHAnsi" w:cstheme="minorHAnsi"/>
        </w:rPr>
      </w:pPr>
    </w:p>
    <w:p w14:paraId="20DD8B07" w14:textId="77777777" w:rsidR="00AD6422" w:rsidRPr="006B660F" w:rsidRDefault="00E2772A" w:rsidP="00F35F6D">
      <w:pPr>
        <w:spacing w:line="293" w:lineRule="auto"/>
        <w:ind w:right="20"/>
        <w:jc w:val="both"/>
        <w:rPr>
          <w:rFonts w:asciiTheme="minorHAnsi" w:eastAsia="Calibri" w:hAnsiTheme="minorHAnsi" w:cstheme="minorHAnsi"/>
        </w:rPr>
      </w:pPr>
      <w:r>
        <w:rPr>
          <w:rFonts w:asciiTheme="minorHAnsi" w:eastAsia="Calibri" w:hAnsiTheme="minorHAnsi" w:cstheme="minorHAnsi"/>
        </w:rPr>
        <w:t>Tipul măsurii - Investiţii</w:t>
      </w:r>
      <w:r w:rsidR="00AD6422" w:rsidRPr="006B660F">
        <w:rPr>
          <w:rFonts w:asciiTheme="minorHAnsi" w:eastAsia="Calibri" w:hAnsiTheme="minorHAnsi" w:cstheme="minorHAnsi"/>
        </w:rPr>
        <w:t>.</w:t>
      </w:r>
    </w:p>
    <w:p w14:paraId="6E2B5E69" w14:textId="77777777" w:rsidR="00AD6422" w:rsidRPr="006B660F" w:rsidRDefault="00AD6422" w:rsidP="00F35F6D">
      <w:pPr>
        <w:spacing w:line="293" w:lineRule="auto"/>
        <w:ind w:right="20"/>
        <w:jc w:val="both"/>
        <w:rPr>
          <w:rFonts w:asciiTheme="minorHAnsi" w:eastAsia="Calibri" w:hAnsiTheme="minorHAnsi" w:cstheme="minorHAnsi"/>
        </w:rPr>
      </w:pPr>
    </w:p>
    <w:p w14:paraId="10D1DE4E" w14:textId="77777777" w:rsidR="000F4F0F" w:rsidRPr="006B660F" w:rsidRDefault="00FA6C29" w:rsidP="00F35F6D">
      <w:pPr>
        <w:pStyle w:val="Heading2"/>
        <w:jc w:val="both"/>
        <w:rPr>
          <w:rFonts w:cstheme="minorHAnsi"/>
          <w:b w:val="0"/>
        </w:rPr>
      </w:pPr>
      <w:bookmarkStart w:id="5" w:name="_Toc10515475"/>
      <w:r w:rsidRPr="006B660F">
        <w:rPr>
          <w:rFonts w:cstheme="minorHAnsi"/>
          <w:b w:val="0"/>
        </w:rPr>
        <w:t>2.2 Contribuția Măsurii M</w:t>
      </w:r>
      <w:r w:rsidR="00435EE5" w:rsidRPr="006B660F">
        <w:rPr>
          <w:rFonts w:cstheme="minorHAnsi"/>
          <w:b w:val="0"/>
        </w:rPr>
        <w:t>2</w:t>
      </w:r>
      <w:r w:rsidRPr="006B660F">
        <w:rPr>
          <w:rFonts w:cstheme="minorHAnsi"/>
          <w:b w:val="0"/>
        </w:rPr>
        <w:t xml:space="preserve"> - „</w:t>
      </w:r>
      <w:r w:rsidR="00435EE5" w:rsidRPr="006B660F">
        <w:rPr>
          <w:rFonts w:cstheme="minorHAnsi"/>
          <w:b w:val="0"/>
        </w:rPr>
        <w:t>Sprijinirea activităților agricole</w:t>
      </w:r>
      <w:r w:rsidRPr="006B660F">
        <w:rPr>
          <w:rFonts w:cstheme="minorHAnsi"/>
          <w:b w:val="0"/>
        </w:rPr>
        <w:t>”</w:t>
      </w:r>
      <w:r w:rsidR="005B527C" w:rsidRPr="006B660F">
        <w:rPr>
          <w:rFonts w:cstheme="minorHAnsi"/>
          <w:b w:val="0"/>
        </w:rPr>
        <w:t xml:space="preserve"> </w:t>
      </w:r>
      <w:r w:rsidRPr="006B660F">
        <w:rPr>
          <w:rFonts w:cstheme="minorHAnsi"/>
          <w:b w:val="0"/>
        </w:rPr>
        <w:t>la domeniile de intervenție și obiective</w:t>
      </w:r>
      <w:bookmarkEnd w:id="5"/>
    </w:p>
    <w:p w14:paraId="5E4A0910" w14:textId="77777777" w:rsidR="00E46828" w:rsidRPr="006B660F" w:rsidRDefault="00E46828" w:rsidP="00F35F6D">
      <w:pPr>
        <w:jc w:val="both"/>
        <w:rPr>
          <w:rFonts w:asciiTheme="minorHAnsi" w:hAnsiTheme="minorHAnsi" w:cstheme="minorHAnsi"/>
        </w:rPr>
      </w:pPr>
    </w:p>
    <w:p w14:paraId="594A8387" w14:textId="77777777" w:rsidR="004E234C"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Măsura </w:t>
      </w:r>
      <w:r w:rsidR="004E234C" w:rsidRPr="006B660F">
        <w:rPr>
          <w:rFonts w:asciiTheme="minorHAnsi" w:eastAsia="Calibri" w:hAnsiTheme="minorHAnsi" w:cstheme="minorHAnsi"/>
          <w:b/>
          <w:bCs/>
        </w:rPr>
        <w:t>2</w:t>
      </w:r>
      <w:r w:rsidRPr="006B660F">
        <w:rPr>
          <w:rFonts w:asciiTheme="minorHAnsi" w:eastAsia="Calibri" w:hAnsiTheme="minorHAnsi" w:cstheme="minorHAnsi"/>
          <w:b/>
          <w:bCs/>
        </w:rPr>
        <w:t>/2</w:t>
      </w:r>
      <w:r w:rsidR="004E234C" w:rsidRPr="006B660F">
        <w:rPr>
          <w:rFonts w:asciiTheme="minorHAnsi" w:eastAsia="Calibri" w:hAnsiTheme="minorHAnsi" w:cstheme="minorHAnsi"/>
          <w:b/>
          <w:bCs/>
        </w:rPr>
        <w:t>A</w:t>
      </w:r>
      <w:r w:rsidRPr="006B660F">
        <w:rPr>
          <w:rFonts w:asciiTheme="minorHAnsi" w:eastAsia="Calibri" w:hAnsiTheme="minorHAnsi" w:cstheme="minorHAnsi"/>
          <w:b/>
          <w:bCs/>
        </w:rPr>
        <w:t xml:space="preserve"> </w:t>
      </w:r>
      <w:r w:rsidR="004E234C" w:rsidRPr="006B660F">
        <w:rPr>
          <w:rFonts w:asciiTheme="minorHAnsi" w:eastAsia="Calibri" w:hAnsiTheme="minorHAnsi" w:cstheme="minorHAnsi"/>
          <w:b/>
          <w:bCs/>
        </w:rPr>
        <w:t xml:space="preserve">Sprijinirea activităților agricole </w:t>
      </w:r>
      <w:r w:rsidR="004E234C" w:rsidRPr="006B660F">
        <w:rPr>
          <w:rFonts w:asciiTheme="minorHAnsi" w:eastAsia="Calibri" w:hAnsiTheme="minorHAnsi" w:cstheme="minorHAnsi"/>
        </w:rPr>
        <w:t>se încadrează, conform Regulamentului (CE) 1305/2013, art.17, alin.(1), lit.a  – și contribuie la domeniile de intervenție DI 2A „Îmbunătățirea performanței economice a tuturor fermelor și facilitarea restructurării și modernizării fermelor, în special în vederea creșterii participării și orientării către piață, cât și a diversificării agricole”.</w:t>
      </w:r>
      <w:r w:rsidR="00AF615F" w:rsidRPr="006B660F">
        <w:rPr>
          <w:rFonts w:asciiTheme="minorHAnsi" w:eastAsia="Calibri" w:hAnsiTheme="minorHAnsi" w:cstheme="minorHAnsi"/>
        </w:rPr>
        <w:t xml:space="preserve"> </w:t>
      </w:r>
    </w:p>
    <w:p w14:paraId="1AA4AE48"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Măsura contribuie la:</w:t>
      </w:r>
    </w:p>
    <w:p w14:paraId="3ABECAA3"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000C09A7" w:rsidRPr="006B660F">
        <w:rPr>
          <w:rFonts w:asciiTheme="minorHAnsi" w:eastAsia="Calibri" w:hAnsiTheme="minorHAnsi" w:cstheme="minorHAnsi"/>
        </w:rPr>
        <w:t xml:space="preserve"> </w:t>
      </w:r>
      <w:r w:rsidRPr="006B660F">
        <w:rPr>
          <w:rFonts w:asciiTheme="minorHAnsi" w:eastAsia="Calibri" w:hAnsiTheme="minorHAnsi" w:cstheme="minorHAnsi"/>
        </w:rPr>
        <w:t>Cresterea valorii economice a exploatatiilor prin modernizarea, extinderea sau diversificarea activitatilor agricole</w:t>
      </w:r>
    </w:p>
    <w:p w14:paraId="447097D2"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000C09A7" w:rsidRPr="006B660F">
        <w:rPr>
          <w:rFonts w:asciiTheme="minorHAnsi" w:eastAsia="Calibri" w:hAnsiTheme="minorHAnsi" w:cstheme="minorHAnsi"/>
        </w:rPr>
        <w:t xml:space="preserve"> </w:t>
      </w:r>
      <w:r w:rsidRPr="006B660F">
        <w:rPr>
          <w:rFonts w:asciiTheme="minorHAnsi" w:eastAsia="Calibri" w:hAnsiTheme="minorHAnsi" w:cstheme="minorHAnsi"/>
        </w:rPr>
        <w:t>Cresterea valorii adăugate a produselor prin pregatirea acestora pentru vanzare (procesare,depozitare,ambalare) si a gradului de participare a exploatatiilor pe piata</w:t>
      </w:r>
    </w:p>
    <w:p w14:paraId="2E7D2D81"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000C09A7" w:rsidRPr="006B660F">
        <w:rPr>
          <w:rFonts w:asciiTheme="minorHAnsi" w:eastAsia="Calibri" w:hAnsiTheme="minorHAnsi" w:cstheme="minorHAnsi"/>
        </w:rPr>
        <w:t xml:space="preserve"> </w:t>
      </w:r>
      <w:r w:rsidRPr="006B660F">
        <w:rPr>
          <w:rFonts w:asciiTheme="minorHAnsi" w:eastAsia="Calibri" w:hAnsiTheme="minorHAnsi" w:cstheme="minorHAnsi"/>
        </w:rPr>
        <w:t>Cresterea numarului de locuri de munca</w:t>
      </w:r>
    </w:p>
    <w:p w14:paraId="13477C04"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 Infiintarea de microferme agricole</w:t>
      </w:r>
    </w:p>
    <w:p w14:paraId="386D6A3D"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 Infiintare facilitati de depozitare si colectare ptr produsele agricole specifice zonei</w:t>
      </w:r>
    </w:p>
    <w:p w14:paraId="58917642" w14:textId="77777777" w:rsidR="00AF615F" w:rsidRPr="006B660F" w:rsidRDefault="00AF615F" w:rsidP="00F35F6D">
      <w:pPr>
        <w:spacing w:line="275" w:lineRule="auto"/>
        <w:ind w:right="20"/>
        <w:jc w:val="both"/>
        <w:rPr>
          <w:rFonts w:asciiTheme="minorHAnsi" w:eastAsia="Calibri" w:hAnsiTheme="minorHAnsi" w:cstheme="minorHAnsi"/>
        </w:rPr>
      </w:pPr>
    </w:p>
    <w:p w14:paraId="5F72A27C" w14:textId="77777777" w:rsidR="00AF615F" w:rsidRPr="006B660F" w:rsidRDefault="00AF615F"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Măsura contribuie la aplicarea în microregiune a priorității  P2 a Regulamentul  ( UE) nr.1305/2013, adică P2. Creşterea viabilității exploatațiilor şi a competitivității tuturor tipurilor de agricultură în toate regiunile şi promovarea tehnologiilor agricole inovatoare și a gestionării durabile a pădurilor.</w:t>
      </w:r>
    </w:p>
    <w:p w14:paraId="4BD04716" w14:textId="77777777" w:rsidR="000F4F0F" w:rsidRPr="006B660F" w:rsidRDefault="000F4F0F" w:rsidP="00F35F6D">
      <w:pPr>
        <w:spacing w:line="276" w:lineRule="auto"/>
        <w:ind w:right="20"/>
        <w:jc w:val="both"/>
        <w:rPr>
          <w:rFonts w:asciiTheme="minorHAnsi" w:hAnsiTheme="minorHAnsi" w:cstheme="minorHAnsi"/>
        </w:rPr>
      </w:pPr>
    </w:p>
    <w:p w14:paraId="1044013E" w14:textId="77777777" w:rsidR="00AF615F" w:rsidRPr="006B660F" w:rsidRDefault="00AF615F" w:rsidP="00F35F6D">
      <w:pPr>
        <w:spacing w:line="276" w:lineRule="auto"/>
        <w:ind w:right="20"/>
        <w:jc w:val="both"/>
        <w:rPr>
          <w:rFonts w:asciiTheme="minorHAnsi" w:hAnsiTheme="minorHAnsi" w:cstheme="minorHAnsi"/>
        </w:rPr>
      </w:pPr>
      <w:r w:rsidRPr="006B660F">
        <w:rPr>
          <w:rFonts w:asciiTheme="minorHAnsi" w:hAnsiTheme="minorHAnsi" w:cstheme="minorHAnsi"/>
        </w:rPr>
        <w:t xml:space="preserve">Măsura contribuie la obiectivul general specific al SDL, respectiv dezvoltarea infrastructurii la scară mică  din microregiune. </w:t>
      </w:r>
    </w:p>
    <w:p w14:paraId="1BF070BB" w14:textId="77777777" w:rsidR="00AF615F" w:rsidRPr="006B660F" w:rsidRDefault="00AF615F" w:rsidP="00F35F6D">
      <w:pPr>
        <w:spacing w:line="276" w:lineRule="auto"/>
        <w:ind w:right="20"/>
        <w:jc w:val="both"/>
        <w:rPr>
          <w:rFonts w:asciiTheme="minorHAnsi" w:hAnsiTheme="minorHAnsi" w:cstheme="minorHAnsi"/>
        </w:rPr>
      </w:pPr>
      <w:r w:rsidRPr="006B660F">
        <w:rPr>
          <w:rFonts w:asciiTheme="minorHAnsi" w:hAnsiTheme="minorHAnsi" w:cstheme="minorHAnsi"/>
        </w:rPr>
        <w:t>Creşterea viabilităţii exploataţiilor şi a competitivităţii tuturor tipurilor de agricultură în toate regiunile şi promovarea tehnologiilor agricole inovatoare şi a gestionării durabile a pădurilor.</w:t>
      </w:r>
    </w:p>
    <w:p w14:paraId="72217B2A" w14:textId="77777777" w:rsidR="00AF615F" w:rsidRPr="006B660F" w:rsidRDefault="00AF615F" w:rsidP="00F35F6D">
      <w:pPr>
        <w:spacing w:line="276" w:lineRule="auto"/>
        <w:ind w:right="20"/>
        <w:jc w:val="both"/>
        <w:rPr>
          <w:rFonts w:asciiTheme="minorHAnsi" w:hAnsiTheme="minorHAnsi" w:cstheme="minorHAnsi"/>
        </w:rPr>
      </w:pPr>
      <w:r w:rsidRPr="006B660F">
        <w:rPr>
          <w:rFonts w:asciiTheme="minorHAnsi" w:hAnsiTheme="minorHAnsi" w:cstheme="minorHAnsi"/>
        </w:rPr>
        <w:t>Promovarea organizării lanţului alimentar scurt, inclusiv procesarea şi comercializarea produselor agricole, a bunăstării animalelor şi a gestionării riscurilor.</w:t>
      </w:r>
    </w:p>
    <w:p w14:paraId="097EF42B" w14:textId="77777777" w:rsidR="00AF615F" w:rsidRPr="006B660F" w:rsidRDefault="00AF615F" w:rsidP="00F35F6D">
      <w:pPr>
        <w:spacing w:line="276" w:lineRule="auto"/>
        <w:ind w:right="20"/>
        <w:jc w:val="both"/>
        <w:rPr>
          <w:rFonts w:asciiTheme="minorHAnsi" w:hAnsiTheme="minorHAnsi" w:cstheme="minorHAnsi"/>
        </w:rPr>
      </w:pPr>
      <w:r w:rsidRPr="006B660F">
        <w:rPr>
          <w:rFonts w:asciiTheme="minorHAnsi" w:hAnsiTheme="minorHAnsi" w:cstheme="minorHAnsi"/>
        </w:rPr>
        <w:t>Promovarea utilizării eficiente a resurselor şi sprijinirea tranziţiei către o economie cu emisii reduse de carbon şi rezistentă la schimbările climatice în sectoarele agricol, alimentar.</w:t>
      </w:r>
    </w:p>
    <w:p w14:paraId="6669DD7A" w14:textId="77777777" w:rsidR="00AF615F" w:rsidRPr="006B660F" w:rsidRDefault="00AF615F" w:rsidP="00F35F6D">
      <w:pPr>
        <w:spacing w:line="276" w:lineRule="auto"/>
        <w:ind w:right="20"/>
        <w:jc w:val="both"/>
        <w:rPr>
          <w:rFonts w:asciiTheme="minorHAnsi" w:hAnsiTheme="minorHAnsi" w:cstheme="minorHAnsi"/>
        </w:rPr>
      </w:pPr>
    </w:p>
    <w:p w14:paraId="06627295" w14:textId="77777777" w:rsidR="000F4F0F" w:rsidRPr="006B660F" w:rsidRDefault="000F4F0F" w:rsidP="00F35F6D">
      <w:pPr>
        <w:spacing w:line="4" w:lineRule="exact"/>
        <w:jc w:val="both"/>
        <w:rPr>
          <w:rFonts w:asciiTheme="minorHAnsi" w:hAnsiTheme="minorHAnsi" w:cstheme="minorHAnsi"/>
        </w:rPr>
      </w:pPr>
    </w:p>
    <w:p w14:paraId="09D268C4" w14:textId="77777777" w:rsidR="000F4F0F"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Măsura contribuie la realizarea obiectivelor transversale legate de ”</w:t>
      </w:r>
      <w:r w:rsidRPr="006B660F">
        <w:rPr>
          <w:rFonts w:asciiTheme="minorHAnsi" w:eastAsia="Calibri" w:hAnsiTheme="minorHAnsi" w:cstheme="minorHAnsi"/>
          <w:i/>
          <w:iCs/>
        </w:rPr>
        <w:t>mediu și climă</w:t>
      </w:r>
      <w:r w:rsidRPr="006B660F">
        <w:rPr>
          <w:rFonts w:asciiTheme="minorHAnsi" w:eastAsia="Calibri" w:hAnsiTheme="minorHAnsi" w:cstheme="minorHAnsi"/>
        </w:rPr>
        <w:t>” și ”</w:t>
      </w:r>
      <w:r w:rsidRPr="006B660F">
        <w:rPr>
          <w:rFonts w:asciiTheme="minorHAnsi" w:eastAsia="Calibri" w:hAnsiTheme="minorHAnsi" w:cstheme="minorHAnsi"/>
          <w:i/>
          <w:iCs/>
        </w:rPr>
        <w:t>inovare”</w:t>
      </w:r>
      <w:r w:rsidRPr="006B660F">
        <w:rPr>
          <w:rFonts w:asciiTheme="minorHAnsi" w:eastAsia="Calibri" w:hAnsiTheme="minorHAnsi" w:cstheme="minorHAnsi"/>
        </w:rPr>
        <w:t xml:space="preserve"> ale Regulamentului (UE) nr.1305/2013.</w:t>
      </w:r>
    </w:p>
    <w:p w14:paraId="6809E83D" w14:textId="77777777" w:rsidR="00AF615F" w:rsidRPr="006B660F" w:rsidRDefault="00AF615F" w:rsidP="00F35F6D">
      <w:pPr>
        <w:spacing w:line="275" w:lineRule="auto"/>
        <w:ind w:right="20"/>
        <w:jc w:val="both"/>
        <w:rPr>
          <w:rFonts w:asciiTheme="minorHAnsi" w:hAnsiTheme="minorHAnsi" w:cstheme="minorHAnsi"/>
        </w:rPr>
      </w:pPr>
    </w:p>
    <w:p w14:paraId="5F1F5F79" w14:textId="77777777" w:rsidR="000F4F0F" w:rsidRPr="006B660F" w:rsidRDefault="000F4F0F" w:rsidP="00F35F6D">
      <w:pPr>
        <w:spacing w:line="1" w:lineRule="exact"/>
        <w:jc w:val="both"/>
        <w:rPr>
          <w:rFonts w:asciiTheme="minorHAnsi" w:hAnsiTheme="minorHAnsi" w:cstheme="minorHAnsi"/>
        </w:rPr>
      </w:pPr>
    </w:p>
    <w:p w14:paraId="519E93B3" w14:textId="77777777" w:rsidR="00430627" w:rsidRPr="006B660F" w:rsidRDefault="00430627" w:rsidP="00F35F6D">
      <w:pPr>
        <w:spacing w:line="386" w:lineRule="exact"/>
        <w:jc w:val="both"/>
        <w:rPr>
          <w:rFonts w:asciiTheme="minorHAnsi" w:hAnsiTheme="minorHAnsi" w:cstheme="minorHAnsi"/>
        </w:rPr>
      </w:pPr>
    </w:p>
    <w:p w14:paraId="4B9525B3" w14:textId="77777777" w:rsidR="000F4F0F" w:rsidRPr="006B660F" w:rsidRDefault="00FA6C29" w:rsidP="00F35F6D">
      <w:pPr>
        <w:pStyle w:val="Heading2"/>
        <w:jc w:val="both"/>
        <w:rPr>
          <w:rFonts w:cstheme="minorHAnsi"/>
          <w:szCs w:val="22"/>
        </w:rPr>
      </w:pPr>
      <w:bookmarkStart w:id="6" w:name="_Toc10515476"/>
      <w:r w:rsidRPr="006B660F">
        <w:rPr>
          <w:rFonts w:eastAsia="Calibri" w:cstheme="minorHAnsi"/>
          <w:szCs w:val="22"/>
        </w:rPr>
        <w:t>2.3 Contribuția publica</w:t>
      </w:r>
      <w:bookmarkEnd w:id="6"/>
    </w:p>
    <w:p w14:paraId="33D41E8B" w14:textId="6EA820F8" w:rsidR="000F4F0F" w:rsidRPr="00B96D47" w:rsidRDefault="00FA6C29" w:rsidP="00F35F6D">
      <w:pPr>
        <w:spacing w:line="455" w:lineRule="auto"/>
        <w:ind w:right="966"/>
        <w:jc w:val="both"/>
        <w:rPr>
          <w:rFonts w:asciiTheme="minorHAnsi" w:hAnsiTheme="minorHAnsi" w:cstheme="minorHAnsi"/>
        </w:rPr>
      </w:pPr>
      <w:r w:rsidRPr="00B96D47">
        <w:rPr>
          <w:rFonts w:asciiTheme="minorHAnsi" w:eastAsia="Calibri" w:hAnsiTheme="minorHAnsi" w:cstheme="minorHAnsi"/>
          <w:b/>
          <w:bCs/>
        </w:rPr>
        <w:t xml:space="preserve">Contributia publica totală alocată măsurii </w:t>
      </w:r>
      <w:r w:rsidR="005D00E0" w:rsidRPr="00B96D47">
        <w:rPr>
          <w:rFonts w:asciiTheme="minorHAnsi" w:eastAsia="Calibri" w:hAnsiTheme="minorHAnsi" w:cstheme="minorHAnsi"/>
          <w:b/>
          <w:bCs/>
        </w:rPr>
        <w:t>2</w:t>
      </w:r>
      <w:r w:rsidRPr="00B96D47">
        <w:rPr>
          <w:rFonts w:asciiTheme="minorHAnsi" w:eastAsia="Calibri" w:hAnsiTheme="minorHAnsi" w:cstheme="minorHAnsi"/>
          <w:b/>
          <w:bCs/>
        </w:rPr>
        <w:t>/2</w:t>
      </w:r>
      <w:r w:rsidR="005D00E0" w:rsidRPr="00B96D47">
        <w:rPr>
          <w:rFonts w:asciiTheme="minorHAnsi" w:eastAsia="Calibri" w:hAnsiTheme="minorHAnsi" w:cstheme="minorHAnsi"/>
          <w:b/>
          <w:bCs/>
        </w:rPr>
        <w:t>A</w:t>
      </w:r>
      <w:r w:rsidRPr="00B96D47">
        <w:rPr>
          <w:rFonts w:asciiTheme="minorHAnsi" w:eastAsia="Calibri" w:hAnsiTheme="minorHAnsi" w:cstheme="minorHAnsi"/>
          <w:b/>
          <w:bCs/>
        </w:rPr>
        <w:t xml:space="preserve"> in sesiunea </w:t>
      </w:r>
      <w:r w:rsidR="008A260D" w:rsidRPr="004C2B9B">
        <w:rPr>
          <w:rFonts w:asciiTheme="minorHAnsi" w:eastAsia="Calibri" w:hAnsiTheme="minorHAnsi" w:cstheme="minorHAnsi"/>
          <w:b/>
          <w:bCs/>
        </w:rPr>
        <w:t>1</w:t>
      </w:r>
      <w:r w:rsidRPr="004C2B9B">
        <w:rPr>
          <w:rFonts w:asciiTheme="minorHAnsi" w:eastAsia="Calibri" w:hAnsiTheme="minorHAnsi" w:cstheme="minorHAnsi"/>
          <w:b/>
          <w:bCs/>
        </w:rPr>
        <w:t>/</w:t>
      </w:r>
      <w:r w:rsidR="005D53D8" w:rsidRPr="004C2B9B">
        <w:rPr>
          <w:rFonts w:asciiTheme="minorHAnsi" w:eastAsia="Calibri" w:hAnsiTheme="minorHAnsi" w:cstheme="minorHAnsi"/>
          <w:b/>
          <w:bCs/>
        </w:rPr>
        <w:t>2021</w:t>
      </w:r>
      <w:r w:rsidRPr="004C2B9B">
        <w:rPr>
          <w:rFonts w:asciiTheme="minorHAnsi" w:eastAsia="Calibri" w:hAnsiTheme="minorHAnsi" w:cstheme="minorHAnsi"/>
          <w:b/>
          <w:bCs/>
        </w:rPr>
        <w:t xml:space="preserve"> </w:t>
      </w:r>
      <w:r w:rsidRPr="00B96D47">
        <w:rPr>
          <w:rFonts w:asciiTheme="minorHAnsi" w:eastAsia="Calibri" w:hAnsiTheme="minorHAnsi" w:cstheme="minorHAnsi"/>
          <w:b/>
          <w:bCs/>
        </w:rPr>
        <w:t xml:space="preserve">este de </w:t>
      </w:r>
      <w:r w:rsidR="00B96D47" w:rsidRPr="00B96D47">
        <w:rPr>
          <w:rFonts w:asciiTheme="minorHAnsi" w:eastAsia="Calibri" w:hAnsiTheme="minorHAnsi" w:cstheme="minorHAnsi"/>
          <w:b/>
          <w:bCs/>
        </w:rPr>
        <w:t>130.000</w:t>
      </w:r>
      <w:r w:rsidR="00682EA5" w:rsidRPr="00B96D47">
        <w:rPr>
          <w:rFonts w:asciiTheme="minorHAnsi" w:eastAsia="Calibri" w:hAnsiTheme="minorHAnsi" w:cstheme="minorHAnsi"/>
          <w:b/>
          <w:bCs/>
        </w:rPr>
        <w:t xml:space="preserve"> </w:t>
      </w:r>
      <w:r w:rsidR="000C09A7" w:rsidRPr="00B96D47">
        <w:rPr>
          <w:rFonts w:asciiTheme="minorHAnsi" w:eastAsia="Calibri" w:hAnsiTheme="minorHAnsi" w:cstheme="minorHAnsi"/>
          <w:b/>
          <w:bCs/>
        </w:rPr>
        <w:t>e</w:t>
      </w:r>
      <w:r w:rsidRPr="00B96D47">
        <w:rPr>
          <w:rFonts w:asciiTheme="minorHAnsi" w:eastAsia="Calibri" w:hAnsiTheme="minorHAnsi" w:cstheme="minorHAnsi"/>
          <w:b/>
          <w:bCs/>
        </w:rPr>
        <w:t>uro</w:t>
      </w:r>
    </w:p>
    <w:p w14:paraId="6BA47E27" w14:textId="77777777" w:rsidR="000F4F0F" w:rsidRPr="006B660F" w:rsidRDefault="000F4F0F" w:rsidP="00F35F6D">
      <w:pPr>
        <w:spacing w:line="2" w:lineRule="exact"/>
        <w:jc w:val="both"/>
        <w:rPr>
          <w:rFonts w:asciiTheme="minorHAnsi" w:hAnsiTheme="minorHAnsi" w:cstheme="minorHAnsi"/>
        </w:rPr>
      </w:pPr>
    </w:p>
    <w:p w14:paraId="20889F32" w14:textId="77777777" w:rsidR="00754D37" w:rsidRPr="006B660F" w:rsidRDefault="00FA6C29" w:rsidP="00F35F6D">
      <w:pPr>
        <w:pStyle w:val="ListParagraph"/>
        <w:numPr>
          <w:ilvl w:val="0"/>
          <w:numId w:val="5"/>
        </w:numPr>
        <w:tabs>
          <w:tab w:val="left" w:pos="720"/>
        </w:tabs>
        <w:spacing w:line="275" w:lineRule="auto"/>
        <w:ind w:right="6"/>
        <w:jc w:val="both"/>
        <w:rPr>
          <w:rFonts w:asciiTheme="minorHAnsi" w:eastAsia="Wingdings" w:hAnsiTheme="minorHAnsi" w:cstheme="minorHAnsi"/>
          <w:b/>
          <w:bCs/>
        </w:rPr>
      </w:pPr>
      <w:r w:rsidRPr="006B660F">
        <w:rPr>
          <w:rFonts w:asciiTheme="minorHAnsi" w:eastAsia="Calibri" w:hAnsiTheme="minorHAnsi" w:cstheme="minorHAnsi"/>
        </w:rPr>
        <w:t>Fondurile disponibile lansate se vor modifica în funcție de apelurile de selecție lansate anterior.</w:t>
      </w:r>
    </w:p>
    <w:p w14:paraId="345012E9" w14:textId="77777777" w:rsidR="000F4F0F" w:rsidRPr="006B660F" w:rsidRDefault="00FA6C29" w:rsidP="00F35F6D">
      <w:pPr>
        <w:pStyle w:val="ListParagraph"/>
        <w:numPr>
          <w:ilvl w:val="0"/>
          <w:numId w:val="5"/>
        </w:numPr>
        <w:tabs>
          <w:tab w:val="left" w:pos="720"/>
        </w:tabs>
        <w:spacing w:line="275" w:lineRule="auto"/>
        <w:ind w:right="6"/>
        <w:jc w:val="both"/>
        <w:rPr>
          <w:rFonts w:asciiTheme="minorHAnsi" w:eastAsia="Wingdings" w:hAnsiTheme="minorHAnsi" w:cstheme="minorHAnsi"/>
          <w:b/>
          <w:bCs/>
        </w:rPr>
      </w:pPr>
      <w:r w:rsidRPr="006B660F">
        <w:rPr>
          <w:rFonts w:asciiTheme="minorHAnsi" w:eastAsia="Calibri" w:hAnsiTheme="minorHAnsi" w:cstheme="minorHAnsi"/>
        </w:rPr>
        <w:lastRenderedPageBreak/>
        <w:t xml:space="preserve">Informații referitoare la fondurile lansate se vor regăsi publicate în ultimul apel de selecție publicat pe site-ul </w:t>
      </w:r>
      <w:r w:rsidR="00754D37" w:rsidRPr="006B660F">
        <w:rPr>
          <w:rFonts w:asciiTheme="minorHAnsi" w:eastAsia="Calibri" w:hAnsiTheme="minorHAnsi" w:cstheme="minorHAnsi"/>
        </w:rPr>
        <w:t>www.gal-calugara.ro</w:t>
      </w:r>
    </w:p>
    <w:p w14:paraId="7EF25500" w14:textId="77777777" w:rsidR="000F4F0F" w:rsidRPr="006B660F" w:rsidRDefault="000F4F0F" w:rsidP="00F35F6D">
      <w:pPr>
        <w:spacing w:line="255" w:lineRule="exact"/>
        <w:jc w:val="both"/>
        <w:rPr>
          <w:rFonts w:asciiTheme="minorHAnsi" w:hAnsiTheme="minorHAnsi" w:cstheme="minorHAnsi"/>
        </w:rPr>
      </w:pPr>
    </w:p>
    <w:p w14:paraId="31B3D178" w14:textId="77777777" w:rsidR="004D46C7" w:rsidRPr="006B660F" w:rsidRDefault="00FA6C29" w:rsidP="00F35F6D">
      <w:pPr>
        <w:jc w:val="both"/>
        <w:rPr>
          <w:rFonts w:asciiTheme="minorHAnsi" w:eastAsia="Calibri" w:hAnsiTheme="minorHAnsi" w:cstheme="minorHAnsi"/>
          <w:b/>
          <w:bCs/>
        </w:rPr>
      </w:pPr>
      <w:r w:rsidRPr="006B660F">
        <w:rPr>
          <w:rFonts w:asciiTheme="minorHAnsi" w:eastAsia="Calibri" w:hAnsiTheme="minorHAnsi" w:cstheme="minorHAnsi"/>
          <w:b/>
          <w:bCs/>
        </w:rPr>
        <w:t xml:space="preserve">Tip de sprijin: </w:t>
      </w:r>
    </w:p>
    <w:p w14:paraId="5A77B4CB" w14:textId="77777777" w:rsidR="001572D2"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Vor fi rambursate costurilor eligibile suportate şi plătite efectiv de solicitant.</w:t>
      </w:r>
    </w:p>
    <w:p w14:paraId="3D5FC589" w14:textId="77777777" w:rsidR="00D2254F"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Solicitanții pot beneficia de plăţi în avans, cu condiţia constituirii unei garanţii echivalente corespunzătoare procentului de 100% din valoarea avansului, în conformitate cu art.45(4) şi art.63 ale Reg.(UE) nr. 1305/2013.</w:t>
      </w:r>
    </w:p>
    <w:p w14:paraId="1E29E0EE" w14:textId="77777777" w:rsidR="001572D2" w:rsidRPr="006B660F" w:rsidRDefault="001572D2" w:rsidP="00F35F6D">
      <w:pPr>
        <w:jc w:val="both"/>
        <w:rPr>
          <w:rFonts w:asciiTheme="minorHAnsi" w:eastAsia="Calibri" w:hAnsiTheme="minorHAnsi" w:cstheme="minorHAnsi"/>
          <w:b/>
          <w:bCs/>
        </w:rPr>
      </w:pPr>
    </w:p>
    <w:p w14:paraId="47A6BADD" w14:textId="77777777" w:rsidR="00D2254F" w:rsidRPr="006B660F" w:rsidRDefault="00D2254F" w:rsidP="00F35F6D">
      <w:pPr>
        <w:jc w:val="both"/>
        <w:rPr>
          <w:rFonts w:asciiTheme="minorHAnsi" w:eastAsia="Calibri" w:hAnsiTheme="minorHAnsi" w:cstheme="minorHAnsi"/>
          <w:b/>
          <w:bCs/>
        </w:rPr>
      </w:pPr>
      <w:r w:rsidRPr="006B660F">
        <w:rPr>
          <w:rFonts w:asciiTheme="minorHAnsi" w:eastAsia="Calibri" w:hAnsiTheme="minorHAnsi" w:cstheme="minorHAnsi"/>
          <w:b/>
          <w:bCs/>
        </w:rPr>
        <w:t>Valoarea adăugată a măsurii:</w:t>
      </w:r>
    </w:p>
    <w:p w14:paraId="625B9729" w14:textId="77777777" w:rsidR="001572D2"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Măsura contribuie la:</w:t>
      </w:r>
    </w:p>
    <w:p w14:paraId="6EC2E8CB" w14:textId="77777777" w:rsidR="001572D2"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 stimularea agriculturii ca principală activitate economică din teritoriul GAL</w:t>
      </w:r>
    </w:p>
    <w:p w14:paraId="466998F9" w14:textId="77777777" w:rsidR="001572D2"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 dezvoltarea resurselor umane și utilizarea de know-how;</w:t>
      </w:r>
    </w:p>
    <w:p w14:paraId="5C1E7194" w14:textId="77777777" w:rsidR="001572D2"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 păstrarea şi creearea de noi locuri de muncă;</w:t>
      </w:r>
    </w:p>
    <w:p w14:paraId="16F834E7" w14:textId="77777777" w:rsidR="004D46C7" w:rsidRPr="006B660F" w:rsidRDefault="001572D2" w:rsidP="00F35F6D">
      <w:pPr>
        <w:jc w:val="both"/>
        <w:rPr>
          <w:rFonts w:asciiTheme="minorHAnsi" w:eastAsia="Calibri" w:hAnsiTheme="minorHAnsi" w:cstheme="minorHAnsi"/>
          <w:bCs/>
        </w:rPr>
      </w:pPr>
      <w:r w:rsidRPr="006B660F">
        <w:rPr>
          <w:rFonts w:asciiTheme="minorHAnsi" w:eastAsia="Calibri" w:hAnsiTheme="minorHAnsi" w:cstheme="minorHAnsi"/>
          <w:bCs/>
        </w:rPr>
        <w:t>- încurajarea parteneriatelor prin susţinerea formelor asociative (asociaţii de crescători de animale şi/sau cooperative agricole) care îşi au sediul în teritoriul GAL.</w:t>
      </w:r>
    </w:p>
    <w:p w14:paraId="4B12383E" w14:textId="77777777" w:rsidR="001572D2" w:rsidRPr="006B660F" w:rsidRDefault="001572D2" w:rsidP="00F35F6D">
      <w:pPr>
        <w:jc w:val="both"/>
        <w:rPr>
          <w:rFonts w:asciiTheme="minorHAnsi" w:hAnsiTheme="minorHAnsi" w:cstheme="minorHAnsi"/>
        </w:rPr>
      </w:pPr>
    </w:p>
    <w:p w14:paraId="15047074" w14:textId="77777777" w:rsidR="000F4F0F" w:rsidRPr="006B660F" w:rsidRDefault="00FA6C29" w:rsidP="00F35F6D">
      <w:pPr>
        <w:pStyle w:val="Heading2"/>
        <w:jc w:val="both"/>
        <w:rPr>
          <w:rFonts w:cstheme="minorHAnsi"/>
          <w:szCs w:val="22"/>
        </w:rPr>
      </w:pPr>
      <w:bookmarkStart w:id="7" w:name="_Toc10515477"/>
      <w:r w:rsidRPr="006B660F">
        <w:rPr>
          <w:rFonts w:eastAsia="Calibri" w:cstheme="minorHAnsi"/>
          <w:szCs w:val="22"/>
        </w:rPr>
        <w:t>2.4</w:t>
      </w:r>
      <w:r w:rsidR="00FE58CD" w:rsidRPr="006B660F">
        <w:rPr>
          <w:rFonts w:eastAsia="Calibri" w:cstheme="minorHAnsi"/>
          <w:szCs w:val="22"/>
        </w:rPr>
        <w:t xml:space="preserve"> </w:t>
      </w:r>
      <w:r w:rsidRPr="006B660F">
        <w:rPr>
          <w:rFonts w:eastAsia="Calibri" w:cstheme="minorHAnsi"/>
          <w:szCs w:val="22"/>
        </w:rPr>
        <w:t>Sume (aplicabile) și rata sprijinului</w:t>
      </w:r>
      <w:bookmarkEnd w:id="7"/>
    </w:p>
    <w:p w14:paraId="665AC205" w14:textId="77777777" w:rsidR="00000224" w:rsidRPr="006B660F" w:rsidRDefault="00000224" w:rsidP="00D05B21">
      <w:pPr>
        <w:jc w:val="both"/>
        <w:rPr>
          <w:rFonts w:asciiTheme="minorHAnsi" w:hAnsiTheme="minorHAnsi" w:cstheme="minorHAnsi"/>
        </w:rPr>
      </w:pPr>
      <w:r w:rsidRPr="006B660F">
        <w:rPr>
          <w:rFonts w:asciiTheme="minorHAnsi" w:hAnsiTheme="minorHAnsi" w:cstheme="minorHAnsi"/>
        </w:rPr>
        <w:t>Intensitatea sprijinului va fi de:</w:t>
      </w:r>
    </w:p>
    <w:p w14:paraId="42D21647" w14:textId="001FC26E" w:rsidR="00000224" w:rsidRPr="00326337" w:rsidRDefault="00000224" w:rsidP="00D05B21">
      <w:pPr>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 xml:space="preserve">50% din valoarea </w:t>
      </w:r>
      <w:r w:rsidRPr="00326337">
        <w:rPr>
          <w:rFonts w:asciiTheme="minorHAnsi" w:hAnsiTheme="minorHAnsi" w:cstheme="minorHAnsi"/>
        </w:rPr>
        <w:t>sprijinului</w:t>
      </w:r>
      <w:r w:rsidR="000122BA" w:rsidRPr="00326337">
        <w:rPr>
          <w:rFonts w:asciiTheme="minorHAnsi" w:hAnsiTheme="minorHAnsi" w:cstheme="minorHAnsi"/>
        </w:rPr>
        <w:t xml:space="preserve"> </w:t>
      </w:r>
      <w:r w:rsidR="000122BA" w:rsidRPr="00326337">
        <w:rPr>
          <w:rFonts w:ascii="Calibri" w:hAnsi="Calibri" w:cs="Calibri"/>
        </w:rPr>
        <w:t>indiferent de tipul investiției</w:t>
      </w:r>
      <w:r w:rsidRPr="00326337">
        <w:rPr>
          <w:rFonts w:asciiTheme="minorHAnsi" w:hAnsiTheme="minorHAnsi" w:cstheme="minorHAnsi"/>
        </w:rPr>
        <w:t xml:space="preserve"> care poate crește cu 20% pentru fiecare punct de mai jos, cu condiția ca ajutorul maxim combinat să nu depășească 90% pentru beneficiarii care se încadrează în cel puțin una din situațiile de mai jos :</w:t>
      </w:r>
    </w:p>
    <w:p w14:paraId="5D72A1F1" w14:textId="77777777" w:rsidR="00671FDD" w:rsidRPr="00326337" w:rsidRDefault="00671FDD" w:rsidP="00D05B21">
      <w:pPr>
        <w:jc w:val="both"/>
        <w:rPr>
          <w:rFonts w:asciiTheme="minorHAnsi" w:hAnsiTheme="minorHAnsi" w:cstheme="minorHAnsi"/>
        </w:rPr>
      </w:pPr>
    </w:p>
    <w:p w14:paraId="10AD812E" w14:textId="5B498BA3" w:rsidR="00DF2E24" w:rsidRPr="00326337" w:rsidRDefault="00000224" w:rsidP="00671FDD">
      <w:pPr>
        <w:jc w:val="both"/>
        <w:rPr>
          <w:rFonts w:asciiTheme="minorHAnsi" w:hAnsiTheme="minorHAnsi" w:cstheme="minorHAnsi"/>
        </w:rPr>
      </w:pPr>
      <w:r w:rsidRPr="00326337">
        <w:rPr>
          <w:rFonts w:asciiTheme="minorHAnsi" w:hAnsiTheme="minorHAnsi" w:cstheme="minorHAnsi"/>
        </w:rPr>
        <w:t>•</w:t>
      </w:r>
      <w:r w:rsidRPr="00326337">
        <w:rPr>
          <w:rFonts w:asciiTheme="minorHAnsi" w:hAnsiTheme="minorHAnsi" w:cstheme="minorHAnsi"/>
        </w:rPr>
        <w:tab/>
        <w:t>fermierii tineri așa cum sunt definiți de Reg.(UE) nr.1305/2013la art.(2) sau cei care s-au stabilit cu cinci ani înainte de solicitarea sprijinului, în conformitate cu anexa II a Reg.(UE) nr.1305/2013</w:t>
      </w:r>
      <w:r w:rsidR="00690BB8" w:rsidRPr="00326337">
        <w:rPr>
          <w:rFonts w:asciiTheme="minorHAnsi" w:hAnsiTheme="minorHAnsi" w:cstheme="minorHAnsi"/>
        </w:rPr>
        <w:t xml:space="preserve">. </w:t>
      </w:r>
      <w:r w:rsidR="00DF2E24" w:rsidRPr="00326337">
        <w:rPr>
          <w:rFonts w:asciiTheme="minorHAnsi" w:hAnsiTheme="minorHAnsi" w:cstheme="minorHAnsi"/>
        </w:rPr>
        <w:t xml:space="preserve">Tânărul fermier trebuie să se fi stabilit (instalat) pentru prima dată ca șef al unei exploatații în exploatația agricolă vizată de proiect şi să nu fi trecut mai mult de cinci ani de la instalare până la depunerea Cererii de finanțare. 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solicitantului, termenul de 5 ani se va calcula începând cu cea mai recentă înregistrare dintre cele două, faţă de momentul depunerii. </w:t>
      </w:r>
    </w:p>
    <w:p w14:paraId="6B417DF3" w14:textId="77777777" w:rsidR="00DF2E24" w:rsidRPr="00326337" w:rsidRDefault="00DF2E24" w:rsidP="00671FDD">
      <w:pPr>
        <w:jc w:val="both"/>
        <w:rPr>
          <w:rFonts w:asciiTheme="minorHAnsi" w:hAnsiTheme="minorHAnsi" w:cstheme="minorHAnsi"/>
        </w:rPr>
      </w:pPr>
      <w:r w:rsidRPr="00326337">
        <w:rPr>
          <w:rFonts w:asciiTheme="minorHAnsi" w:hAnsiTheme="minorHAnsi" w:cstheme="minorHAnsi"/>
        </w:rPr>
        <w:t>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w:t>
      </w:r>
    </w:p>
    <w:p w14:paraId="4A89D4FA" w14:textId="77777777" w:rsidR="00DF2E24" w:rsidRPr="00326337" w:rsidRDefault="00DF2E24" w:rsidP="00D05B21">
      <w:pPr>
        <w:pStyle w:val="NormalWeb"/>
        <w:jc w:val="both"/>
        <w:textAlignment w:val="top"/>
        <w:rPr>
          <w:rFonts w:asciiTheme="minorHAnsi" w:hAnsiTheme="minorHAnsi" w:cs="Helvetica"/>
          <w:sz w:val="22"/>
          <w:szCs w:val="22"/>
        </w:rPr>
      </w:pPr>
      <w:r w:rsidRPr="00326337">
        <w:rPr>
          <w:rFonts w:asciiTheme="minorHAnsi" w:hAnsiTheme="minorHAnsi" w:cs="Helvetica"/>
          <w:sz w:val="22"/>
          <w:szCs w:val="22"/>
        </w:rPr>
        <w:t xml:space="preserve">Se va avea în vedere data la care exploataţia a fost înregistrată la APIA şi nu data la care solicitantul a obţinut RO-ul de la APIA.” </w:t>
      </w:r>
    </w:p>
    <w:p w14:paraId="24BC64D9" w14:textId="1B588457" w:rsidR="00000224" w:rsidRPr="00326337" w:rsidRDefault="00000224" w:rsidP="007B0127">
      <w:pPr>
        <w:jc w:val="both"/>
        <w:rPr>
          <w:rFonts w:asciiTheme="minorHAnsi" w:hAnsiTheme="minorHAnsi" w:cstheme="minorHAnsi"/>
        </w:rPr>
      </w:pPr>
      <w:r w:rsidRPr="00326337">
        <w:rPr>
          <w:rFonts w:asciiTheme="minorHAnsi" w:hAnsiTheme="minorHAnsi" w:cstheme="minorHAnsi"/>
        </w:rPr>
        <w:t>•</w:t>
      </w:r>
      <w:r w:rsidRPr="00326337">
        <w:rPr>
          <w:rFonts w:asciiTheme="minorHAnsi" w:hAnsiTheme="minorHAnsi" w:cstheme="minorHAnsi"/>
        </w:rPr>
        <w:tab/>
        <w:t>investiții colective</w:t>
      </w:r>
      <w:r w:rsidR="007A63C5" w:rsidRPr="00326337">
        <w:rPr>
          <w:rFonts w:asciiTheme="minorHAnsi" w:hAnsiTheme="minorHAnsi" w:cstheme="minorHAnsi"/>
        </w:rPr>
        <w:t xml:space="preserve"> </w:t>
      </w:r>
      <w:r w:rsidRPr="00326337">
        <w:rPr>
          <w:rFonts w:asciiTheme="minorHAnsi" w:hAnsiTheme="minorHAnsi" w:cstheme="minorHAnsi"/>
        </w:rPr>
        <w:t>realizate de formele asociative</w:t>
      </w:r>
      <w:r w:rsidR="00A40384" w:rsidRPr="00326337">
        <w:rPr>
          <w:rFonts w:asciiTheme="minorHAnsi" w:hAnsiTheme="minorHAnsi" w:cstheme="minorHAnsi"/>
        </w:rPr>
        <w:t xml:space="preserve"> </w:t>
      </w:r>
      <w:r w:rsidRPr="00326337">
        <w:rPr>
          <w:rFonts w:asciiTheme="minorHAnsi" w:hAnsiTheme="minorHAnsi" w:cstheme="minorHAnsi"/>
        </w:rPr>
        <w:t>ale fermierilor (cooperative, grupuri de producători sau parteneriate constituite în conformitate cu art.35 din Reg.(UE) nr.1305/2013</w:t>
      </w:r>
      <w:r w:rsidR="003F0FA8" w:rsidRPr="00326337">
        <w:rPr>
          <w:rFonts w:asciiTheme="minorHAnsi" w:hAnsiTheme="minorHAnsi" w:cstheme="minorHAnsi"/>
        </w:rPr>
        <w:t xml:space="preserve">, </w:t>
      </w:r>
      <w:r w:rsidR="003F0FA8" w:rsidRPr="00326337">
        <w:rPr>
          <w:rFonts w:ascii="Calibri" w:hAnsi="Calibri" w:cs="Calibri"/>
        </w:rPr>
        <w:t>inclusiv al celor legate de o fuziune a unor organizații de producători;</w:t>
      </w:r>
    </w:p>
    <w:p w14:paraId="6A758D21" w14:textId="77777777" w:rsidR="00690BB8" w:rsidRDefault="00000224" w:rsidP="00690BB8">
      <w:pPr>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r>
      <w:r w:rsidRPr="00E72B5B">
        <w:rPr>
          <w:rFonts w:asciiTheme="minorHAnsi" w:hAnsiTheme="minorHAnsi" w:cstheme="minorHAnsi"/>
        </w:rPr>
        <w:t>investiții legate de operațiunile prevăzute la art.28 și art.29 din Reg.(UE) nr.1305/2013;</w:t>
      </w:r>
      <w:r w:rsidR="00AE4875" w:rsidRPr="00E72B5B">
        <w:rPr>
          <w:rFonts w:asciiTheme="minorHAnsi" w:hAnsiTheme="minorHAnsi" w:cstheme="minorHAnsi"/>
        </w:rPr>
        <w:t xml:space="preserve"> În</w:t>
      </w:r>
      <w:r w:rsidR="00AE4875" w:rsidRPr="00690BB8">
        <w:rPr>
          <w:rFonts w:asciiTheme="minorHAnsi" w:hAnsiTheme="minorHAnsi" w:cstheme="minorHAnsi"/>
        </w:rPr>
        <w:t xml:space="preserve"> cazul agriculturii ecologice (art 29) obținerea unei intensitati suplimentare cu 20 puncte procentuale pentru valoarea eligibila a proiectului este posibila doar dacă: </w:t>
      </w:r>
    </w:p>
    <w:p w14:paraId="3AB422F3" w14:textId="77777777" w:rsidR="00690BB8" w:rsidRDefault="00AE4875" w:rsidP="00690BB8">
      <w:pPr>
        <w:jc w:val="both"/>
        <w:rPr>
          <w:rFonts w:asciiTheme="minorHAnsi" w:hAnsiTheme="minorHAnsi" w:cstheme="minorHAnsi"/>
        </w:rPr>
      </w:pPr>
      <w:r w:rsidRPr="00690BB8">
        <w:rPr>
          <w:rFonts w:asciiTheme="minorHAnsi" w:hAnsiTheme="minorHAnsi" w:cstheme="minorHAnsi"/>
        </w:rPr>
        <w:lastRenderedPageBreak/>
        <w:t xml:space="preserve">- întreaga exploataţie a beneficiarului este ecologică (în conversie sau certificată) 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14:paraId="2BAD96B3" w14:textId="77777777" w:rsidR="00AE4875" w:rsidRPr="00690BB8" w:rsidRDefault="00AE4875" w:rsidP="00690BB8">
      <w:pPr>
        <w:jc w:val="both"/>
        <w:rPr>
          <w:rFonts w:asciiTheme="majorHAnsi" w:hAnsiTheme="majorHAnsi" w:cstheme="majorHAnsi"/>
        </w:rPr>
      </w:pPr>
      <w:r w:rsidRPr="00690BB8">
        <w:rPr>
          <w:rFonts w:asciiTheme="minorHAnsi" w:hAnsiTheme="minorHAnsi" w:cstheme="minorHAnsi"/>
        </w:rPr>
        <w:t>- parcelele/suprafețele vizate de investiţie sunt în conversie sau certificate, în cazul în care investiţia este utilizată în desfăşurarea unei activităţi independente de restul activităţilor din exploataţie (ex: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00DA5340" w:rsidRPr="00690BB8">
        <w:rPr>
          <w:rFonts w:asciiTheme="minorHAnsi" w:hAnsiTheme="minorHAnsi" w:cstheme="minorHAnsi"/>
        </w:rPr>
        <w:t xml:space="preserve"> </w:t>
      </w:r>
    </w:p>
    <w:p w14:paraId="3D7B2360" w14:textId="77777777" w:rsidR="00000224" w:rsidRPr="006B660F" w:rsidRDefault="00000224" w:rsidP="00F35F6D">
      <w:pPr>
        <w:ind w:left="720"/>
        <w:jc w:val="both"/>
        <w:rPr>
          <w:rFonts w:asciiTheme="minorHAnsi" w:hAnsiTheme="minorHAnsi" w:cstheme="minorHAnsi"/>
        </w:rPr>
      </w:pPr>
    </w:p>
    <w:p w14:paraId="3808E541" w14:textId="77777777" w:rsidR="00000224" w:rsidRPr="00690BB8" w:rsidRDefault="00000224" w:rsidP="007B0127">
      <w:pPr>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r>
      <w:r w:rsidRPr="00E72B5B">
        <w:rPr>
          <w:rFonts w:asciiTheme="minorHAnsi" w:hAnsiTheme="minorHAnsi" w:cstheme="minorHAnsi"/>
        </w:rPr>
        <w:t>investiții în zonele care se confruntă cu constrângeri naturale și cu alte constrângeri specifice, menționate la art. 32 din Reg.(UE) nr.1305/2013;</w:t>
      </w:r>
      <w:r w:rsidR="00A24BB9" w:rsidRPr="00690BB8">
        <w:rPr>
          <w:rFonts w:asciiTheme="minorHAnsi" w:hAnsiTheme="minorHAnsi" w:cstheme="minorHAnsi"/>
        </w:rPr>
        <w:t xml:space="preserve"> </w:t>
      </w:r>
    </w:p>
    <w:p w14:paraId="484FBE1D" w14:textId="77777777" w:rsidR="00690BB8" w:rsidRDefault="00690BB8" w:rsidP="00F35F6D">
      <w:pPr>
        <w:jc w:val="both"/>
        <w:rPr>
          <w:rFonts w:asciiTheme="minorHAnsi" w:hAnsiTheme="minorHAnsi" w:cstheme="minorHAnsi"/>
        </w:rPr>
      </w:pPr>
    </w:p>
    <w:p w14:paraId="363D2DA9" w14:textId="77777777" w:rsidR="00000224" w:rsidRPr="00690BB8" w:rsidRDefault="00A24BB9" w:rsidP="00F35F6D">
      <w:pPr>
        <w:jc w:val="both"/>
        <w:rPr>
          <w:rFonts w:asciiTheme="minorHAnsi" w:hAnsiTheme="minorHAnsi" w:cstheme="minorHAnsi"/>
        </w:rPr>
      </w:pPr>
      <w:r w:rsidRPr="00690BB8">
        <w:rPr>
          <w:rFonts w:asciiTheme="minorHAnsi" w:hAnsiTheme="minorHAnsi" w:cstheme="minorHAnsi"/>
        </w:rPr>
        <w:t>Intensitatea sprijinului se va majora cu 20 puncte procentuale dacă amplasarea investiției și, acolo unde este cazul, peste 50% din terenurile agricole ale exploataţiei agricole se află în una din localităţile în dreptul cărora există menţiunea ANC ZM , ANC SEMN, ANC-SPEC, conform Listelor UAT disponibile pe site-ul AFIR. În cazul solicitanților care vizează prin proiect achiziţia de mașini și utilaje agricole, trebuie ca peste 50% din terenurile agricole ale exploataţiei să se regăsească în una din localităţile în dreptul cărora există menţiunea ANC ZM , ANC SEMN, ANC-SPEC.</w:t>
      </w:r>
      <w:r w:rsidR="00DA5340" w:rsidRPr="00690BB8">
        <w:rPr>
          <w:rFonts w:asciiTheme="minorHAnsi" w:hAnsiTheme="minorHAnsi" w:cstheme="minorHAnsi"/>
        </w:rPr>
        <w:t xml:space="preserve"> </w:t>
      </w:r>
    </w:p>
    <w:p w14:paraId="640D7F0A" w14:textId="77777777" w:rsidR="00690BB8" w:rsidRDefault="00690BB8" w:rsidP="00F35F6D">
      <w:pPr>
        <w:jc w:val="both"/>
        <w:rPr>
          <w:rFonts w:asciiTheme="minorHAnsi" w:hAnsiTheme="minorHAnsi" w:cstheme="minorHAnsi"/>
        </w:rPr>
      </w:pPr>
    </w:p>
    <w:p w14:paraId="74CF89E2" w14:textId="6F1C077A" w:rsidR="00000224" w:rsidRPr="00690BB8" w:rsidRDefault="00000224" w:rsidP="00F35F6D">
      <w:pPr>
        <w:jc w:val="both"/>
        <w:rPr>
          <w:rFonts w:asciiTheme="minorHAnsi" w:hAnsiTheme="minorHAnsi" w:cstheme="minorHAnsi"/>
        </w:rPr>
      </w:pPr>
      <w:r w:rsidRPr="00690BB8">
        <w:rPr>
          <w:rFonts w:asciiTheme="minorHAnsi" w:hAnsiTheme="minorHAnsi" w:cstheme="minorHAnsi"/>
        </w:rPr>
        <w:t>Valoarea eligibila  a proiectelor poate fi cuprinsă între 5.000 –</w:t>
      </w:r>
      <w:r w:rsidR="009A21B5">
        <w:rPr>
          <w:rFonts w:asciiTheme="minorHAnsi" w:hAnsiTheme="minorHAnsi" w:cstheme="minorHAnsi"/>
        </w:rPr>
        <w:t>65</w:t>
      </w:r>
      <w:r w:rsidRPr="00690BB8">
        <w:rPr>
          <w:rFonts w:asciiTheme="minorHAnsi" w:hAnsiTheme="minorHAnsi" w:cstheme="minorHAnsi"/>
        </w:rPr>
        <w:t>.000Euro.</w:t>
      </w:r>
    </w:p>
    <w:p w14:paraId="58E9887A" w14:textId="77777777" w:rsidR="00000224" w:rsidRPr="00690BB8" w:rsidRDefault="00000224" w:rsidP="00F35F6D">
      <w:pPr>
        <w:jc w:val="both"/>
        <w:rPr>
          <w:rFonts w:asciiTheme="minorHAnsi" w:hAnsiTheme="minorHAnsi" w:cstheme="minorHAnsi"/>
        </w:rPr>
      </w:pPr>
      <w:r w:rsidRPr="00690BB8">
        <w:rPr>
          <w:rFonts w:asciiTheme="minorHAnsi" w:hAnsiTheme="minorHAnsi" w:cstheme="minorHAnsi"/>
        </w:rPr>
        <w:t>Se vor aplica regulile de ajutor de stat, dacă va fi cazul.</w:t>
      </w:r>
    </w:p>
    <w:p w14:paraId="1225A762" w14:textId="77777777" w:rsidR="00000224" w:rsidRPr="006B660F" w:rsidRDefault="00000224" w:rsidP="00F35F6D">
      <w:pPr>
        <w:pStyle w:val="Heading2"/>
        <w:jc w:val="both"/>
        <w:rPr>
          <w:rFonts w:eastAsia="Calibri" w:cstheme="minorHAnsi"/>
          <w:szCs w:val="22"/>
        </w:rPr>
      </w:pPr>
    </w:p>
    <w:p w14:paraId="49932621" w14:textId="77777777" w:rsidR="000F4F0F" w:rsidRPr="006B660F" w:rsidRDefault="00FA6C29" w:rsidP="00F35F6D">
      <w:pPr>
        <w:pStyle w:val="Heading2"/>
        <w:jc w:val="both"/>
        <w:rPr>
          <w:rFonts w:cstheme="minorHAnsi"/>
          <w:szCs w:val="22"/>
        </w:rPr>
      </w:pPr>
      <w:bookmarkStart w:id="8" w:name="_Toc10515478"/>
      <w:r w:rsidRPr="006B660F">
        <w:rPr>
          <w:rFonts w:eastAsia="Calibri" w:cstheme="minorHAnsi"/>
          <w:szCs w:val="22"/>
        </w:rPr>
        <w:t xml:space="preserve">2.5 Aria de aplicabilitate a măsurii: Teritoriul GAL </w:t>
      </w:r>
      <w:r w:rsidR="00FE58CD" w:rsidRPr="006B660F">
        <w:rPr>
          <w:rFonts w:eastAsia="Calibri" w:cstheme="minorHAnsi"/>
          <w:szCs w:val="22"/>
        </w:rPr>
        <w:t>CĂLUGĂRA</w:t>
      </w:r>
      <w:r w:rsidRPr="006B660F">
        <w:rPr>
          <w:rFonts w:eastAsia="Calibri" w:cstheme="minorHAnsi"/>
          <w:szCs w:val="22"/>
        </w:rPr>
        <w:t>:</w:t>
      </w:r>
      <w:bookmarkEnd w:id="8"/>
    </w:p>
    <w:p w14:paraId="2D2A9D6D"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Teritoriul Asociației Grupul de Acțiune Locală „</w:t>
      </w:r>
      <w:r w:rsidR="003F2E3B" w:rsidRPr="006B660F">
        <w:rPr>
          <w:rFonts w:asciiTheme="minorHAnsi" w:eastAsia="Calibri" w:hAnsiTheme="minorHAnsi" w:cstheme="minorHAnsi"/>
        </w:rPr>
        <w:t>Călugăra</w:t>
      </w:r>
      <w:r w:rsidRPr="006B660F">
        <w:rPr>
          <w:rFonts w:asciiTheme="minorHAnsi" w:eastAsia="Calibri" w:hAnsiTheme="minorHAnsi" w:cstheme="minorHAnsi"/>
        </w:rPr>
        <w:t>” cuprinde localitatile :</w:t>
      </w:r>
    </w:p>
    <w:p w14:paraId="56E6257B" w14:textId="77777777" w:rsidR="000F4F0F" w:rsidRPr="006B660F" w:rsidRDefault="000F4F0F" w:rsidP="00F35F6D">
      <w:pPr>
        <w:spacing w:line="200" w:lineRule="exact"/>
        <w:jc w:val="both"/>
        <w:rPr>
          <w:rFonts w:asciiTheme="minorHAnsi" w:hAnsiTheme="minorHAnsi" w:cstheme="minorHAnsi"/>
        </w:rPr>
      </w:pPr>
    </w:p>
    <w:tbl>
      <w:tblPr>
        <w:tblW w:w="5000" w:type="pct"/>
        <w:tblLook w:val="04A0" w:firstRow="1" w:lastRow="0" w:firstColumn="1" w:lastColumn="0" w:noHBand="0" w:noVBand="1"/>
      </w:tblPr>
      <w:tblGrid>
        <w:gridCol w:w="1762"/>
        <w:gridCol w:w="7248"/>
      </w:tblGrid>
      <w:tr w:rsidR="004A4C8B" w:rsidRPr="006B660F" w14:paraId="66A8927C" w14:textId="77777777" w:rsidTr="004A4C8B">
        <w:trPr>
          <w:trHeight w:val="600"/>
        </w:trPr>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B314" w14:textId="77777777" w:rsidR="004A4C8B" w:rsidRPr="006B660F" w:rsidRDefault="004A4C8B" w:rsidP="00F35F6D">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Judet</w:t>
            </w:r>
          </w:p>
        </w:tc>
        <w:tc>
          <w:tcPr>
            <w:tcW w:w="4022" w:type="pct"/>
            <w:tcBorders>
              <w:top w:val="single" w:sz="4" w:space="0" w:color="auto"/>
              <w:left w:val="nil"/>
              <w:bottom w:val="single" w:sz="4" w:space="0" w:color="auto"/>
              <w:right w:val="single" w:sz="4" w:space="0" w:color="auto"/>
            </w:tcBorders>
            <w:shd w:val="clear" w:color="auto" w:fill="auto"/>
            <w:noWrap/>
            <w:vAlign w:val="center"/>
            <w:hideMark/>
          </w:tcPr>
          <w:p w14:paraId="583AE679" w14:textId="77777777" w:rsidR="004A4C8B" w:rsidRPr="006B660F" w:rsidRDefault="004A4C8B" w:rsidP="00F35F6D">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Comuna</w:t>
            </w:r>
          </w:p>
        </w:tc>
      </w:tr>
      <w:tr w:rsidR="004A4C8B" w:rsidRPr="006B660F" w14:paraId="24D7A42F"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C0899C7"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2100555D"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 xml:space="preserve">Ciclova Romana </w:t>
            </w:r>
          </w:p>
        </w:tc>
      </w:tr>
      <w:tr w:rsidR="004A4C8B" w:rsidRPr="006B660F" w14:paraId="11ED9F5E"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7FC258EA"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DDA11E6"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Racasdia</w:t>
            </w:r>
          </w:p>
        </w:tc>
      </w:tr>
      <w:tr w:rsidR="004A4C8B" w:rsidRPr="006B660F" w14:paraId="4EF874CA"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4078175"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0EFE5B12"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Ciuchici</w:t>
            </w:r>
          </w:p>
        </w:tc>
      </w:tr>
      <w:tr w:rsidR="004A4C8B" w:rsidRPr="006B660F" w14:paraId="14D9B413"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2CA54C84"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C752357"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Naidas</w:t>
            </w:r>
          </w:p>
        </w:tc>
      </w:tr>
      <w:tr w:rsidR="004A4C8B" w:rsidRPr="006B660F" w14:paraId="4AFF753F"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7EDDECDA"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22D470FE"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Goruia</w:t>
            </w:r>
          </w:p>
        </w:tc>
      </w:tr>
      <w:tr w:rsidR="004A4C8B" w:rsidRPr="006B660F" w14:paraId="08CEC269"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4541DBD6"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0A9B7471"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Ciudanovita</w:t>
            </w:r>
          </w:p>
        </w:tc>
      </w:tr>
      <w:tr w:rsidR="004A4C8B" w:rsidRPr="006B660F" w14:paraId="4D30593C"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7F04E1D3"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795857E1"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Gradinari</w:t>
            </w:r>
          </w:p>
        </w:tc>
      </w:tr>
      <w:tr w:rsidR="004A4C8B" w:rsidRPr="006B660F" w14:paraId="44DEDD3B"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52DC2E6F"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63EE37C8"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Varadia</w:t>
            </w:r>
          </w:p>
        </w:tc>
      </w:tr>
      <w:tr w:rsidR="004A4C8B" w:rsidRPr="006B660F" w14:paraId="475941A9"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34D9F7A7"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28FE85A1"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Vrani</w:t>
            </w:r>
          </w:p>
        </w:tc>
      </w:tr>
      <w:tr w:rsidR="004A4C8B" w:rsidRPr="006B660F" w14:paraId="5A8CEA15"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4638D7DF"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0DBE59EF"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Sasca Montana</w:t>
            </w:r>
          </w:p>
        </w:tc>
      </w:tr>
      <w:tr w:rsidR="004A4C8B" w:rsidRPr="006B660F" w14:paraId="3DEECF99"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AFD13AC"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09E8AAD8"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Eftimie Murgu</w:t>
            </w:r>
          </w:p>
        </w:tc>
      </w:tr>
      <w:tr w:rsidR="004A4C8B" w:rsidRPr="006B660F" w14:paraId="6A984390"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0D9F0417"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286CA23A"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Bania</w:t>
            </w:r>
          </w:p>
        </w:tc>
      </w:tr>
      <w:tr w:rsidR="004A4C8B" w:rsidRPr="006B660F" w14:paraId="5660D1EB"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E64E9DD"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306CBB79"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Dalboset</w:t>
            </w:r>
          </w:p>
        </w:tc>
      </w:tr>
      <w:tr w:rsidR="004A4C8B" w:rsidRPr="006B660F" w14:paraId="0CAD2E45"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5B6210B7"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C282F58"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Pojejena</w:t>
            </w:r>
          </w:p>
        </w:tc>
      </w:tr>
      <w:tr w:rsidR="004A4C8B" w:rsidRPr="006B660F" w14:paraId="4722830A"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AD4C4BC"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7F8C5EEC"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Carbunari</w:t>
            </w:r>
          </w:p>
        </w:tc>
      </w:tr>
      <w:tr w:rsidR="004A4C8B" w:rsidRPr="006B660F" w14:paraId="766FF6BE"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1209E17D"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201C3D7F"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Socol</w:t>
            </w:r>
          </w:p>
        </w:tc>
      </w:tr>
      <w:tr w:rsidR="004A4C8B" w:rsidRPr="006B660F" w14:paraId="78822BBC"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4059CD69"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02A0EAF"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Ticvaniu Mare</w:t>
            </w:r>
          </w:p>
        </w:tc>
      </w:tr>
      <w:tr w:rsidR="004A4C8B" w:rsidRPr="006B660F" w14:paraId="61B170D3"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34D4B52C"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lastRenderedPageBreak/>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F3725C9"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Berliste</w:t>
            </w:r>
          </w:p>
        </w:tc>
      </w:tr>
      <w:tr w:rsidR="004A4C8B" w:rsidRPr="006B660F" w14:paraId="1C654FE8" w14:textId="77777777" w:rsidTr="004A4C8B">
        <w:trPr>
          <w:trHeight w:val="300"/>
        </w:trPr>
        <w:tc>
          <w:tcPr>
            <w:tcW w:w="978" w:type="pct"/>
            <w:tcBorders>
              <w:top w:val="nil"/>
              <w:left w:val="single" w:sz="4" w:space="0" w:color="auto"/>
              <w:bottom w:val="single" w:sz="4" w:space="0" w:color="auto"/>
              <w:right w:val="single" w:sz="4" w:space="0" w:color="auto"/>
            </w:tcBorders>
            <w:shd w:val="clear" w:color="auto" w:fill="auto"/>
            <w:noWrap/>
            <w:vAlign w:val="bottom"/>
            <w:hideMark/>
          </w:tcPr>
          <w:p w14:paraId="6F424290"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5C008E70"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Bozovici</w:t>
            </w:r>
          </w:p>
        </w:tc>
      </w:tr>
      <w:tr w:rsidR="004A4C8B" w:rsidRPr="006B660F" w14:paraId="68978D93" w14:textId="77777777" w:rsidTr="004A4C8B">
        <w:trPr>
          <w:trHeight w:val="300"/>
        </w:trPr>
        <w:tc>
          <w:tcPr>
            <w:tcW w:w="978" w:type="pct"/>
            <w:tcBorders>
              <w:top w:val="nil"/>
              <w:left w:val="single" w:sz="4" w:space="0" w:color="auto"/>
              <w:bottom w:val="nil"/>
              <w:right w:val="single" w:sz="4" w:space="0" w:color="auto"/>
            </w:tcBorders>
            <w:shd w:val="clear" w:color="auto" w:fill="auto"/>
            <w:noWrap/>
            <w:vAlign w:val="bottom"/>
            <w:hideMark/>
          </w:tcPr>
          <w:p w14:paraId="75B73C5D"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Caras-Severin</w:t>
            </w:r>
          </w:p>
        </w:tc>
        <w:tc>
          <w:tcPr>
            <w:tcW w:w="4022" w:type="pct"/>
            <w:tcBorders>
              <w:top w:val="nil"/>
              <w:left w:val="nil"/>
              <w:bottom w:val="single" w:sz="4" w:space="0" w:color="auto"/>
              <w:right w:val="single" w:sz="4" w:space="0" w:color="auto"/>
            </w:tcBorders>
            <w:shd w:val="clear" w:color="auto" w:fill="auto"/>
            <w:noWrap/>
            <w:vAlign w:val="bottom"/>
            <w:hideMark/>
          </w:tcPr>
          <w:p w14:paraId="1193A7C3" w14:textId="77777777" w:rsidR="004A4C8B" w:rsidRPr="006B660F" w:rsidRDefault="004A4C8B" w:rsidP="00F35F6D">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Lapusnicu Mare</w:t>
            </w:r>
          </w:p>
        </w:tc>
      </w:tr>
    </w:tbl>
    <w:p w14:paraId="191F20EA" w14:textId="77777777" w:rsidR="00E46828" w:rsidRPr="006B660F" w:rsidRDefault="00E46828" w:rsidP="00F35F6D">
      <w:pPr>
        <w:ind w:left="2"/>
        <w:jc w:val="both"/>
        <w:rPr>
          <w:rFonts w:asciiTheme="minorHAnsi" w:eastAsia="Calibri" w:hAnsiTheme="minorHAnsi" w:cstheme="minorHAnsi"/>
          <w:b/>
          <w:bCs/>
          <w:color w:val="1F4E79"/>
        </w:rPr>
      </w:pPr>
    </w:p>
    <w:p w14:paraId="5A3E62AF" w14:textId="77777777" w:rsidR="000F4F0F" w:rsidRPr="006B660F" w:rsidRDefault="00FA6C29" w:rsidP="00F35F6D">
      <w:pPr>
        <w:pStyle w:val="Heading2"/>
        <w:jc w:val="both"/>
        <w:rPr>
          <w:rFonts w:cstheme="minorHAnsi"/>
          <w:szCs w:val="22"/>
        </w:rPr>
      </w:pPr>
      <w:bookmarkStart w:id="9" w:name="_Toc10515479"/>
      <w:r w:rsidRPr="006B660F">
        <w:rPr>
          <w:rFonts w:eastAsia="Calibri" w:cstheme="minorHAnsi"/>
          <w:szCs w:val="22"/>
        </w:rPr>
        <w:t xml:space="preserve">2.6 Legislația europeană și națională aplicabilă Măsurii </w:t>
      </w:r>
      <w:r w:rsidR="00676AFE">
        <w:rPr>
          <w:rFonts w:eastAsia="Calibri" w:cstheme="minorHAnsi"/>
          <w:szCs w:val="22"/>
        </w:rPr>
        <w:t>2</w:t>
      </w:r>
      <w:r w:rsidRPr="006B660F">
        <w:rPr>
          <w:rFonts w:eastAsia="Calibri" w:cstheme="minorHAnsi"/>
          <w:szCs w:val="22"/>
        </w:rPr>
        <w:t>/2</w:t>
      </w:r>
      <w:r w:rsidR="00676AFE">
        <w:rPr>
          <w:rFonts w:eastAsia="Calibri" w:cstheme="minorHAnsi"/>
          <w:szCs w:val="22"/>
        </w:rPr>
        <w:t>A</w:t>
      </w:r>
      <w:r w:rsidRPr="006B660F">
        <w:rPr>
          <w:rFonts w:eastAsia="Calibri" w:cstheme="minorHAnsi"/>
          <w:szCs w:val="22"/>
        </w:rPr>
        <w:t>:</w:t>
      </w:r>
      <w:bookmarkEnd w:id="9"/>
    </w:p>
    <w:p w14:paraId="265CBDD3" w14:textId="77777777" w:rsidR="000F4F0F" w:rsidRPr="006B660F" w:rsidRDefault="000F4F0F" w:rsidP="00F35F6D">
      <w:pPr>
        <w:spacing w:line="279" w:lineRule="exact"/>
        <w:jc w:val="both"/>
        <w:rPr>
          <w:rFonts w:asciiTheme="minorHAnsi" w:hAnsiTheme="minorHAnsi" w:cstheme="minorHAnsi"/>
        </w:rPr>
      </w:pPr>
    </w:p>
    <w:p w14:paraId="4EEB10DB" w14:textId="77777777" w:rsidR="000F4F0F" w:rsidRPr="006B660F" w:rsidRDefault="00FA6C29" w:rsidP="00F35F6D">
      <w:pPr>
        <w:ind w:left="2"/>
        <w:jc w:val="both"/>
        <w:rPr>
          <w:rFonts w:asciiTheme="minorHAnsi" w:hAnsiTheme="minorHAnsi" w:cstheme="minorHAnsi"/>
        </w:rPr>
      </w:pPr>
      <w:r w:rsidRPr="006B660F">
        <w:rPr>
          <w:rFonts w:asciiTheme="minorHAnsi" w:eastAsia="Calibri" w:hAnsiTheme="minorHAnsi" w:cstheme="minorHAnsi"/>
          <w:b/>
          <w:bCs/>
        </w:rPr>
        <w:t>Legislația europeană</w:t>
      </w:r>
    </w:p>
    <w:p w14:paraId="2AF28D28" w14:textId="77777777" w:rsidR="000F4F0F" w:rsidRPr="006B660F" w:rsidRDefault="000F4F0F" w:rsidP="00F35F6D">
      <w:pPr>
        <w:spacing w:line="56" w:lineRule="exact"/>
        <w:jc w:val="both"/>
        <w:rPr>
          <w:rFonts w:asciiTheme="minorHAnsi" w:hAnsiTheme="minorHAnsi" w:cstheme="minorHAnsi"/>
        </w:rPr>
      </w:pPr>
    </w:p>
    <w:p w14:paraId="361E0B14" w14:textId="77777777" w:rsidR="000F4F0F" w:rsidRPr="006B660F" w:rsidRDefault="00FA6C29" w:rsidP="002B2109">
      <w:pPr>
        <w:numPr>
          <w:ilvl w:val="0"/>
          <w:numId w:val="6"/>
        </w:numPr>
        <w:tabs>
          <w:tab w:val="left" w:pos="722"/>
        </w:tabs>
        <w:spacing w:line="280" w:lineRule="auto"/>
        <w:ind w:left="2" w:right="6"/>
        <w:jc w:val="both"/>
        <w:rPr>
          <w:rFonts w:asciiTheme="minorHAnsi" w:eastAsia="Arial" w:hAnsiTheme="minorHAnsi" w:cstheme="minorHAnsi"/>
        </w:rPr>
      </w:pPr>
      <w:r w:rsidRPr="006B660F">
        <w:rPr>
          <w:rFonts w:asciiTheme="minorHAnsi" w:eastAsia="Calibri" w:hAnsiTheme="minorHAnsi" w:cstheme="minorHAnsi"/>
        </w:rPr>
        <w:t>Directiva 2008/ 90/ CE a Consiliului privind comercializarea materialului de înmulțire și plantare fructifer destinat producției de fructe;</w:t>
      </w:r>
    </w:p>
    <w:p w14:paraId="399BC60C" w14:textId="77777777" w:rsidR="000F4F0F" w:rsidRPr="006B660F" w:rsidRDefault="000F4F0F" w:rsidP="00F35F6D">
      <w:pPr>
        <w:spacing w:line="2" w:lineRule="exact"/>
        <w:jc w:val="both"/>
        <w:rPr>
          <w:rFonts w:asciiTheme="minorHAnsi" w:eastAsia="Arial" w:hAnsiTheme="minorHAnsi" w:cstheme="minorHAnsi"/>
        </w:rPr>
      </w:pPr>
    </w:p>
    <w:p w14:paraId="280994A6" w14:textId="77777777" w:rsidR="000F4F0F" w:rsidRPr="006B660F" w:rsidRDefault="00FA6C29" w:rsidP="002B2109">
      <w:pPr>
        <w:numPr>
          <w:ilvl w:val="0"/>
          <w:numId w:val="6"/>
        </w:numPr>
        <w:tabs>
          <w:tab w:val="left" w:pos="722"/>
        </w:tabs>
        <w:ind w:left="722" w:hanging="720"/>
        <w:jc w:val="both"/>
        <w:rPr>
          <w:rFonts w:asciiTheme="minorHAnsi" w:eastAsia="Arial" w:hAnsiTheme="minorHAnsi" w:cstheme="minorHAnsi"/>
        </w:rPr>
      </w:pPr>
      <w:r w:rsidRPr="006B660F">
        <w:rPr>
          <w:rFonts w:asciiTheme="minorHAnsi" w:eastAsia="Calibri" w:hAnsiTheme="minorHAnsi" w:cstheme="minorHAnsi"/>
        </w:rPr>
        <w:t>Documentul Comitetului Comunitar RICA‐ RICC 1500 Rev.3/ 2010 Manual de tipologie;</w:t>
      </w:r>
    </w:p>
    <w:p w14:paraId="1298796D" w14:textId="77777777" w:rsidR="000F4F0F" w:rsidRPr="006B660F" w:rsidRDefault="000F4F0F" w:rsidP="00F35F6D">
      <w:pPr>
        <w:spacing w:line="53" w:lineRule="exact"/>
        <w:jc w:val="both"/>
        <w:rPr>
          <w:rFonts w:asciiTheme="minorHAnsi" w:eastAsia="Arial" w:hAnsiTheme="minorHAnsi" w:cstheme="minorHAnsi"/>
        </w:rPr>
      </w:pPr>
    </w:p>
    <w:p w14:paraId="7E770B42" w14:textId="77777777" w:rsidR="000F4F0F" w:rsidRPr="006B660F" w:rsidRDefault="00FA6C29" w:rsidP="002B2109">
      <w:pPr>
        <w:numPr>
          <w:ilvl w:val="0"/>
          <w:numId w:val="6"/>
        </w:numPr>
        <w:tabs>
          <w:tab w:val="left" w:pos="722"/>
        </w:tabs>
        <w:ind w:left="722" w:hanging="721"/>
        <w:jc w:val="both"/>
        <w:rPr>
          <w:rFonts w:asciiTheme="minorHAnsi" w:eastAsia="Arial" w:hAnsiTheme="minorHAnsi" w:cstheme="minorHAnsi"/>
        </w:rPr>
      </w:pPr>
      <w:r w:rsidRPr="006B660F">
        <w:rPr>
          <w:rFonts w:asciiTheme="minorHAnsi" w:eastAsia="Calibri" w:hAnsiTheme="minorHAnsi" w:cstheme="minorHAnsi"/>
        </w:rPr>
        <w:t>Documentul EUROSTAT CPSA/ SB/ 714/ 2013 – Formatul de transmitere a S.O. 2010;</w:t>
      </w:r>
    </w:p>
    <w:p w14:paraId="37F7D9D0" w14:textId="77777777" w:rsidR="000F4F0F" w:rsidRPr="006B660F" w:rsidRDefault="000F4F0F" w:rsidP="00F35F6D">
      <w:pPr>
        <w:spacing w:line="50" w:lineRule="exact"/>
        <w:jc w:val="both"/>
        <w:rPr>
          <w:rFonts w:asciiTheme="minorHAnsi" w:eastAsia="Arial" w:hAnsiTheme="minorHAnsi" w:cstheme="minorHAnsi"/>
        </w:rPr>
      </w:pPr>
    </w:p>
    <w:p w14:paraId="3A6BDDB3" w14:textId="77777777" w:rsidR="000F4F0F" w:rsidRPr="006B660F" w:rsidRDefault="00FA6C29" w:rsidP="002B2109">
      <w:pPr>
        <w:numPr>
          <w:ilvl w:val="0"/>
          <w:numId w:val="6"/>
        </w:numPr>
        <w:tabs>
          <w:tab w:val="left" w:pos="722"/>
        </w:tabs>
        <w:spacing w:line="282" w:lineRule="auto"/>
        <w:ind w:left="2" w:right="6" w:hanging="1"/>
        <w:jc w:val="both"/>
        <w:rPr>
          <w:rFonts w:asciiTheme="minorHAnsi" w:eastAsia="Arial" w:hAnsiTheme="minorHAnsi" w:cstheme="minorHAnsi"/>
        </w:rPr>
      </w:pPr>
      <w:r w:rsidRPr="006B660F">
        <w:rPr>
          <w:rFonts w:asciiTheme="minorHAnsi" w:eastAsia="Calibri" w:hAnsiTheme="minorHAnsi" w:cstheme="minorHAnsi"/>
        </w:rPr>
        <w:t>Recomandarea 2003/ 361/ CE din 6 mai 2003 privind definirea microîntreprinderilor şi a întreprinderilor mici şi mijlocii;</w:t>
      </w:r>
    </w:p>
    <w:p w14:paraId="5724ED66" w14:textId="77777777" w:rsidR="000F4F0F" w:rsidRPr="006B660F" w:rsidRDefault="00FA6C29" w:rsidP="002B2109">
      <w:pPr>
        <w:numPr>
          <w:ilvl w:val="0"/>
          <w:numId w:val="6"/>
        </w:numPr>
        <w:tabs>
          <w:tab w:val="left" w:pos="722"/>
        </w:tabs>
        <w:spacing w:line="278" w:lineRule="auto"/>
        <w:ind w:left="2" w:right="6" w:hanging="1"/>
        <w:jc w:val="both"/>
        <w:rPr>
          <w:rFonts w:asciiTheme="minorHAnsi" w:eastAsia="Arial" w:hAnsiTheme="minorHAnsi" w:cstheme="minorHAnsi"/>
        </w:rPr>
      </w:pPr>
      <w:r w:rsidRPr="006B660F">
        <w:rPr>
          <w:rFonts w:asciiTheme="minorHAnsi" w:eastAsia="Calibri" w:hAnsiTheme="minorHAnsi" w:cstheme="minorHAnsi"/>
        </w:rPr>
        <w:t>Regulamentul (CE) nr. 1444/ 2002 de modificare a Deciziei 2000/ 115/ CE a Comisiei privind definițiile caracteristicilor, excepțiile de la aceste definiții precum și regiunile și circumscripțiile în care se întreprind anchetele privind structura exploatațiilor agricole, cu modificările şi completările ulterioare;</w:t>
      </w:r>
    </w:p>
    <w:p w14:paraId="3EB445EF" w14:textId="77777777" w:rsidR="000F4F0F" w:rsidRPr="006B660F" w:rsidRDefault="000F4F0F" w:rsidP="00F35F6D">
      <w:pPr>
        <w:spacing w:line="1" w:lineRule="exact"/>
        <w:jc w:val="both"/>
        <w:rPr>
          <w:rFonts w:asciiTheme="minorHAnsi" w:eastAsia="Arial" w:hAnsiTheme="minorHAnsi" w:cstheme="minorHAnsi"/>
        </w:rPr>
      </w:pPr>
    </w:p>
    <w:p w14:paraId="24EBC089" w14:textId="77777777" w:rsidR="000F4F0F" w:rsidRPr="006B660F" w:rsidRDefault="00FA6C29" w:rsidP="002B2109">
      <w:pPr>
        <w:numPr>
          <w:ilvl w:val="0"/>
          <w:numId w:val="6"/>
        </w:numPr>
        <w:tabs>
          <w:tab w:val="left" w:pos="722"/>
        </w:tabs>
        <w:spacing w:line="279" w:lineRule="auto"/>
        <w:ind w:left="2" w:right="6" w:hanging="1"/>
        <w:jc w:val="both"/>
        <w:rPr>
          <w:rFonts w:asciiTheme="minorHAnsi" w:eastAsia="Arial" w:hAnsiTheme="minorHAnsi" w:cstheme="minorHAnsi"/>
        </w:rPr>
      </w:pPr>
      <w:r w:rsidRPr="006B660F">
        <w:rPr>
          <w:rFonts w:asciiTheme="minorHAnsi" w:eastAsia="Calibri" w:hAnsiTheme="minorHAnsi" w:cstheme="minorHAnsi"/>
        </w:rPr>
        <w:t>Regulamentul de punere în aplicare (UE) nr. 385/2012 al Comisiei din 30 aprilie 2012 privind fişa exploataţiei care urmează a fi utilizată în scopul determinării veniturilor exploataţiilor agricole şi analizării activităţii economice a acestor exploataţii;</w:t>
      </w:r>
    </w:p>
    <w:p w14:paraId="03461207" w14:textId="77777777" w:rsidR="000F4F0F" w:rsidRPr="006B660F" w:rsidRDefault="000F4F0F" w:rsidP="00F35F6D">
      <w:pPr>
        <w:spacing w:line="1" w:lineRule="exact"/>
        <w:jc w:val="both"/>
        <w:rPr>
          <w:rFonts w:asciiTheme="minorHAnsi" w:eastAsia="Arial" w:hAnsiTheme="minorHAnsi" w:cstheme="minorHAnsi"/>
        </w:rPr>
      </w:pPr>
    </w:p>
    <w:p w14:paraId="322E4A3F" w14:textId="77777777" w:rsidR="000F4F0F" w:rsidRPr="006B660F" w:rsidRDefault="00FA6C29" w:rsidP="002B2109">
      <w:pPr>
        <w:numPr>
          <w:ilvl w:val="0"/>
          <w:numId w:val="6"/>
        </w:numPr>
        <w:tabs>
          <w:tab w:val="left" w:pos="722"/>
        </w:tabs>
        <w:spacing w:line="279" w:lineRule="auto"/>
        <w:ind w:left="2" w:right="6" w:hanging="2"/>
        <w:jc w:val="both"/>
        <w:rPr>
          <w:rFonts w:asciiTheme="minorHAnsi" w:eastAsia="Arial" w:hAnsiTheme="minorHAnsi" w:cstheme="minorHAnsi"/>
        </w:rPr>
      </w:pPr>
      <w:r w:rsidRPr="006B660F">
        <w:rPr>
          <w:rFonts w:asciiTheme="minorHAnsi" w:eastAsia="Calibri" w:hAnsiTheme="minorHAnsi" w:cstheme="minorHAnsi"/>
        </w:rPr>
        <w:t>Regulament(UE) nr. 1198 din 1 august 2014 de completare a Regulamentului (CE) nr. 1217/2009 al Consiliului privind crearea unei reţele de colectare de informaţii contabile agricole privind veniturile şi activitatea economică a exploataţiilor agricole în Uniunea Europeană;</w:t>
      </w:r>
    </w:p>
    <w:p w14:paraId="34E3131B" w14:textId="77777777" w:rsidR="000F4F0F" w:rsidRPr="006B660F" w:rsidRDefault="000F4F0F" w:rsidP="00F35F6D">
      <w:pPr>
        <w:spacing w:line="1" w:lineRule="exact"/>
        <w:jc w:val="both"/>
        <w:rPr>
          <w:rFonts w:asciiTheme="minorHAnsi" w:eastAsia="Arial" w:hAnsiTheme="minorHAnsi" w:cstheme="minorHAnsi"/>
        </w:rPr>
      </w:pPr>
    </w:p>
    <w:p w14:paraId="0660B07A" w14:textId="77777777" w:rsidR="000F4F0F" w:rsidRPr="006B660F" w:rsidRDefault="00FA6C29" w:rsidP="002B2109">
      <w:pPr>
        <w:numPr>
          <w:ilvl w:val="0"/>
          <w:numId w:val="6"/>
        </w:numPr>
        <w:tabs>
          <w:tab w:val="left" w:pos="722"/>
        </w:tabs>
        <w:spacing w:line="299" w:lineRule="auto"/>
        <w:ind w:left="2" w:right="6" w:hanging="2"/>
        <w:jc w:val="both"/>
        <w:rPr>
          <w:rFonts w:asciiTheme="minorHAnsi" w:eastAsia="Arial" w:hAnsiTheme="minorHAnsi" w:cstheme="minorHAnsi"/>
        </w:rPr>
      </w:pPr>
      <w:r w:rsidRPr="006B660F">
        <w:rPr>
          <w:rFonts w:asciiTheme="minorHAnsi" w:eastAsia="Calibri" w:hAnsiTheme="minorHAnsi" w:cstheme="minorHAnsi"/>
        </w:rPr>
        <w:t>Regulamentul (UE) nr. 1303/ 2013 de stabilire a unor dispoziții comune privind Fondul european e dezvoltare regională, Fondul social european, Fondul de coeziune, Fondul european</w:t>
      </w:r>
    </w:p>
    <w:p w14:paraId="465EFE9A" w14:textId="77777777" w:rsidR="000F4F0F" w:rsidRPr="006B660F" w:rsidRDefault="00FA6C29" w:rsidP="00F35F6D">
      <w:pPr>
        <w:spacing w:line="278" w:lineRule="auto"/>
        <w:ind w:left="2"/>
        <w:jc w:val="both"/>
        <w:rPr>
          <w:rFonts w:asciiTheme="minorHAnsi" w:hAnsiTheme="minorHAnsi" w:cstheme="minorHAnsi"/>
        </w:rPr>
      </w:pPr>
      <w:r w:rsidRPr="006B660F">
        <w:rPr>
          <w:rFonts w:asciiTheme="minorHAnsi" w:eastAsia="Calibri" w:hAnsiTheme="minorHAnsi" w:cstheme="minorHAnsi"/>
        </w:rPr>
        <w:t>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 2006 al Consiliului, cu modificările şi completările ulterioare;</w:t>
      </w:r>
    </w:p>
    <w:p w14:paraId="455A4252" w14:textId="77777777" w:rsidR="000F4F0F" w:rsidRPr="006B660F" w:rsidRDefault="000F4F0F" w:rsidP="00F35F6D">
      <w:pPr>
        <w:spacing w:line="1" w:lineRule="exact"/>
        <w:jc w:val="both"/>
        <w:rPr>
          <w:rFonts w:asciiTheme="minorHAnsi" w:hAnsiTheme="minorHAnsi" w:cstheme="minorHAnsi"/>
        </w:rPr>
      </w:pPr>
    </w:p>
    <w:p w14:paraId="32AF1E9A" w14:textId="77777777" w:rsidR="000F4F0F" w:rsidRPr="006B660F" w:rsidRDefault="00FA6C29" w:rsidP="002B2109">
      <w:pPr>
        <w:numPr>
          <w:ilvl w:val="0"/>
          <w:numId w:val="7"/>
        </w:numPr>
        <w:tabs>
          <w:tab w:val="left" w:pos="722"/>
        </w:tabs>
        <w:spacing w:line="279" w:lineRule="auto"/>
        <w:ind w:left="2" w:right="20"/>
        <w:jc w:val="both"/>
        <w:rPr>
          <w:rFonts w:asciiTheme="minorHAnsi" w:eastAsia="Arial" w:hAnsiTheme="minorHAnsi" w:cstheme="minorHAnsi"/>
        </w:rPr>
      </w:pPr>
      <w:r w:rsidRPr="006B660F">
        <w:rPr>
          <w:rFonts w:asciiTheme="minorHAnsi" w:eastAsia="Calibri" w:hAnsiTheme="minorHAnsi" w:cstheme="minorHAnsi"/>
        </w:rPr>
        <w:t>Regulamentul (UE) nr. 1305/ 2013 privind sprijinul pentru dezvoltare rurală acordat din Fondul european agricol pentru dezvoltare rurală (FEADR) și de abrogare a Regulamentului (CE) nr. 1698/ 2005 al Consiliului, cu modificările şi completările ulterioare;</w:t>
      </w:r>
    </w:p>
    <w:p w14:paraId="0335D97C" w14:textId="77777777" w:rsidR="000F4F0F" w:rsidRPr="006B660F" w:rsidRDefault="000F4F0F" w:rsidP="00F35F6D">
      <w:pPr>
        <w:spacing w:line="1" w:lineRule="exact"/>
        <w:jc w:val="both"/>
        <w:rPr>
          <w:rFonts w:asciiTheme="minorHAnsi" w:eastAsia="Arial" w:hAnsiTheme="minorHAnsi" w:cstheme="minorHAnsi"/>
        </w:rPr>
      </w:pPr>
    </w:p>
    <w:p w14:paraId="43E50DDD" w14:textId="77777777" w:rsidR="000F4F0F" w:rsidRPr="006B660F" w:rsidRDefault="00FA6C29" w:rsidP="002B2109">
      <w:pPr>
        <w:numPr>
          <w:ilvl w:val="0"/>
          <w:numId w:val="7"/>
        </w:numPr>
        <w:tabs>
          <w:tab w:val="left" w:pos="722"/>
        </w:tabs>
        <w:spacing w:line="278" w:lineRule="auto"/>
        <w:ind w:left="2" w:right="20"/>
        <w:jc w:val="both"/>
        <w:rPr>
          <w:rFonts w:asciiTheme="minorHAnsi" w:eastAsia="Arial" w:hAnsiTheme="minorHAnsi" w:cstheme="minorHAnsi"/>
        </w:rPr>
      </w:pPr>
      <w:r w:rsidRPr="006B660F">
        <w:rPr>
          <w:rFonts w:asciiTheme="minorHAnsi" w:eastAsia="Calibri" w:hAnsiTheme="minorHAnsi" w:cstheme="minorHAnsi"/>
        </w:rPr>
        <w:t>Regulamentul (UE) nr. 1306/ 2013 al Parlamentului European Și al Consiliului privind finanțarea, gestionarea și monitorizarea politicii agricole comune și de abrogare a Regulamentelor (CEE) nr. 352/ 78, (CE) nr. 165/ 94, (CE) nr. 2799/ 98, (CE) nr. 814/ 2000, (CE) nr. 1290/ 2005 și (CE) nr. 485/ 2008 ale Consiliului, cu modificările şi completările ulterioare;</w:t>
      </w:r>
    </w:p>
    <w:p w14:paraId="4551AA62" w14:textId="77777777" w:rsidR="000F4F0F" w:rsidRPr="006B660F" w:rsidRDefault="000F4F0F" w:rsidP="00F35F6D">
      <w:pPr>
        <w:spacing w:line="3" w:lineRule="exact"/>
        <w:jc w:val="both"/>
        <w:rPr>
          <w:rFonts w:asciiTheme="minorHAnsi" w:eastAsia="Arial" w:hAnsiTheme="minorHAnsi" w:cstheme="minorHAnsi"/>
        </w:rPr>
      </w:pPr>
    </w:p>
    <w:p w14:paraId="69024CF0" w14:textId="77777777" w:rsidR="000F4F0F" w:rsidRPr="006B660F" w:rsidRDefault="00FA6C29" w:rsidP="002B2109">
      <w:pPr>
        <w:numPr>
          <w:ilvl w:val="0"/>
          <w:numId w:val="7"/>
        </w:numPr>
        <w:tabs>
          <w:tab w:val="left" w:pos="722"/>
        </w:tabs>
        <w:spacing w:line="278" w:lineRule="auto"/>
        <w:ind w:left="2" w:right="20"/>
        <w:jc w:val="both"/>
        <w:rPr>
          <w:rFonts w:asciiTheme="minorHAnsi" w:eastAsia="Arial" w:hAnsiTheme="minorHAnsi" w:cstheme="minorHAnsi"/>
        </w:rPr>
      </w:pPr>
      <w:r w:rsidRPr="006B660F">
        <w:rPr>
          <w:rFonts w:asciiTheme="minorHAnsi" w:eastAsia="Calibri" w:hAnsiTheme="minorHAnsi" w:cstheme="minorHAnsi"/>
        </w:rPr>
        <w:t>Regulamentul (UE) nr. 1307/ 2013 al Parlamentului European și al Consiliului de stabilire a unor norme privind plățile directe acordate fermierilor prin scheme de sprijin în cadrul politicii agricole comune și de abrogare a Regulamentului (CE) nr. 637/ 2008 al Consiliului și a Regulamentului (CE) nr. 73/ 2009 al Consiliului, cu modificările şi completările ulterioare;</w:t>
      </w:r>
    </w:p>
    <w:p w14:paraId="184E7D24" w14:textId="77777777" w:rsidR="000F4F0F" w:rsidRPr="006B660F" w:rsidRDefault="000F4F0F" w:rsidP="00F35F6D">
      <w:pPr>
        <w:spacing w:line="1" w:lineRule="exact"/>
        <w:jc w:val="both"/>
        <w:rPr>
          <w:rFonts w:asciiTheme="minorHAnsi" w:eastAsia="Arial" w:hAnsiTheme="minorHAnsi" w:cstheme="minorHAnsi"/>
        </w:rPr>
      </w:pPr>
    </w:p>
    <w:p w14:paraId="16237B6A" w14:textId="77777777" w:rsidR="000F4F0F" w:rsidRPr="006B660F" w:rsidRDefault="00FA6C29" w:rsidP="002B2109">
      <w:pPr>
        <w:numPr>
          <w:ilvl w:val="0"/>
          <w:numId w:val="7"/>
        </w:numPr>
        <w:tabs>
          <w:tab w:val="left" w:pos="722"/>
        </w:tabs>
        <w:spacing w:line="278"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 xml:space="preserve">Regulamentul (UE) nr. 1310/ 2013 al Parlamentului European și al Consiliului de stabilire a anumitor dispoziții tranzitorii privind sprijinul pentru dezvoltare rurală acordat din Fondul european </w:t>
      </w:r>
      <w:r w:rsidRPr="006B660F">
        <w:rPr>
          <w:rFonts w:asciiTheme="minorHAnsi" w:eastAsia="Calibri" w:hAnsiTheme="minorHAnsi" w:cstheme="minorHAnsi"/>
        </w:rPr>
        <w:lastRenderedPageBreak/>
        <w:t>agricol pentru dezvoltare rurală (FEADR), de modificare a Regulamentului (UE) nr. 1305/2013 al Parlamentului European și al Consiliului în ceea ce privește resursele și repartizarea acestora pentru anul 2014 și de modificare a Regulamentului (CE) nr. 73/ 2009 al Consiliului și a</w:t>
      </w:r>
    </w:p>
    <w:p w14:paraId="6A4240DC" w14:textId="77777777" w:rsidR="000F4F0F" w:rsidRPr="006B660F" w:rsidRDefault="000F4F0F" w:rsidP="00F35F6D">
      <w:pPr>
        <w:spacing w:line="2" w:lineRule="exact"/>
        <w:jc w:val="both"/>
        <w:rPr>
          <w:rFonts w:asciiTheme="minorHAnsi" w:eastAsia="Arial" w:hAnsiTheme="minorHAnsi" w:cstheme="minorHAnsi"/>
        </w:rPr>
      </w:pPr>
    </w:p>
    <w:p w14:paraId="0ABF3056" w14:textId="77777777" w:rsidR="000F4F0F" w:rsidRPr="006B660F" w:rsidRDefault="00FA6C29" w:rsidP="002B2109">
      <w:pPr>
        <w:numPr>
          <w:ilvl w:val="0"/>
          <w:numId w:val="7"/>
        </w:numPr>
        <w:tabs>
          <w:tab w:val="left" w:pos="722"/>
        </w:tabs>
        <w:spacing w:line="279"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Regulamentelor (UE) nr. 1307/ 2013, (UE) nr. 1306/2013 și (UE) nr. 1308/ 2013 ale Parlamentului European și ale Consiliului în ceea ce privește aplicarea acestora în anul 2014, cu modificările şi completările ulterioare;</w:t>
      </w:r>
    </w:p>
    <w:p w14:paraId="63AE02BF" w14:textId="77777777" w:rsidR="000F4F0F" w:rsidRPr="006B660F" w:rsidRDefault="000F4F0F" w:rsidP="00F35F6D">
      <w:pPr>
        <w:spacing w:line="1" w:lineRule="exact"/>
        <w:jc w:val="both"/>
        <w:rPr>
          <w:rFonts w:asciiTheme="minorHAnsi" w:eastAsia="Arial" w:hAnsiTheme="minorHAnsi" w:cstheme="minorHAnsi"/>
        </w:rPr>
      </w:pPr>
    </w:p>
    <w:p w14:paraId="25AC395F" w14:textId="77777777" w:rsidR="000F4F0F" w:rsidRPr="006B660F" w:rsidRDefault="00FA6C29" w:rsidP="002B2109">
      <w:pPr>
        <w:numPr>
          <w:ilvl w:val="0"/>
          <w:numId w:val="7"/>
        </w:numPr>
        <w:tabs>
          <w:tab w:val="left" w:pos="722"/>
        </w:tabs>
        <w:spacing w:line="279"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Regulamentul (UE) nr. 1407/ 2013 al Comisiei privind aplicarea articolelor 107 și 108 din Tratatul privind funcționarea Uniunii Europene ajutoarelor de minimis Text cu relevanță pentru SEE, cu modificările şi completările ulterioare;</w:t>
      </w:r>
    </w:p>
    <w:p w14:paraId="5B21BF23" w14:textId="77777777" w:rsidR="000F4F0F" w:rsidRPr="006B660F" w:rsidRDefault="000F4F0F" w:rsidP="00F35F6D">
      <w:pPr>
        <w:spacing w:line="1" w:lineRule="exact"/>
        <w:jc w:val="both"/>
        <w:rPr>
          <w:rFonts w:asciiTheme="minorHAnsi" w:eastAsia="Arial" w:hAnsiTheme="minorHAnsi" w:cstheme="minorHAnsi"/>
        </w:rPr>
      </w:pPr>
    </w:p>
    <w:p w14:paraId="38AE8273" w14:textId="77777777" w:rsidR="000F4F0F" w:rsidRPr="006B660F" w:rsidRDefault="00FA6C29" w:rsidP="002B2109">
      <w:pPr>
        <w:numPr>
          <w:ilvl w:val="0"/>
          <w:numId w:val="7"/>
        </w:numPr>
        <w:tabs>
          <w:tab w:val="left" w:pos="722"/>
        </w:tabs>
        <w:spacing w:line="278"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Regulamentul delegat (UE) nr. 807/ 2014 de completare a Regulamentului (UE) nr. 1305/ 2013 al Parlamentului European și al Consiliului privind sprijinul pentru dezvoltare rurală acordat din Fondul european agricol pentru dezvoltare rurală (FEADR) și de introducere a unor dispoziții tranzitorii, cu modificările şi completările ulterioare;</w:t>
      </w:r>
    </w:p>
    <w:p w14:paraId="19CF3C5D" w14:textId="77777777" w:rsidR="000F4F0F" w:rsidRPr="006B660F" w:rsidRDefault="000F4F0F" w:rsidP="00F35F6D">
      <w:pPr>
        <w:spacing w:line="1" w:lineRule="exact"/>
        <w:jc w:val="both"/>
        <w:rPr>
          <w:rFonts w:asciiTheme="minorHAnsi" w:eastAsia="Arial" w:hAnsiTheme="minorHAnsi" w:cstheme="minorHAnsi"/>
        </w:rPr>
      </w:pPr>
    </w:p>
    <w:p w14:paraId="3E4B734F" w14:textId="77777777" w:rsidR="000F4F0F" w:rsidRPr="006B660F" w:rsidRDefault="00FA6C29" w:rsidP="002B2109">
      <w:pPr>
        <w:numPr>
          <w:ilvl w:val="0"/>
          <w:numId w:val="7"/>
        </w:numPr>
        <w:tabs>
          <w:tab w:val="left" w:pos="722"/>
        </w:tabs>
        <w:spacing w:line="278"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Regulamentul de punere în aplicare (UE) nr. 808/ 2014 al Comisiei de stabilire a normelor de aplicare a Regulamentului (UE) nr. 1305/ 2013 al Parlamentului European și al Consiliului privind sprijinul pentru dezvoltare rurală acordat din Fondul european agricol pentru dezvoltare rurală (FEADR), cu modificările şi completările ulterioare;</w:t>
      </w:r>
    </w:p>
    <w:p w14:paraId="6F936807" w14:textId="77777777" w:rsidR="000F4F0F" w:rsidRPr="006B660F" w:rsidRDefault="000F4F0F" w:rsidP="00F35F6D">
      <w:pPr>
        <w:spacing w:line="3" w:lineRule="exact"/>
        <w:jc w:val="both"/>
        <w:rPr>
          <w:rFonts w:asciiTheme="minorHAnsi" w:eastAsia="Arial" w:hAnsiTheme="minorHAnsi" w:cstheme="minorHAnsi"/>
        </w:rPr>
      </w:pPr>
    </w:p>
    <w:p w14:paraId="050AB594" w14:textId="77777777" w:rsidR="000F4F0F" w:rsidRPr="006B660F" w:rsidRDefault="00FA6C29" w:rsidP="002B2109">
      <w:pPr>
        <w:numPr>
          <w:ilvl w:val="0"/>
          <w:numId w:val="7"/>
        </w:numPr>
        <w:tabs>
          <w:tab w:val="left" w:pos="722"/>
        </w:tabs>
        <w:spacing w:line="283" w:lineRule="auto"/>
        <w:ind w:left="2" w:right="20" w:hanging="2"/>
        <w:jc w:val="both"/>
        <w:rPr>
          <w:rFonts w:asciiTheme="minorHAnsi" w:eastAsia="Arial" w:hAnsiTheme="minorHAnsi" w:cstheme="minorHAnsi"/>
        </w:rPr>
      </w:pPr>
      <w:r w:rsidRPr="006B660F">
        <w:rPr>
          <w:rFonts w:asciiTheme="minorHAnsi" w:eastAsia="Calibri" w:hAnsiTheme="minorHAnsi" w:cstheme="minorHAnsi"/>
        </w:rPr>
        <w:t>Regulamentul de punere în aplicare (UE) nr. 809/ 2014 al Comisiei de stabilire a normelor de aplicare a Regulamentului (UE) nr. 1306/ 2013 al Parlamentului European și al Consiliului în ceea ce privește sistemul integrat de administrare și control, măsurile de dezvoltare rurală și ecocondiționalitatea, cu modificările şi completările ulterioare;</w:t>
      </w:r>
    </w:p>
    <w:p w14:paraId="06E4AAF0" w14:textId="77777777" w:rsidR="000F4F0F" w:rsidRPr="006B660F" w:rsidRDefault="000F4F0F" w:rsidP="00F35F6D">
      <w:pPr>
        <w:spacing w:line="200" w:lineRule="exact"/>
        <w:jc w:val="both"/>
        <w:rPr>
          <w:rFonts w:asciiTheme="minorHAnsi" w:hAnsiTheme="minorHAnsi" w:cstheme="minorHAnsi"/>
        </w:rPr>
      </w:pPr>
    </w:p>
    <w:p w14:paraId="0D7E6732" w14:textId="77777777" w:rsidR="00997B57" w:rsidRPr="006B660F" w:rsidRDefault="00997B57" w:rsidP="00F35F6D">
      <w:pPr>
        <w:spacing w:line="200" w:lineRule="exact"/>
        <w:jc w:val="both"/>
        <w:rPr>
          <w:rFonts w:asciiTheme="minorHAnsi" w:hAnsiTheme="minorHAnsi" w:cstheme="minorHAnsi"/>
        </w:rPr>
      </w:pPr>
    </w:p>
    <w:p w14:paraId="4549B0DF" w14:textId="77777777" w:rsidR="00997B57" w:rsidRPr="006B660F" w:rsidRDefault="00997B57" w:rsidP="00F35F6D">
      <w:pPr>
        <w:spacing w:line="200" w:lineRule="exact"/>
        <w:jc w:val="both"/>
        <w:rPr>
          <w:rFonts w:asciiTheme="minorHAnsi" w:hAnsiTheme="minorHAnsi" w:cstheme="minorHAnsi"/>
        </w:rPr>
      </w:pPr>
    </w:p>
    <w:p w14:paraId="37132E55" w14:textId="77777777" w:rsidR="00997B57" w:rsidRPr="006B660F" w:rsidRDefault="00997B57" w:rsidP="00F35F6D">
      <w:pPr>
        <w:spacing w:line="200" w:lineRule="exact"/>
        <w:jc w:val="both"/>
        <w:rPr>
          <w:rFonts w:asciiTheme="minorHAnsi" w:hAnsiTheme="minorHAnsi" w:cstheme="minorHAnsi"/>
        </w:rPr>
      </w:pPr>
    </w:p>
    <w:p w14:paraId="75E54C1E" w14:textId="77777777" w:rsidR="000F4F0F" w:rsidRPr="006B660F" w:rsidRDefault="00FA6C29" w:rsidP="00F35F6D">
      <w:pPr>
        <w:ind w:left="4"/>
        <w:jc w:val="both"/>
        <w:rPr>
          <w:rFonts w:asciiTheme="minorHAnsi" w:hAnsiTheme="minorHAnsi" w:cstheme="minorHAnsi"/>
        </w:rPr>
      </w:pPr>
      <w:r w:rsidRPr="006B660F">
        <w:rPr>
          <w:rFonts w:asciiTheme="minorHAnsi" w:eastAsia="Calibri" w:hAnsiTheme="minorHAnsi" w:cstheme="minorHAnsi"/>
          <w:b/>
          <w:bCs/>
        </w:rPr>
        <w:t>Legislația națională</w:t>
      </w:r>
    </w:p>
    <w:p w14:paraId="78A6018C" w14:textId="77777777" w:rsidR="000F4F0F" w:rsidRPr="006B660F" w:rsidRDefault="000F4F0F" w:rsidP="00F35F6D">
      <w:pPr>
        <w:spacing w:line="54" w:lineRule="exact"/>
        <w:jc w:val="both"/>
        <w:rPr>
          <w:rFonts w:asciiTheme="minorHAnsi" w:hAnsiTheme="minorHAnsi" w:cstheme="minorHAnsi"/>
        </w:rPr>
      </w:pPr>
    </w:p>
    <w:p w14:paraId="1396525F" w14:textId="77777777" w:rsidR="000F4F0F" w:rsidRPr="006B660F" w:rsidRDefault="00FA6C29" w:rsidP="002B2109">
      <w:pPr>
        <w:numPr>
          <w:ilvl w:val="0"/>
          <w:numId w:val="8"/>
        </w:numPr>
        <w:tabs>
          <w:tab w:val="left" w:pos="724"/>
        </w:tabs>
        <w:spacing w:line="282" w:lineRule="auto"/>
        <w:ind w:left="4" w:right="6"/>
        <w:jc w:val="both"/>
        <w:rPr>
          <w:rFonts w:asciiTheme="minorHAnsi" w:eastAsia="Arial" w:hAnsiTheme="minorHAnsi" w:cstheme="minorHAnsi"/>
        </w:rPr>
      </w:pPr>
      <w:r w:rsidRPr="006B660F">
        <w:rPr>
          <w:rFonts w:asciiTheme="minorHAnsi" w:eastAsia="Calibri" w:hAnsiTheme="minorHAnsi" w:cstheme="minorHAnsi"/>
        </w:rPr>
        <w:t>Hotărârea Guvernului nr. 885/ 1995 privind unele măsuri de organizare unitară a evidenţei acţionarilor şi acțiunilor societăților comerciale, cu modificările şi completările ulterioare;</w:t>
      </w:r>
    </w:p>
    <w:p w14:paraId="08E2B964" w14:textId="77777777" w:rsidR="000F4F0F" w:rsidRPr="006B660F" w:rsidRDefault="00FA6C29" w:rsidP="002B2109">
      <w:pPr>
        <w:numPr>
          <w:ilvl w:val="0"/>
          <w:numId w:val="8"/>
        </w:numPr>
        <w:tabs>
          <w:tab w:val="left" w:pos="724"/>
        </w:tabs>
        <w:spacing w:line="278" w:lineRule="auto"/>
        <w:ind w:left="4" w:right="6"/>
        <w:jc w:val="both"/>
        <w:rPr>
          <w:rFonts w:asciiTheme="minorHAnsi" w:eastAsia="Arial" w:hAnsiTheme="minorHAnsi" w:cstheme="minorHAnsi"/>
        </w:rPr>
      </w:pPr>
      <w:r w:rsidRPr="006B660F">
        <w:rPr>
          <w:rFonts w:asciiTheme="minorHAnsi" w:eastAsia="Calibri" w:hAnsiTheme="minorHAnsi" w:cstheme="minorHAnsi"/>
        </w:rPr>
        <w:t>Hotărârea Guvernului nr. 844/ 2002 privind aprobarea nomenclatoarelor calificărilor profesionale pentru care se asigură pregătirea prin învăţământul preuniversitar, precum şi durata de şcolarizare, cu modificările şi completările ulterioare;</w:t>
      </w:r>
    </w:p>
    <w:p w14:paraId="7CEEF19D" w14:textId="77777777" w:rsidR="000F4F0F" w:rsidRPr="006B660F" w:rsidRDefault="000F4F0F" w:rsidP="00F35F6D">
      <w:pPr>
        <w:spacing w:line="2" w:lineRule="exact"/>
        <w:jc w:val="both"/>
        <w:rPr>
          <w:rFonts w:asciiTheme="minorHAnsi" w:eastAsia="Arial" w:hAnsiTheme="minorHAnsi" w:cstheme="minorHAnsi"/>
        </w:rPr>
      </w:pPr>
    </w:p>
    <w:p w14:paraId="75B80E64" w14:textId="77777777" w:rsidR="000F4F0F" w:rsidRPr="006B660F" w:rsidRDefault="00FA6C29" w:rsidP="002B2109">
      <w:pPr>
        <w:numPr>
          <w:ilvl w:val="0"/>
          <w:numId w:val="8"/>
        </w:numPr>
        <w:tabs>
          <w:tab w:val="left" w:pos="724"/>
        </w:tabs>
        <w:spacing w:line="279" w:lineRule="auto"/>
        <w:ind w:left="4" w:right="6"/>
        <w:jc w:val="both"/>
        <w:rPr>
          <w:rFonts w:asciiTheme="minorHAnsi" w:eastAsia="Arial" w:hAnsiTheme="minorHAnsi" w:cstheme="minorHAnsi"/>
        </w:rPr>
      </w:pPr>
      <w:r w:rsidRPr="006B660F">
        <w:rPr>
          <w:rFonts w:asciiTheme="minorHAnsi" w:eastAsia="Calibri" w:hAnsiTheme="minorHAnsi" w:cstheme="minorHAnsi"/>
        </w:rPr>
        <w:t>Hotărârea Guvernului nr. 522/ 2003 pentru aprobarea Normelor metodologice de aplicare a prevederilor Ordonanţei Guvernului nr. 129/2000 privind formarea profesională a adulţilor, cu modificările şi completările ulterioare;</w:t>
      </w:r>
    </w:p>
    <w:p w14:paraId="310D03FF" w14:textId="77777777" w:rsidR="000F4F0F" w:rsidRPr="006B660F" w:rsidRDefault="000F4F0F" w:rsidP="00F35F6D">
      <w:pPr>
        <w:spacing w:line="1" w:lineRule="exact"/>
        <w:jc w:val="both"/>
        <w:rPr>
          <w:rFonts w:asciiTheme="minorHAnsi" w:eastAsia="Arial" w:hAnsiTheme="minorHAnsi" w:cstheme="minorHAnsi"/>
        </w:rPr>
      </w:pPr>
    </w:p>
    <w:p w14:paraId="5B5F163E" w14:textId="77777777" w:rsidR="000F4F0F" w:rsidRPr="006B660F" w:rsidRDefault="00FA6C29" w:rsidP="002B2109">
      <w:pPr>
        <w:numPr>
          <w:ilvl w:val="0"/>
          <w:numId w:val="8"/>
        </w:numPr>
        <w:tabs>
          <w:tab w:val="left" w:pos="724"/>
        </w:tabs>
        <w:spacing w:line="282" w:lineRule="auto"/>
        <w:ind w:left="4" w:right="6" w:hanging="1"/>
        <w:jc w:val="both"/>
        <w:rPr>
          <w:rFonts w:asciiTheme="minorHAnsi" w:eastAsia="Arial" w:hAnsiTheme="minorHAnsi" w:cstheme="minorHAnsi"/>
        </w:rPr>
      </w:pPr>
      <w:r w:rsidRPr="006B660F">
        <w:rPr>
          <w:rFonts w:asciiTheme="minorHAnsi" w:eastAsia="Calibri" w:hAnsiTheme="minorHAnsi" w:cstheme="minorHAnsi"/>
        </w:rPr>
        <w:t>Hotararea Guvernului nr. 156/ 2004 pentru aprobarea Normelor metodologice de aplicare a Legii pomiculturii nr. 348/2003 cu modificările și completările ulterioare;</w:t>
      </w:r>
    </w:p>
    <w:p w14:paraId="69E522BC" w14:textId="77777777" w:rsidR="000F4F0F" w:rsidRPr="006B660F" w:rsidRDefault="00FA6C29" w:rsidP="002B2109">
      <w:pPr>
        <w:numPr>
          <w:ilvl w:val="0"/>
          <w:numId w:val="8"/>
        </w:numPr>
        <w:tabs>
          <w:tab w:val="left" w:pos="724"/>
        </w:tabs>
        <w:spacing w:line="280" w:lineRule="auto"/>
        <w:ind w:left="4" w:right="6" w:hanging="1"/>
        <w:jc w:val="both"/>
        <w:rPr>
          <w:rFonts w:asciiTheme="minorHAnsi" w:eastAsia="Arial" w:hAnsiTheme="minorHAnsi" w:cstheme="minorHAnsi"/>
        </w:rPr>
      </w:pPr>
      <w:r w:rsidRPr="006B660F">
        <w:rPr>
          <w:rFonts w:asciiTheme="minorHAnsi" w:eastAsia="Calibri" w:hAnsiTheme="minorHAnsi" w:cstheme="minorHAnsi"/>
        </w:rPr>
        <w:t>Hotărârea Guvernului nr. 918/ 2013 privind aprobarea Cadrului naţional al calificărilor, cu modificările şi completările ulterioare;</w:t>
      </w:r>
    </w:p>
    <w:p w14:paraId="16727AD0" w14:textId="77777777" w:rsidR="000F4F0F" w:rsidRPr="006B660F" w:rsidRDefault="000F4F0F" w:rsidP="00F35F6D">
      <w:pPr>
        <w:spacing w:line="2" w:lineRule="exact"/>
        <w:jc w:val="both"/>
        <w:rPr>
          <w:rFonts w:asciiTheme="minorHAnsi" w:eastAsia="Arial" w:hAnsiTheme="minorHAnsi" w:cstheme="minorHAnsi"/>
        </w:rPr>
      </w:pPr>
    </w:p>
    <w:p w14:paraId="40DE4259" w14:textId="77777777" w:rsidR="000F4F0F" w:rsidRPr="006B660F" w:rsidRDefault="00FA6C29" w:rsidP="002B2109">
      <w:pPr>
        <w:numPr>
          <w:ilvl w:val="0"/>
          <w:numId w:val="8"/>
        </w:numPr>
        <w:tabs>
          <w:tab w:val="left" w:pos="724"/>
        </w:tabs>
        <w:spacing w:line="280" w:lineRule="auto"/>
        <w:ind w:left="4" w:right="6" w:hanging="1"/>
        <w:jc w:val="both"/>
        <w:rPr>
          <w:rFonts w:asciiTheme="minorHAnsi" w:eastAsia="Arial" w:hAnsiTheme="minorHAnsi" w:cstheme="minorHAnsi"/>
        </w:rPr>
      </w:pPr>
      <w:r w:rsidRPr="006B660F">
        <w:rPr>
          <w:rFonts w:asciiTheme="minorHAnsi" w:eastAsia="Calibri" w:hAnsiTheme="minorHAnsi" w:cstheme="minorHAnsi"/>
        </w:rPr>
        <w:t>Hotărârea Guvernului nr. 567/ 2015 pentru modificarea Hotărârii Guvernului nr. 918/2013 privind aprobarea Cadrului naţional al calificărilor, cu modificările şi completările ulterioare;</w:t>
      </w:r>
    </w:p>
    <w:p w14:paraId="29A4206F" w14:textId="77777777" w:rsidR="000F4F0F" w:rsidRPr="006B660F" w:rsidRDefault="000F4F0F" w:rsidP="00F35F6D">
      <w:pPr>
        <w:spacing w:line="2" w:lineRule="exact"/>
        <w:jc w:val="both"/>
        <w:rPr>
          <w:rFonts w:asciiTheme="minorHAnsi" w:eastAsia="Arial" w:hAnsiTheme="minorHAnsi" w:cstheme="minorHAnsi"/>
        </w:rPr>
      </w:pPr>
    </w:p>
    <w:p w14:paraId="187CFC79" w14:textId="77777777" w:rsidR="000F4F0F" w:rsidRPr="006B660F" w:rsidRDefault="00FA6C29" w:rsidP="002B2109">
      <w:pPr>
        <w:numPr>
          <w:ilvl w:val="0"/>
          <w:numId w:val="8"/>
        </w:numPr>
        <w:tabs>
          <w:tab w:val="left" w:pos="724"/>
        </w:tabs>
        <w:spacing w:line="279" w:lineRule="auto"/>
        <w:ind w:left="4" w:right="6" w:hanging="1"/>
        <w:jc w:val="both"/>
        <w:rPr>
          <w:rFonts w:asciiTheme="minorHAnsi" w:eastAsia="Arial" w:hAnsiTheme="minorHAnsi" w:cstheme="minorHAnsi"/>
        </w:rPr>
      </w:pPr>
      <w:r w:rsidRPr="006B660F">
        <w:rPr>
          <w:rFonts w:asciiTheme="minorHAnsi" w:eastAsia="Calibri" w:hAnsiTheme="minorHAnsi" w:cstheme="minorHAnsi"/>
        </w:rPr>
        <w:t>Hotărârea Guvernului nr. 1050/ 2013 pentru aprobarea Programului naţional apicol pentru perioada 2014-2016, a normelor de aplicare, precum şi a valorii sprijinului financiar, cu modificările şi completările ulterioare;</w:t>
      </w:r>
    </w:p>
    <w:p w14:paraId="0DEE5FA3" w14:textId="77777777" w:rsidR="000F4F0F" w:rsidRPr="006B660F" w:rsidRDefault="000F4F0F" w:rsidP="00F35F6D">
      <w:pPr>
        <w:spacing w:line="1" w:lineRule="exact"/>
        <w:jc w:val="both"/>
        <w:rPr>
          <w:rFonts w:asciiTheme="minorHAnsi" w:eastAsia="Arial" w:hAnsiTheme="minorHAnsi" w:cstheme="minorHAnsi"/>
        </w:rPr>
      </w:pPr>
    </w:p>
    <w:p w14:paraId="0CD7B41A" w14:textId="77777777" w:rsidR="000F4F0F" w:rsidRPr="006B660F" w:rsidRDefault="00FA6C29" w:rsidP="002B2109">
      <w:pPr>
        <w:numPr>
          <w:ilvl w:val="0"/>
          <w:numId w:val="8"/>
        </w:numPr>
        <w:tabs>
          <w:tab w:val="left" w:pos="724"/>
        </w:tabs>
        <w:spacing w:line="277" w:lineRule="auto"/>
        <w:ind w:left="4" w:right="6" w:hanging="2"/>
        <w:jc w:val="both"/>
        <w:rPr>
          <w:rFonts w:asciiTheme="minorHAnsi" w:eastAsia="Arial" w:hAnsiTheme="minorHAnsi" w:cstheme="minorHAnsi"/>
        </w:rPr>
      </w:pPr>
      <w:r w:rsidRPr="006B660F">
        <w:rPr>
          <w:rFonts w:asciiTheme="minorHAnsi" w:eastAsia="Calibri" w:hAnsiTheme="minorHAnsi" w:cstheme="minorHAnsi"/>
        </w:rPr>
        <w:lastRenderedPageBreak/>
        <w:t>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2012- 2013 şi 2013-2014, cu modificările şi completările ulterioare;</w:t>
      </w:r>
    </w:p>
    <w:p w14:paraId="4A2512A6" w14:textId="77777777" w:rsidR="000F4F0F" w:rsidRPr="006B660F" w:rsidRDefault="000F4F0F" w:rsidP="00F35F6D">
      <w:pPr>
        <w:spacing w:line="5" w:lineRule="exact"/>
        <w:jc w:val="both"/>
        <w:rPr>
          <w:rFonts w:asciiTheme="minorHAnsi" w:eastAsia="Arial" w:hAnsiTheme="minorHAnsi" w:cstheme="minorHAnsi"/>
        </w:rPr>
      </w:pPr>
    </w:p>
    <w:p w14:paraId="0B4955E8" w14:textId="77777777" w:rsidR="000F4F0F" w:rsidRPr="006B660F" w:rsidRDefault="00FA6C29" w:rsidP="002B2109">
      <w:pPr>
        <w:numPr>
          <w:ilvl w:val="0"/>
          <w:numId w:val="8"/>
        </w:numPr>
        <w:tabs>
          <w:tab w:val="left" w:pos="724"/>
        </w:tabs>
        <w:spacing w:line="282" w:lineRule="auto"/>
        <w:ind w:left="4" w:right="6" w:hanging="2"/>
        <w:jc w:val="both"/>
        <w:rPr>
          <w:rFonts w:asciiTheme="minorHAnsi" w:eastAsia="Arial" w:hAnsiTheme="minorHAnsi" w:cstheme="minorHAnsi"/>
        </w:rPr>
      </w:pPr>
      <w:r w:rsidRPr="006B660F">
        <w:rPr>
          <w:rFonts w:asciiTheme="minorHAnsi" w:eastAsia="Calibri" w:hAnsiTheme="minorHAnsi" w:cstheme="minorHAnsi"/>
        </w:rPr>
        <w:t>Hotărârea Guvernului nr. 218/ 2015 privind registrul agricol pentru perioada 2015-2019, cu modificările şi completările ulterioare;</w:t>
      </w:r>
    </w:p>
    <w:p w14:paraId="17715277" w14:textId="77777777" w:rsidR="000F4F0F" w:rsidRPr="006B660F" w:rsidRDefault="00FA6C29" w:rsidP="002B2109">
      <w:pPr>
        <w:numPr>
          <w:ilvl w:val="0"/>
          <w:numId w:val="8"/>
        </w:numPr>
        <w:tabs>
          <w:tab w:val="left" w:pos="724"/>
        </w:tabs>
        <w:spacing w:line="278" w:lineRule="auto"/>
        <w:ind w:left="4" w:right="6" w:hanging="2"/>
        <w:jc w:val="both"/>
        <w:rPr>
          <w:rFonts w:asciiTheme="minorHAnsi" w:eastAsia="Arial" w:hAnsiTheme="minorHAnsi" w:cstheme="minorHAnsi"/>
        </w:rPr>
      </w:pPr>
      <w:r w:rsidRPr="006B660F">
        <w:rPr>
          <w:rFonts w:asciiTheme="minorHAnsi" w:eastAsia="Calibri" w:hAnsiTheme="minorHAnsi" w:cstheme="minorHAnsi"/>
        </w:rPr>
        <w:t>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w:t>
      </w:r>
    </w:p>
    <w:p w14:paraId="71756702" w14:textId="77777777" w:rsidR="000F4F0F" w:rsidRPr="006B660F" w:rsidRDefault="000F4F0F" w:rsidP="00F35F6D">
      <w:pPr>
        <w:spacing w:line="2" w:lineRule="exact"/>
        <w:jc w:val="both"/>
        <w:rPr>
          <w:rFonts w:asciiTheme="minorHAnsi" w:eastAsia="Arial" w:hAnsiTheme="minorHAnsi" w:cstheme="minorHAnsi"/>
        </w:rPr>
      </w:pPr>
    </w:p>
    <w:p w14:paraId="3FFDB861" w14:textId="77777777" w:rsidR="000F4F0F" w:rsidRPr="006B660F" w:rsidRDefault="00FA6C29" w:rsidP="002B2109">
      <w:pPr>
        <w:numPr>
          <w:ilvl w:val="0"/>
          <w:numId w:val="8"/>
        </w:numPr>
        <w:tabs>
          <w:tab w:val="left" w:pos="723"/>
        </w:tabs>
        <w:spacing w:line="282" w:lineRule="auto"/>
        <w:ind w:left="4" w:right="6" w:hanging="2"/>
        <w:jc w:val="both"/>
        <w:rPr>
          <w:rFonts w:asciiTheme="minorHAnsi" w:eastAsia="Arial" w:hAnsiTheme="minorHAnsi" w:cstheme="minorHAnsi"/>
        </w:rPr>
      </w:pPr>
      <w:r w:rsidRPr="006B660F">
        <w:rPr>
          <w:rFonts w:asciiTheme="minorHAnsi" w:eastAsia="Calibri" w:hAnsiTheme="minorHAnsi" w:cstheme="minorHAnsi"/>
        </w:rPr>
        <w:t>Legea nr. 31/ 1990 privind societăţile comerciale – Republicare, cu modificările şi completările ulterioare;</w:t>
      </w:r>
    </w:p>
    <w:p w14:paraId="03973670" w14:textId="77777777" w:rsidR="000F4F0F" w:rsidRPr="006B660F" w:rsidRDefault="00FA6C29" w:rsidP="002B2109">
      <w:pPr>
        <w:numPr>
          <w:ilvl w:val="0"/>
          <w:numId w:val="8"/>
        </w:numPr>
        <w:tabs>
          <w:tab w:val="left" w:pos="724"/>
        </w:tabs>
        <w:spacing w:line="280" w:lineRule="auto"/>
        <w:ind w:left="4" w:right="6" w:hanging="2"/>
        <w:jc w:val="both"/>
        <w:rPr>
          <w:rFonts w:asciiTheme="minorHAnsi" w:eastAsia="Arial" w:hAnsiTheme="minorHAnsi" w:cstheme="minorHAnsi"/>
        </w:rPr>
      </w:pPr>
      <w:r w:rsidRPr="006B660F">
        <w:rPr>
          <w:rFonts w:asciiTheme="minorHAnsi" w:eastAsia="Calibri" w:hAnsiTheme="minorHAnsi" w:cstheme="minorHAnsi"/>
        </w:rPr>
        <w:t>Legea nr. 50/ 1991 privind autorizarea executării lucrărilor de construcţii - Republicare, cu modificările şi completările ulterioare;</w:t>
      </w:r>
    </w:p>
    <w:p w14:paraId="5B1007F4" w14:textId="77777777" w:rsidR="000F4F0F" w:rsidRPr="006B660F" w:rsidRDefault="000F4F0F" w:rsidP="00F35F6D">
      <w:pPr>
        <w:spacing w:line="2" w:lineRule="exact"/>
        <w:jc w:val="both"/>
        <w:rPr>
          <w:rFonts w:asciiTheme="minorHAnsi" w:eastAsia="Arial" w:hAnsiTheme="minorHAnsi" w:cstheme="minorHAnsi"/>
        </w:rPr>
      </w:pPr>
    </w:p>
    <w:p w14:paraId="110E0E5C" w14:textId="77777777" w:rsidR="000F4F0F" w:rsidRPr="006B660F" w:rsidRDefault="00FA6C29" w:rsidP="002B2109">
      <w:pPr>
        <w:numPr>
          <w:ilvl w:val="0"/>
          <w:numId w:val="8"/>
        </w:numPr>
        <w:tabs>
          <w:tab w:val="left" w:pos="724"/>
        </w:tabs>
        <w:ind w:left="724" w:hanging="723"/>
        <w:jc w:val="both"/>
        <w:rPr>
          <w:rFonts w:asciiTheme="minorHAnsi" w:eastAsia="Arial" w:hAnsiTheme="minorHAnsi" w:cstheme="minorHAnsi"/>
        </w:rPr>
      </w:pPr>
      <w:r w:rsidRPr="006B660F">
        <w:rPr>
          <w:rFonts w:asciiTheme="minorHAnsi" w:eastAsia="Calibri" w:hAnsiTheme="minorHAnsi" w:cstheme="minorHAnsi"/>
        </w:rPr>
        <w:t>Legea nr 82/ 1991 a contabilităţii – Republicare, cu modificările şi completările ulterioare;</w:t>
      </w:r>
    </w:p>
    <w:p w14:paraId="6349966B" w14:textId="77777777" w:rsidR="000F4F0F" w:rsidRPr="006B660F" w:rsidRDefault="000F4F0F" w:rsidP="00F35F6D">
      <w:pPr>
        <w:spacing w:line="53" w:lineRule="exact"/>
        <w:jc w:val="both"/>
        <w:rPr>
          <w:rFonts w:asciiTheme="minorHAnsi" w:eastAsia="Arial" w:hAnsiTheme="minorHAnsi" w:cstheme="minorHAnsi"/>
        </w:rPr>
      </w:pPr>
    </w:p>
    <w:p w14:paraId="191C6D27" w14:textId="77777777" w:rsidR="000F4F0F" w:rsidRPr="006B660F" w:rsidRDefault="00FA6C29" w:rsidP="002B2109">
      <w:pPr>
        <w:numPr>
          <w:ilvl w:val="0"/>
          <w:numId w:val="8"/>
        </w:numPr>
        <w:tabs>
          <w:tab w:val="left" w:pos="724"/>
        </w:tabs>
        <w:ind w:left="724" w:hanging="723"/>
        <w:jc w:val="both"/>
        <w:rPr>
          <w:rFonts w:asciiTheme="minorHAnsi" w:eastAsia="Arial" w:hAnsiTheme="minorHAnsi" w:cstheme="minorHAnsi"/>
        </w:rPr>
      </w:pPr>
      <w:r w:rsidRPr="006B660F">
        <w:rPr>
          <w:rFonts w:asciiTheme="minorHAnsi" w:eastAsia="Calibri" w:hAnsiTheme="minorHAnsi" w:cstheme="minorHAnsi"/>
        </w:rPr>
        <w:t>Legii nr. 348/ 2003 a pomiculturii cu modificările și completările ulterioare;</w:t>
      </w:r>
    </w:p>
    <w:p w14:paraId="72942251" w14:textId="77777777" w:rsidR="000F4F0F" w:rsidRPr="006B660F" w:rsidRDefault="000F4F0F" w:rsidP="00F35F6D">
      <w:pPr>
        <w:spacing w:line="50" w:lineRule="exact"/>
        <w:jc w:val="both"/>
        <w:rPr>
          <w:rFonts w:asciiTheme="minorHAnsi" w:eastAsia="Arial" w:hAnsiTheme="minorHAnsi" w:cstheme="minorHAnsi"/>
        </w:rPr>
      </w:pPr>
    </w:p>
    <w:p w14:paraId="37F583A0" w14:textId="77777777" w:rsidR="000F4F0F" w:rsidRPr="006B660F" w:rsidRDefault="00FA6C29" w:rsidP="002B2109">
      <w:pPr>
        <w:numPr>
          <w:ilvl w:val="0"/>
          <w:numId w:val="8"/>
        </w:numPr>
        <w:tabs>
          <w:tab w:val="left" w:pos="724"/>
        </w:tabs>
        <w:ind w:left="724" w:hanging="723"/>
        <w:jc w:val="both"/>
        <w:rPr>
          <w:rFonts w:asciiTheme="minorHAnsi" w:eastAsia="Arial" w:hAnsiTheme="minorHAnsi" w:cstheme="minorHAnsi"/>
        </w:rPr>
      </w:pPr>
      <w:r w:rsidRPr="006B660F">
        <w:rPr>
          <w:rFonts w:asciiTheme="minorHAnsi" w:eastAsia="Calibri" w:hAnsiTheme="minorHAnsi" w:cstheme="minorHAnsi"/>
        </w:rPr>
        <w:t>Legea nr. 571/ 2003 privind Codul Fiscal, cu modificările şi completările ulterioare;</w:t>
      </w:r>
    </w:p>
    <w:p w14:paraId="60C750E3" w14:textId="77777777" w:rsidR="000F4F0F" w:rsidRPr="006B660F" w:rsidRDefault="000F4F0F" w:rsidP="00F35F6D">
      <w:pPr>
        <w:spacing w:line="53" w:lineRule="exact"/>
        <w:jc w:val="both"/>
        <w:rPr>
          <w:rFonts w:asciiTheme="minorHAnsi" w:eastAsia="Arial" w:hAnsiTheme="minorHAnsi" w:cstheme="minorHAnsi"/>
        </w:rPr>
      </w:pPr>
    </w:p>
    <w:p w14:paraId="59770468" w14:textId="77777777" w:rsidR="000F4F0F" w:rsidRPr="006B660F" w:rsidRDefault="00FA6C29" w:rsidP="002B2109">
      <w:pPr>
        <w:numPr>
          <w:ilvl w:val="0"/>
          <w:numId w:val="8"/>
        </w:numPr>
        <w:tabs>
          <w:tab w:val="left" w:pos="724"/>
        </w:tabs>
        <w:spacing w:line="280" w:lineRule="auto"/>
        <w:ind w:left="4" w:right="6" w:hanging="3"/>
        <w:jc w:val="both"/>
        <w:rPr>
          <w:rFonts w:asciiTheme="minorHAnsi" w:eastAsia="Arial" w:hAnsiTheme="minorHAnsi" w:cstheme="minorHAnsi"/>
        </w:rPr>
      </w:pPr>
      <w:r w:rsidRPr="006B660F">
        <w:rPr>
          <w:rFonts w:asciiTheme="minorHAnsi" w:eastAsia="Calibri" w:hAnsiTheme="minorHAnsi" w:cstheme="minorHAnsi"/>
        </w:rPr>
        <w:t>Legea nr. 346/ 2004 privind stimularea înfiinţării şi dezvoltării întreprinderilor mici şi mijlocii, cu modificările şi completările ulterioare;</w:t>
      </w:r>
    </w:p>
    <w:p w14:paraId="45F0F1DB" w14:textId="77777777" w:rsidR="000F4F0F" w:rsidRPr="006B660F" w:rsidRDefault="000F4F0F" w:rsidP="00F35F6D">
      <w:pPr>
        <w:spacing w:line="2" w:lineRule="exact"/>
        <w:jc w:val="both"/>
        <w:rPr>
          <w:rFonts w:asciiTheme="minorHAnsi" w:eastAsia="Arial" w:hAnsiTheme="minorHAnsi" w:cstheme="minorHAnsi"/>
        </w:rPr>
      </w:pPr>
    </w:p>
    <w:p w14:paraId="477B43DD" w14:textId="77777777" w:rsidR="000F4F0F" w:rsidRPr="006B660F" w:rsidRDefault="00FA6C29" w:rsidP="002B2109">
      <w:pPr>
        <w:numPr>
          <w:ilvl w:val="0"/>
          <w:numId w:val="8"/>
        </w:numPr>
        <w:tabs>
          <w:tab w:val="left" w:pos="724"/>
        </w:tabs>
        <w:ind w:left="724" w:hanging="724"/>
        <w:jc w:val="both"/>
        <w:rPr>
          <w:rFonts w:asciiTheme="minorHAnsi" w:eastAsia="Arial" w:hAnsiTheme="minorHAnsi" w:cstheme="minorHAnsi"/>
        </w:rPr>
      </w:pPr>
      <w:r w:rsidRPr="006B660F">
        <w:rPr>
          <w:rFonts w:asciiTheme="minorHAnsi" w:eastAsia="Calibri" w:hAnsiTheme="minorHAnsi" w:cstheme="minorHAnsi"/>
        </w:rPr>
        <w:t>Legea nr. 383/ 2013 a apiculturii, cu modificările şi completările ulterioare;</w:t>
      </w:r>
    </w:p>
    <w:p w14:paraId="5EE73EF0" w14:textId="77777777" w:rsidR="000F4F0F" w:rsidRPr="006B660F" w:rsidRDefault="000F4F0F" w:rsidP="00F35F6D">
      <w:pPr>
        <w:spacing w:line="200" w:lineRule="exact"/>
        <w:jc w:val="both"/>
        <w:rPr>
          <w:rFonts w:asciiTheme="minorHAnsi" w:hAnsiTheme="minorHAnsi" w:cstheme="minorHAnsi"/>
        </w:rPr>
      </w:pPr>
    </w:p>
    <w:p w14:paraId="68666C3B" w14:textId="77777777" w:rsidR="000F4F0F" w:rsidRPr="006B660F" w:rsidRDefault="00FA6C29" w:rsidP="002B2109">
      <w:pPr>
        <w:numPr>
          <w:ilvl w:val="0"/>
          <w:numId w:val="9"/>
        </w:numPr>
        <w:tabs>
          <w:tab w:val="left" w:pos="722"/>
        </w:tabs>
        <w:spacing w:line="280" w:lineRule="auto"/>
        <w:ind w:left="2" w:right="20"/>
        <w:jc w:val="both"/>
        <w:rPr>
          <w:rFonts w:asciiTheme="minorHAnsi" w:eastAsia="Arial" w:hAnsiTheme="minorHAnsi" w:cstheme="minorHAnsi"/>
        </w:rPr>
      </w:pPr>
      <w:r w:rsidRPr="006B660F">
        <w:rPr>
          <w:rFonts w:asciiTheme="minorHAnsi" w:eastAsia="Calibri" w:hAnsiTheme="minorHAnsi" w:cstheme="minorHAnsi"/>
        </w:rPr>
        <w:t>Legea nr. 164/ 2015 a viei şi vinului în sistemul organizării comune a pieţei vitivinicole, cu modificările şi completările ulterioare;</w:t>
      </w:r>
    </w:p>
    <w:p w14:paraId="3C52F49E" w14:textId="77777777" w:rsidR="000F4F0F" w:rsidRPr="006B660F" w:rsidRDefault="000F4F0F" w:rsidP="00F35F6D">
      <w:pPr>
        <w:spacing w:line="2" w:lineRule="exact"/>
        <w:jc w:val="both"/>
        <w:rPr>
          <w:rFonts w:asciiTheme="minorHAnsi" w:eastAsia="Arial" w:hAnsiTheme="minorHAnsi" w:cstheme="minorHAnsi"/>
        </w:rPr>
      </w:pPr>
    </w:p>
    <w:p w14:paraId="557F1B6D" w14:textId="77777777" w:rsidR="000F4F0F" w:rsidRPr="006B660F" w:rsidRDefault="00FA6C29" w:rsidP="002B2109">
      <w:pPr>
        <w:numPr>
          <w:ilvl w:val="0"/>
          <w:numId w:val="9"/>
        </w:numPr>
        <w:tabs>
          <w:tab w:val="left" w:pos="722"/>
        </w:tabs>
        <w:spacing w:line="279" w:lineRule="auto"/>
        <w:ind w:left="2"/>
        <w:jc w:val="both"/>
        <w:rPr>
          <w:rFonts w:asciiTheme="minorHAnsi" w:eastAsia="Arial" w:hAnsiTheme="minorHAnsi" w:cstheme="minorHAnsi"/>
        </w:rPr>
      </w:pPr>
      <w:r w:rsidRPr="006B660F">
        <w:rPr>
          <w:rFonts w:asciiTheme="minorHAnsi" w:eastAsia="Calibri" w:hAnsiTheme="minorHAnsi" w:cstheme="minorHAnsi"/>
        </w:rPr>
        <w:t>Ordinul nr. 550/ 2002 pentru aprobarea Regulilor şi normelor tehnice privind producerea, controlul, certificarea calităţii şi comercializarea materialului de înmulţire viticol, cu modificările şi completările ulterioare;</w:t>
      </w:r>
    </w:p>
    <w:p w14:paraId="084C1020" w14:textId="77777777" w:rsidR="000F4F0F" w:rsidRPr="006B660F" w:rsidRDefault="000F4F0F" w:rsidP="00F35F6D">
      <w:pPr>
        <w:spacing w:line="1" w:lineRule="exact"/>
        <w:jc w:val="both"/>
        <w:rPr>
          <w:rFonts w:asciiTheme="minorHAnsi" w:eastAsia="Arial" w:hAnsiTheme="minorHAnsi" w:cstheme="minorHAnsi"/>
        </w:rPr>
      </w:pPr>
    </w:p>
    <w:p w14:paraId="691341D6" w14:textId="77777777" w:rsidR="000F4F0F" w:rsidRPr="006B660F" w:rsidRDefault="00FA6C29" w:rsidP="002B2109">
      <w:pPr>
        <w:numPr>
          <w:ilvl w:val="0"/>
          <w:numId w:val="9"/>
        </w:numPr>
        <w:tabs>
          <w:tab w:val="left" w:pos="722"/>
        </w:tabs>
        <w:spacing w:line="279" w:lineRule="auto"/>
        <w:ind w:left="2" w:right="20"/>
        <w:jc w:val="both"/>
        <w:rPr>
          <w:rFonts w:asciiTheme="minorHAnsi" w:eastAsia="Arial" w:hAnsiTheme="minorHAnsi" w:cstheme="minorHAnsi"/>
        </w:rPr>
      </w:pPr>
      <w:r w:rsidRPr="006B660F">
        <w:rPr>
          <w:rFonts w:asciiTheme="minorHAnsi" w:eastAsia="Calibri" w:hAnsiTheme="minorHAnsi" w:cstheme="minorHAnsi"/>
        </w:rPr>
        <w:t>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w:t>
      </w:r>
    </w:p>
    <w:p w14:paraId="22D1A103" w14:textId="77777777" w:rsidR="000F4F0F" w:rsidRPr="006B660F" w:rsidRDefault="000F4F0F" w:rsidP="00F35F6D">
      <w:pPr>
        <w:spacing w:line="1" w:lineRule="exact"/>
        <w:jc w:val="both"/>
        <w:rPr>
          <w:rFonts w:asciiTheme="minorHAnsi" w:eastAsia="Arial" w:hAnsiTheme="minorHAnsi" w:cstheme="minorHAnsi"/>
        </w:rPr>
      </w:pPr>
    </w:p>
    <w:p w14:paraId="5F1AA3A4" w14:textId="77777777" w:rsidR="000F4F0F" w:rsidRPr="006B660F" w:rsidRDefault="00FA6C29" w:rsidP="002B2109">
      <w:pPr>
        <w:numPr>
          <w:ilvl w:val="0"/>
          <w:numId w:val="9"/>
        </w:numPr>
        <w:tabs>
          <w:tab w:val="left" w:pos="722"/>
        </w:tabs>
        <w:spacing w:line="279"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ministrului agriculturii, alimentației și pădurilor nr. 397/ 2003 pentru aprobarea Nominalizării arealelor viticole şi încadrării localităţilor pe regiuni viticole, podgorii şi centre viticole, cu modificările şi completările ulterioare;</w:t>
      </w:r>
    </w:p>
    <w:p w14:paraId="1C04A339" w14:textId="77777777" w:rsidR="000F4F0F" w:rsidRPr="006B660F" w:rsidRDefault="000F4F0F" w:rsidP="00F35F6D">
      <w:pPr>
        <w:spacing w:line="1" w:lineRule="exact"/>
        <w:jc w:val="both"/>
        <w:rPr>
          <w:rFonts w:asciiTheme="minorHAnsi" w:eastAsia="Arial" w:hAnsiTheme="minorHAnsi" w:cstheme="minorHAnsi"/>
        </w:rPr>
      </w:pPr>
    </w:p>
    <w:p w14:paraId="78F6709C" w14:textId="77777777" w:rsidR="000F4F0F" w:rsidRPr="006B660F" w:rsidRDefault="00FA6C29" w:rsidP="002B2109">
      <w:pPr>
        <w:numPr>
          <w:ilvl w:val="0"/>
          <w:numId w:val="9"/>
        </w:numPr>
        <w:tabs>
          <w:tab w:val="left" w:pos="722"/>
        </w:tabs>
        <w:spacing w:line="280"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nr. 537/ 2003 pentru aprobarea documentelor privind plantarea şi/ sau defrişarea viţei de vie şi inventarul plantaţiilor viticole, cu modificările și completările ulterioare;</w:t>
      </w:r>
    </w:p>
    <w:p w14:paraId="214B05A3" w14:textId="77777777" w:rsidR="000F4F0F" w:rsidRPr="006B660F" w:rsidRDefault="000F4F0F" w:rsidP="00F35F6D">
      <w:pPr>
        <w:spacing w:line="2" w:lineRule="exact"/>
        <w:jc w:val="both"/>
        <w:rPr>
          <w:rFonts w:asciiTheme="minorHAnsi" w:eastAsia="Arial" w:hAnsiTheme="minorHAnsi" w:cstheme="minorHAnsi"/>
        </w:rPr>
      </w:pPr>
    </w:p>
    <w:p w14:paraId="56240685" w14:textId="77777777" w:rsidR="000F4F0F" w:rsidRPr="006B660F" w:rsidRDefault="00FA6C29" w:rsidP="002B2109">
      <w:pPr>
        <w:numPr>
          <w:ilvl w:val="0"/>
          <w:numId w:val="9"/>
        </w:numPr>
        <w:tabs>
          <w:tab w:val="left" w:pos="722"/>
        </w:tabs>
        <w:spacing w:line="278"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nr. 564/ 2003 pentru aprobarea Regulilor şi normelor tehnice interne privind producerea în vederea comercializării, prelucrarea, controlul şi/ sau certificarea calităţii seminţelor şi a materialului săditor din unele specii de plante produse şi comercializate pe teritoriul României, cu modificările şi completările ulterioare;</w:t>
      </w:r>
    </w:p>
    <w:p w14:paraId="3F1B0105" w14:textId="77777777" w:rsidR="000F4F0F" w:rsidRPr="006B660F" w:rsidRDefault="000F4F0F" w:rsidP="00F35F6D">
      <w:pPr>
        <w:spacing w:line="1" w:lineRule="exact"/>
        <w:jc w:val="both"/>
        <w:rPr>
          <w:rFonts w:asciiTheme="minorHAnsi" w:eastAsia="Arial" w:hAnsiTheme="minorHAnsi" w:cstheme="minorHAnsi"/>
        </w:rPr>
      </w:pPr>
    </w:p>
    <w:p w14:paraId="0A02FB74" w14:textId="77777777" w:rsidR="000F4F0F" w:rsidRPr="006B660F" w:rsidRDefault="00FA6C29" w:rsidP="002B2109">
      <w:pPr>
        <w:numPr>
          <w:ilvl w:val="0"/>
          <w:numId w:val="9"/>
        </w:numPr>
        <w:tabs>
          <w:tab w:val="left" w:pos="722"/>
        </w:tabs>
        <w:spacing w:line="292"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w:t>
      </w:r>
    </w:p>
    <w:p w14:paraId="2F75546D" w14:textId="77777777" w:rsidR="000F4F0F" w:rsidRPr="006B660F" w:rsidRDefault="000F4F0F" w:rsidP="00F35F6D">
      <w:pPr>
        <w:spacing w:line="2" w:lineRule="exact"/>
        <w:jc w:val="both"/>
        <w:rPr>
          <w:rFonts w:asciiTheme="minorHAnsi" w:eastAsia="Arial" w:hAnsiTheme="minorHAnsi" w:cstheme="minorHAnsi"/>
        </w:rPr>
      </w:pPr>
    </w:p>
    <w:p w14:paraId="4334B7C8" w14:textId="77777777" w:rsidR="000F4F0F" w:rsidRPr="006B660F" w:rsidRDefault="00FA6C29" w:rsidP="002B2109">
      <w:pPr>
        <w:numPr>
          <w:ilvl w:val="0"/>
          <w:numId w:val="9"/>
        </w:numPr>
        <w:tabs>
          <w:tab w:val="left" w:pos="722"/>
        </w:tabs>
        <w:spacing w:line="278"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 xml:space="preserve">Ordinul ministrului agriculturii, pădurilor și dezvoltării rurale nr. 1269/ 2005 pentru aprobarea Regulilor şi normelor tehnice privind producerea, controlul calităţii şi/ sau comercializarea </w:t>
      </w:r>
      <w:r w:rsidRPr="006B660F">
        <w:rPr>
          <w:rFonts w:asciiTheme="minorHAnsi" w:eastAsia="Calibri" w:hAnsiTheme="minorHAnsi" w:cstheme="minorHAnsi"/>
        </w:rPr>
        <w:lastRenderedPageBreak/>
        <w:t>materialului de înmulţire şi plantare legumicol, altul decât seminţele, cu modificările şi completările ulterioare;</w:t>
      </w:r>
    </w:p>
    <w:p w14:paraId="587B59DB" w14:textId="77777777" w:rsidR="000F4F0F" w:rsidRPr="006B660F" w:rsidRDefault="000F4F0F" w:rsidP="00F35F6D">
      <w:pPr>
        <w:spacing w:line="3" w:lineRule="exact"/>
        <w:jc w:val="both"/>
        <w:rPr>
          <w:rFonts w:asciiTheme="minorHAnsi" w:eastAsia="Arial" w:hAnsiTheme="minorHAnsi" w:cstheme="minorHAnsi"/>
        </w:rPr>
      </w:pPr>
    </w:p>
    <w:p w14:paraId="0F331D79" w14:textId="77777777" w:rsidR="000F4F0F" w:rsidRPr="006B660F" w:rsidRDefault="00FA6C29" w:rsidP="002B2109">
      <w:pPr>
        <w:numPr>
          <w:ilvl w:val="0"/>
          <w:numId w:val="9"/>
        </w:numPr>
        <w:tabs>
          <w:tab w:val="left" w:pos="722"/>
        </w:tabs>
        <w:spacing w:line="280" w:lineRule="auto"/>
        <w:ind w:left="2" w:right="20" w:hanging="2"/>
        <w:jc w:val="both"/>
        <w:rPr>
          <w:rFonts w:asciiTheme="minorHAnsi" w:eastAsia="Arial" w:hAnsiTheme="minorHAnsi" w:cstheme="minorHAnsi"/>
        </w:rPr>
      </w:pPr>
      <w:r w:rsidRPr="006B660F">
        <w:rPr>
          <w:rFonts w:asciiTheme="minorHAnsi" w:eastAsia="Calibri" w:hAnsiTheme="minorHAnsi" w:cstheme="minorHAnsi"/>
        </w:rPr>
        <w:t>Ordinul nr. 1270/ 2005 privind aprobarea Codului de bune practici agricole pentru protecţia apelor împotriva poluării cu nitraţi din surse agricole, cu modificările şi completările ulterioare;</w:t>
      </w:r>
    </w:p>
    <w:p w14:paraId="36FE688D" w14:textId="77777777" w:rsidR="000F4F0F" w:rsidRPr="006B660F" w:rsidRDefault="000F4F0F" w:rsidP="00F35F6D">
      <w:pPr>
        <w:spacing w:line="2" w:lineRule="exact"/>
        <w:jc w:val="both"/>
        <w:rPr>
          <w:rFonts w:asciiTheme="minorHAnsi" w:eastAsia="Arial" w:hAnsiTheme="minorHAnsi" w:cstheme="minorHAnsi"/>
        </w:rPr>
      </w:pPr>
    </w:p>
    <w:p w14:paraId="58FDA889" w14:textId="77777777" w:rsidR="000F4F0F" w:rsidRPr="006B660F" w:rsidRDefault="00FA6C29" w:rsidP="002B2109">
      <w:pPr>
        <w:numPr>
          <w:ilvl w:val="0"/>
          <w:numId w:val="9"/>
        </w:numPr>
        <w:tabs>
          <w:tab w:val="left" w:pos="722"/>
        </w:tabs>
        <w:spacing w:line="279" w:lineRule="auto"/>
        <w:ind w:left="2" w:right="20" w:hanging="2"/>
        <w:jc w:val="both"/>
        <w:rPr>
          <w:rFonts w:asciiTheme="minorHAnsi" w:eastAsia="Arial" w:hAnsiTheme="minorHAnsi" w:cstheme="minorHAnsi"/>
        </w:rPr>
      </w:pPr>
      <w:r w:rsidRPr="006B660F">
        <w:rPr>
          <w:rFonts w:asciiTheme="minorHAnsi" w:eastAsia="Calibri" w:hAnsiTheme="minorHAnsi" w:cstheme="minorHAnsi"/>
        </w:rPr>
        <w:t>Ordinul ministrului economiei și finanțelor nr. 2371/ 2007 pentru aprobarea modelului şi conţinutului unor formulare prevăzute la titlul III din Legea nr. 571/2003 privind Codul fiscal, cu modificările şi completările ulterioare;</w:t>
      </w:r>
    </w:p>
    <w:p w14:paraId="16377C45" w14:textId="77777777" w:rsidR="000F4F0F" w:rsidRPr="006B660F" w:rsidRDefault="000F4F0F" w:rsidP="00F35F6D">
      <w:pPr>
        <w:spacing w:line="1" w:lineRule="exact"/>
        <w:jc w:val="both"/>
        <w:rPr>
          <w:rFonts w:asciiTheme="minorHAnsi" w:eastAsia="Arial" w:hAnsiTheme="minorHAnsi" w:cstheme="minorHAnsi"/>
        </w:rPr>
      </w:pPr>
    </w:p>
    <w:p w14:paraId="69A71724" w14:textId="77777777" w:rsidR="000F4F0F" w:rsidRPr="006B660F" w:rsidRDefault="00FA6C29" w:rsidP="002B2109">
      <w:pPr>
        <w:numPr>
          <w:ilvl w:val="0"/>
          <w:numId w:val="9"/>
        </w:numPr>
        <w:tabs>
          <w:tab w:val="left" w:pos="722"/>
        </w:tabs>
        <w:spacing w:line="279" w:lineRule="auto"/>
        <w:ind w:left="2" w:right="20" w:hanging="2"/>
        <w:jc w:val="both"/>
        <w:rPr>
          <w:rFonts w:asciiTheme="minorHAnsi" w:eastAsia="Arial" w:hAnsiTheme="minorHAnsi" w:cstheme="minorHAnsi"/>
        </w:rPr>
      </w:pPr>
      <w:r w:rsidRPr="006B660F">
        <w:rPr>
          <w:rFonts w:asciiTheme="minorHAnsi" w:eastAsia="Calibri" w:hAnsiTheme="minorHAnsi" w:cstheme="minorHAnsi"/>
        </w:rPr>
        <w:t>Ordinul nr. 247/2012 privind modificarea anexelor nr. 1 și 5 la Ordinul ministrului agriculturii, pădurilor și dezvoltării rurale nr. 732/2005 pentru aprobarea Listei denumirilor de origine controlată (DOC) pentru vinurile liniștite, admise pentru utilizare în România, a Listei denumirilor de origine controlată pentru vinurile spumante, admise pentru utilizare în România, a Listei indicațiilor geografice pentru vinurile liniștite, admise pentru utilizare în România, a Listei indicațiilor geografice pentru vinurile aromatizate, admise pentru utilizare în România, a Listei mențiunilor tradiționale ale vinurilor, admise pentru utilizare în România, și a Listei denumirilor de origine controlată (DOC) pentru vinurile petiante, admise pentru utilizare în România</w:t>
      </w:r>
    </w:p>
    <w:p w14:paraId="4A2FA322" w14:textId="77777777" w:rsidR="000F4F0F" w:rsidRPr="006B660F" w:rsidRDefault="00FA6C29" w:rsidP="002B2109">
      <w:pPr>
        <w:numPr>
          <w:ilvl w:val="0"/>
          <w:numId w:val="10"/>
        </w:numPr>
        <w:tabs>
          <w:tab w:val="left" w:pos="722"/>
        </w:tabs>
        <w:spacing w:line="279" w:lineRule="auto"/>
        <w:ind w:left="2"/>
        <w:jc w:val="both"/>
        <w:rPr>
          <w:rFonts w:asciiTheme="minorHAnsi" w:eastAsia="Arial" w:hAnsiTheme="minorHAnsi" w:cstheme="minorHAnsi"/>
        </w:rPr>
      </w:pPr>
      <w:r w:rsidRPr="006B660F">
        <w:rPr>
          <w:rFonts w:asciiTheme="minorHAnsi" w:eastAsia="Calibri" w:hAnsiTheme="minorHAnsi" w:cstheme="minorHAnsi"/>
        </w:rPr>
        <w:t>Ordinul ministrului agriculturii, pădurilor și dezvoltării rurale nr. 355/2007 privind aprobarea criteriilor de încadrare, delimitării şi listei unităţilor administrativ-teritoriale din zona montană defavorizată, cu modificările şi completările ulterioare;</w:t>
      </w:r>
    </w:p>
    <w:p w14:paraId="20922E23" w14:textId="77777777" w:rsidR="000F4F0F" w:rsidRPr="006B660F" w:rsidRDefault="000F4F0F" w:rsidP="00F35F6D">
      <w:pPr>
        <w:spacing w:line="1" w:lineRule="exact"/>
        <w:jc w:val="both"/>
        <w:rPr>
          <w:rFonts w:asciiTheme="minorHAnsi" w:eastAsia="Arial" w:hAnsiTheme="minorHAnsi" w:cstheme="minorHAnsi"/>
        </w:rPr>
      </w:pPr>
    </w:p>
    <w:p w14:paraId="2300C5F0" w14:textId="77777777" w:rsidR="000F4F0F" w:rsidRPr="006B660F" w:rsidRDefault="00FA6C29" w:rsidP="002B2109">
      <w:pPr>
        <w:numPr>
          <w:ilvl w:val="0"/>
          <w:numId w:val="10"/>
        </w:numPr>
        <w:tabs>
          <w:tab w:val="left" w:pos="722"/>
        </w:tabs>
        <w:spacing w:line="280" w:lineRule="auto"/>
        <w:ind w:left="2" w:right="20"/>
        <w:jc w:val="both"/>
        <w:rPr>
          <w:rFonts w:asciiTheme="minorHAnsi" w:eastAsia="Arial" w:hAnsiTheme="minorHAnsi" w:cstheme="minorHAnsi"/>
        </w:rPr>
      </w:pPr>
      <w:r w:rsidRPr="006B660F">
        <w:rPr>
          <w:rFonts w:asciiTheme="minorHAnsi" w:eastAsia="Calibri" w:hAnsiTheme="minorHAnsi" w:cstheme="minorHAnsi"/>
        </w:rPr>
        <w:t>Ordinul ministrului economiei și finanțelor nr. 858/ 2008 privind depunerea declaraţiilor fiscale prin mijloace electronice de transmitere la distanţă, cu modificările şi completările ulterioare;</w:t>
      </w:r>
    </w:p>
    <w:p w14:paraId="6FB65E21" w14:textId="77777777" w:rsidR="000F4F0F" w:rsidRPr="006B660F" w:rsidRDefault="000F4F0F" w:rsidP="00F35F6D">
      <w:pPr>
        <w:spacing w:line="2" w:lineRule="exact"/>
        <w:jc w:val="both"/>
        <w:rPr>
          <w:rFonts w:asciiTheme="minorHAnsi" w:eastAsia="Arial" w:hAnsiTheme="minorHAnsi" w:cstheme="minorHAnsi"/>
        </w:rPr>
      </w:pPr>
    </w:p>
    <w:p w14:paraId="4245FEF1" w14:textId="77777777" w:rsidR="000F4F0F" w:rsidRPr="006B660F" w:rsidRDefault="00FA6C29" w:rsidP="002B2109">
      <w:pPr>
        <w:numPr>
          <w:ilvl w:val="0"/>
          <w:numId w:val="10"/>
        </w:numPr>
        <w:tabs>
          <w:tab w:val="left" w:pos="722"/>
        </w:tabs>
        <w:spacing w:line="279" w:lineRule="auto"/>
        <w:ind w:left="2" w:right="20"/>
        <w:jc w:val="both"/>
        <w:rPr>
          <w:rFonts w:asciiTheme="minorHAnsi" w:eastAsia="Arial" w:hAnsiTheme="minorHAnsi" w:cstheme="minorHAnsi"/>
        </w:rPr>
      </w:pPr>
      <w:r w:rsidRPr="006B660F">
        <w:rPr>
          <w:rFonts w:asciiTheme="minorHAnsi" w:eastAsia="Calibri" w:hAnsiTheme="minorHAnsi" w:cstheme="minorHAnsi"/>
        </w:rPr>
        <w:t>Ordinul nr. 769/ 2009 privind aprobarea Metodologiei de înregistrare a operatorilor economici şi eliberare a autorizaţiei pentru producerea, prelucrarea şi/ sau comercializarea seminţelor şi materialului săditor;</w:t>
      </w:r>
    </w:p>
    <w:p w14:paraId="12522D35" w14:textId="77777777" w:rsidR="000F4F0F" w:rsidRPr="006B660F" w:rsidRDefault="000F4F0F" w:rsidP="00F35F6D">
      <w:pPr>
        <w:spacing w:line="1" w:lineRule="exact"/>
        <w:jc w:val="both"/>
        <w:rPr>
          <w:rFonts w:asciiTheme="minorHAnsi" w:eastAsia="Arial" w:hAnsiTheme="minorHAnsi" w:cstheme="minorHAnsi"/>
        </w:rPr>
      </w:pPr>
    </w:p>
    <w:p w14:paraId="759D12EE" w14:textId="77777777" w:rsidR="000F4F0F" w:rsidRPr="006B660F" w:rsidRDefault="00FA6C29" w:rsidP="002B2109">
      <w:pPr>
        <w:numPr>
          <w:ilvl w:val="0"/>
          <w:numId w:val="10"/>
        </w:numPr>
        <w:tabs>
          <w:tab w:val="left" w:pos="722"/>
        </w:tabs>
        <w:spacing w:line="277"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președintelui Autorității Sanitare Veterinare și pentru Siguranța Alimentelor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14:paraId="25EC3C02" w14:textId="77777777" w:rsidR="000F4F0F" w:rsidRPr="006B660F" w:rsidRDefault="000F4F0F" w:rsidP="00F35F6D">
      <w:pPr>
        <w:spacing w:line="4" w:lineRule="exact"/>
        <w:jc w:val="both"/>
        <w:rPr>
          <w:rFonts w:asciiTheme="minorHAnsi" w:eastAsia="Arial" w:hAnsiTheme="minorHAnsi" w:cstheme="minorHAnsi"/>
        </w:rPr>
      </w:pPr>
    </w:p>
    <w:p w14:paraId="72C6E2D4" w14:textId="77777777" w:rsidR="000F4F0F" w:rsidRPr="006B660F" w:rsidRDefault="00FA6C29" w:rsidP="002B2109">
      <w:pPr>
        <w:numPr>
          <w:ilvl w:val="0"/>
          <w:numId w:val="10"/>
        </w:numPr>
        <w:tabs>
          <w:tab w:val="left" w:pos="722"/>
        </w:tabs>
        <w:spacing w:line="279"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w:t>
      </w:r>
    </w:p>
    <w:p w14:paraId="52F8D181" w14:textId="77777777" w:rsidR="000F4F0F" w:rsidRPr="006B660F" w:rsidRDefault="000F4F0F" w:rsidP="00F35F6D">
      <w:pPr>
        <w:spacing w:line="1" w:lineRule="exact"/>
        <w:jc w:val="both"/>
        <w:rPr>
          <w:rFonts w:asciiTheme="minorHAnsi" w:eastAsia="Arial" w:hAnsiTheme="minorHAnsi" w:cstheme="minorHAnsi"/>
        </w:rPr>
      </w:pPr>
    </w:p>
    <w:p w14:paraId="2E8A30AF" w14:textId="77777777" w:rsidR="000F4F0F" w:rsidRPr="006B660F" w:rsidRDefault="00FA6C29" w:rsidP="002B2109">
      <w:pPr>
        <w:numPr>
          <w:ilvl w:val="0"/>
          <w:numId w:val="10"/>
        </w:numPr>
        <w:tabs>
          <w:tab w:val="left" w:pos="722"/>
        </w:tabs>
        <w:spacing w:line="280"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nr. 82/ 2010 privind comercializarea materialului de înmulţire şi plantare fructifer destinat producţiei de fructe, pe teritoriul României, cu modificările şi completările ulterioare;</w:t>
      </w:r>
    </w:p>
    <w:p w14:paraId="067A75DB" w14:textId="77777777" w:rsidR="000F4F0F" w:rsidRPr="006B660F" w:rsidRDefault="000F4F0F" w:rsidP="00F35F6D">
      <w:pPr>
        <w:spacing w:line="2" w:lineRule="exact"/>
        <w:jc w:val="both"/>
        <w:rPr>
          <w:rFonts w:asciiTheme="minorHAnsi" w:eastAsia="Arial" w:hAnsiTheme="minorHAnsi" w:cstheme="minorHAnsi"/>
        </w:rPr>
      </w:pPr>
    </w:p>
    <w:p w14:paraId="23080297" w14:textId="77777777" w:rsidR="000F4F0F" w:rsidRPr="006B660F" w:rsidRDefault="00FA6C29" w:rsidP="002B2109">
      <w:pPr>
        <w:numPr>
          <w:ilvl w:val="0"/>
          <w:numId w:val="10"/>
        </w:numPr>
        <w:tabs>
          <w:tab w:val="left" w:pos="722"/>
        </w:tabs>
        <w:spacing w:line="279" w:lineRule="auto"/>
        <w:ind w:left="2" w:right="20" w:hanging="1"/>
        <w:jc w:val="both"/>
        <w:rPr>
          <w:rFonts w:asciiTheme="minorHAnsi" w:eastAsia="Arial" w:hAnsiTheme="minorHAnsi" w:cstheme="minorHAnsi"/>
        </w:rPr>
      </w:pPr>
      <w:r w:rsidRPr="006B660F">
        <w:rPr>
          <w:rFonts w:asciiTheme="minorHAnsi" w:eastAsia="Calibri" w:hAnsiTheme="minorHAnsi" w:cstheme="minorHAnsi"/>
        </w:rPr>
        <w:t>Ordinul ministrului agriculturii, pădurilor și dezvoltării rurale nr. 150/ 2010 privind comercializarea seminţelor de plante oleaginoase şi pentru fibre, cu modificările şi completările ulterioare;</w:t>
      </w:r>
    </w:p>
    <w:p w14:paraId="05581EE5" w14:textId="77777777" w:rsidR="000F4F0F" w:rsidRPr="006B660F" w:rsidRDefault="000F4F0F" w:rsidP="00F35F6D">
      <w:pPr>
        <w:spacing w:line="1" w:lineRule="exact"/>
        <w:jc w:val="both"/>
        <w:rPr>
          <w:rFonts w:asciiTheme="minorHAnsi" w:eastAsia="Arial" w:hAnsiTheme="minorHAnsi" w:cstheme="minorHAnsi"/>
        </w:rPr>
      </w:pPr>
    </w:p>
    <w:p w14:paraId="20A5E7F9" w14:textId="77777777" w:rsidR="000F4F0F" w:rsidRPr="006B660F" w:rsidRDefault="00FA6C29" w:rsidP="002B2109">
      <w:pPr>
        <w:numPr>
          <w:ilvl w:val="0"/>
          <w:numId w:val="10"/>
        </w:numPr>
        <w:tabs>
          <w:tab w:val="left" w:pos="722"/>
        </w:tabs>
        <w:spacing w:line="279" w:lineRule="auto"/>
        <w:ind w:left="2" w:right="20" w:hanging="2"/>
        <w:jc w:val="both"/>
        <w:rPr>
          <w:rFonts w:asciiTheme="minorHAnsi" w:eastAsia="Arial" w:hAnsiTheme="minorHAnsi" w:cstheme="minorHAnsi"/>
        </w:rPr>
      </w:pPr>
      <w:r w:rsidRPr="006B660F">
        <w:rPr>
          <w:rFonts w:asciiTheme="minorHAnsi" w:eastAsia="Calibri" w:hAnsiTheme="minorHAnsi" w:cstheme="minorHAnsi"/>
        </w:rPr>
        <w:t>Ordinul ministrului agriculturii, pădurilor și dezvoltării rurale nr. 155/ 2010 privind producerea în vederea comercializării şi comercializarea seminţelor de plante furajere, cu modificările şi completările ulterioare;</w:t>
      </w:r>
    </w:p>
    <w:p w14:paraId="17C0F874" w14:textId="77777777" w:rsidR="000F4F0F" w:rsidRPr="006B660F" w:rsidRDefault="000F4F0F" w:rsidP="00F35F6D">
      <w:pPr>
        <w:spacing w:line="1" w:lineRule="exact"/>
        <w:jc w:val="both"/>
        <w:rPr>
          <w:rFonts w:asciiTheme="minorHAnsi" w:eastAsia="Arial" w:hAnsiTheme="minorHAnsi" w:cstheme="minorHAnsi"/>
        </w:rPr>
      </w:pPr>
    </w:p>
    <w:p w14:paraId="61082812" w14:textId="77777777" w:rsidR="000F4F0F" w:rsidRPr="006B660F" w:rsidRDefault="00FA6C29" w:rsidP="002B2109">
      <w:pPr>
        <w:numPr>
          <w:ilvl w:val="0"/>
          <w:numId w:val="10"/>
        </w:numPr>
        <w:tabs>
          <w:tab w:val="left" w:pos="722"/>
        </w:tabs>
        <w:spacing w:line="279" w:lineRule="auto"/>
        <w:ind w:left="2" w:right="20" w:hanging="2"/>
        <w:jc w:val="both"/>
        <w:rPr>
          <w:rFonts w:asciiTheme="minorHAnsi" w:eastAsia="Arial" w:hAnsiTheme="minorHAnsi" w:cstheme="minorHAnsi"/>
        </w:rPr>
      </w:pPr>
      <w:r w:rsidRPr="006B660F">
        <w:rPr>
          <w:rFonts w:asciiTheme="minorHAnsi" w:eastAsia="Calibri" w:hAnsiTheme="minorHAnsi" w:cstheme="minorHAnsi"/>
        </w:rPr>
        <w:lastRenderedPageBreak/>
        <w:t>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w:t>
      </w:r>
    </w:p>
    <w:p w14:paraId="10F621A5" w14:textId="77777777" w:rsidR="000F4F0F" w:rsidRPr="006B660F" w:rsidRDefault="000F4F0F" w:rsidP="00F35F6D">
      <w:pPr>
        <w:spacing w:line="1" w:lineRule="exact"/>
        <w:jc w:val="both"/>
        <w:rPr>
          <w:rFonts w:asciiTheme="minorHAnsi" w:eastAsia="Arial" w:hAnsiTheme="minorHAnsi" w:cstheme="minorHAnsi"/>
        </w:rPr>
      </w:pPr>
    </w:p>
    <w:p w14:paraId="4D756805" w14:textId="77777777" w:rsidR="000F4F0F" w:rsidRPr="006B660F" w:rsidRDefault="00FA6C29" w:rsidP="00EE1520">
      <w:pPr>
        <w:numPr>
          <w:ilvl w:val="0"/>
          <w:numId w:val="10"/>
        </w:numPr>
        <w:tabs>
          <w:tab w:val="left" w:pos="722"/>
        </w:tabs>
        <w:ind w:left="2" w:right="20" w:hanging="2"/>
        <w:jc w:val="both"/>
        <w:rPr>
          <w:rFonts w:asciiTheme="minorHAnsi" w:eastAsia="Arial" w:hAnsiTheme="minorHAnsi" w:cstheme="minorHAnsi"/>
        </w:rPr>
      </w:pPr>
      <w:r w:rsidRPr="006B660F">
        <w:rPr>
          <w:rFonts w:asciiTheme="minorHAnsi" w:eastAsia="Calibri" w:hAnsiTheme="minorHAnsi" w:cstheme="minorHAnsi"/>
        </w:rPr>
        <w:t>Ordinul ministrului agriculturii, pădurilor și dezvoltării rurale nr. 59/ 2011 pentru aprobarea procedurilor privind cerinţele specifice pentru producerea, certificarea şi comercializarea seminţelor de cereale, plante oleaginoase şi pentru fibre şi plante furajere în România, cu modificările şi completările ulterioare;</w:t>
      </w:r>
    </w:p>
    <w:p w14:paraId="2C2460AF" w14:textId="77777777" w:rsidR="000F4F0F" w:rsidRPr="006B660F" w:rsidRDefault="000F4F0F" w:rsidP="00EE1520">
      <w:pPr>
        <w:jc w:val="both"/>
        <w:rPr>
          <w:rFonts w:asciiTheme="minorHAnsi" w:eastAsia="Arial" w:hAnsiTheme="minorHAnsi" w:cstheme="minorHAnsi"/>
        </w:rPr>
      </w:pPr>
    </w:p>
    <w:p w14:paraId="0A9DDD63" w14:textId="77777777" w:rsidR="000F4F0F" w:rsidRPr="006B660F" w:rsidRDefault="00FA6C29" w:rsidP="00EE1520">
      <w:pPr>
        <w:numPr>
          <w:ilvl w:val="0"/>
          <w:numId w:val="10"/>
        </w:numPr>
        <w:tabs>
          <w:tab w:val="left" w:pos="722"/>
        </w:tabs>
        <w:ind w:left="2" w:right="20" w:hanging="2"/>
        <w:jc w:val="both"/>
        <w:rPr>
          <w:rFonts w:asciiTheme="minorHAnsi" w:eastAsia="Arial" w:hAnsiTheme="minorHAnsi" w:cstheme="minorHAnsi"/>
        </w:rPr>
      </w:pPr>
      <w:r w:rsidRPr="006B660F">
        <w:rPr>
          <w:rFonts w:asciiTheme="minorHAnsi" w:eastAsia="Calibri" w:hAnsiTheme="minorHAnsi" w:cstheme="minorHAnsi"/>
        </w:rPr>
        <w:t>Ordinul ministrului Agriculturii și Dezvoltării Rurale nr. 251/2017 pentru aprobarea sistemului unitar de identificare a stupinelor şi stupilor în vigoare de la 27 iulie 2017;</w:t>
      </w:r>
    </w:p>
    <w:p w14:paraId="6542E133" w14:textId="77777777" w:rsidR="000F4F0F" w:rsidRPr="006B660F" w:rsidRDefault="000F4F0F" w:rsidP="00EE1520">
      <w:pPr>
        <w:jc w:val="both"/>
        <w:rPr>
          <w:rFonts w:asciiTheme="minorHAnsi" w:eastAsia="Arial" w:hAnsiTheme="minorHAnsi" w:cstheme="minorHAnsi"/>
        </w:rPr>
      </w:pPr>
    </w:p>
    <w:p w14:paraId="51C6513F" w14:textId="77777777" w:rsidR="000F4F0F" w:rsidRPr="006B660F" w:rsidRDefault="00FA6C29" w:rsidP="00EE1520">
      <w:pPr>
        <w:numPr>
          <w:ilvl w:val="0"/>
          <w:numId w:val="10"/>
        </w:numPr>
        <w:tabs>
          <w:tab w:val="left" w:pos="722"/>
        </w:tabs>
        <w:ind w:left="2" w:right="20" w:hanging="2"/>
        <w:jc w:val="both"/>
        <w:rPr>
          <w:rFonts w:asciiTheme="minorHAnsi" w:hAnsiTheme="minorHAnsi" w:cstheme="minorHAnsi"/>
        </w:rPr>
      </w:pPr>
      <w:r w:rsidRPr="006B660F">
        <w:rPr>
          <w:rFonts w:asciiTheme="minorHAnsi" w:eastAsia="Calibri" w:hAnsiTheme="minorHAnsi" w:cstheme="minorHAnsi"/>
        </w:rPr>
        <w:t>Ordinul nr. 166 din 25 ianuarie 2017 privind principalele aspecte legate de întocmirea şi depunerea situaţiilor financiare anuale şi a raportărilor contabile anuale ale operatorilor economici la unităţile teritoriale ale Ministerului Finanţelor Publice, precum şi pentru modificarea şi completarea unor reglementări contabile ;</w:t>
      </w:r>
    </w:p>
    <w:p w14:paraId="4027B10F" w14:textId="77777777" w:rsidR="000F4F0F" w:rsidRPr="006B660F" w:rsidRDefault="000F4F0F" w:rsidP="00EE1520">
      <w:pPr>
        <w:jc w:val="both"/>
        <w:rPr>
          <w:rFonts w:asciiTheme="minorHAnsi" w:hAnsiTheme="minorHAnsi" w:cstheme="minorHAnsi"/>
        </w:rPr>
      </w:pPr>
    </w:p>
    <w:p w14:paraId="4DC057C0" w14:textId="77777777" w:rsidR="000F4F0F" w:rsidRPr="006B660F" w:rsidRDefault="00FA6C29" w:rsidP="00EE1520">
      <w:pPr>
        <w:numPr>
          <w:ilvl w:val="0"/>
          <w:numId w:val="11"/>
        </w:numPr>
        <w:tabs>
          <w:tab w:val="left" w:pos="723"/>
        </w:tabs>
        <w:ind w:left="3" w:right="20"/>
        <w:jc w:val="both"/>
        <w:rPr>
          <w:rFonts w:asciiTheme="minorHAnsi" w:eastAsia="Arial" w:hAnsiTheme="minorHAnsi" w:cstheme="minorHAnsi"/>
        </w:rPr>
      </w:pPr>
      <w:r w:rsidRPr="006B660F">
        <w:rPr>
          <w:rFonts w:asciiTheme="minorHAnsi" w:eastAsia="Calibri" w:hAnsiTheme="minorHAnsi" w:cstheme="minorHAnsi"/>
        </w:rPr>
        <w:t>Ordinul nr. 170/ 2015 pentru aprobarea Reglementărilor contabile privind contabilitatea în partidă simplă, cu modificările şi completările ulterioare;</w:t>
      </w:r>
    </w:p>
    <w:p w14:paraId="66F34FA4" w14:textId="77777777" w:rsidR="000F4F0F" w:rsidRPr="006B660F" w:rsidRDefault="000F4F0F" w:rsidP="00F35F6D">
      <w:pPr>
        <w:spacing w:line="2" w:lineRule="exact"/>
        <w:jc w:val="both"/>
        <w:rPr>
          <w:rFonts w:asciiTheme="minorHAnsi" w:eastAsia="Arial" w:hAnsiTheme="minorHAnsi" w:cstheme="minorHAnsi"/>
        </w:rPr>
      </w:pPr>
    </w:p>
    <w:p w14:paraId="1F434030" w14:textId="77777777" w:rsidR="000F4F0F" w:rsidRPr="006B660F" w:rsidRDefault="00FA6C29" w:rsidP="002B2109">
      <w:pPr>
        <w:numPr>
          <w:ilvl w:val="0"/>
          <w:numId w:val="11"/>
        </w:numPr>
        <w:tabs>
          <w:tab w:val="left" w:pos="723"/>
        </w:tabs>
        <w:spacing w:line="278" w:lineRule="auto"/>
        <w:ind w:left="3"/>
        <w:jc w:val="both"/>
        <w:rPr>
          <w:rFonts w:asciiTheme="minorHAnsi" w:eastAsia="Arial" w:hAnsiTheme="minorHAnsi" w:cstheme="minorHAnsi"/>
        </w:rPr>
      </w:pPr>
      <w:r w:rsidRPr="006B660F">
        <w:rPr>
          <w:rFonts w:asciiTheme="minorHAnsi" w:eastAsia="Calibri" w:hAnsiTheme="minorHAnsi" w:cstheme="minorHAnsi"/>
        </w:rPr>
        <w:t>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14:paraId="720243B5" w14:textId="77777777" w:rsidR="000F4F0F" w:rsidRPr="006B660F" w:rsidRDefault="000F4F0F" w:rsidP="00F35F6D">
      <w:pPr>
        <w:spacing w:line="1" w:lineRule="exact"/>
        <w:jc w:val="both"/>
        <w:rPr>
          <w:rFonts w:asciiTheme="minorHAnsi" w:eastAsia="Arial" w:hAnsiTheme="minorHAnsi" w:cstheme="minorHAnsi"/>
        </w:rPr>
      </w:pPr>
    </w:p>
    <w:p w14:paraId="5BEC6186" w14:textId="77777777" w:rsidR="000F4F0F" w:rsidRPr="006B660F" w:rsidRDefault="00FA6C29" w:rsidP="002B2109">
      <w:pPr>
        <w:numPr>
          <w:ilvl w:val="0"/>
          <w:numId w:val="11"/>
        </w:numPr>
        <w:tabs>
          <w:tab w:val="left" w:pos="722"/>
        </w:tabs>
        <w:spacing w:line="282" w:lineRule="auto"/>
        <w:ind w:left="3" w:right="20"/>
        <w:jc w:val="both"/>
        <w:rPr>
          <w:rFonts w:asciiTheme="minorHAnsi" w:eastAsia="Arial" w:hAnsiTheme="minorHAnsi" w:cstheme="minorHAnsi"/>
        </w:rPr>
      </w:pPr>
      <w:r w:rsidRPr="006B660F">
        <w:rPr>
          <w:rFonts w:asciiTheme="minorHAnsi" w:eastAsia="Calibri" w:hAnsiTheme="minorHAnsi" w:cstheme="minorHAnsi"/>
        </w:rPr>
        <w:t>Ordinul nr. 2634/ 2015 privind documentele financiar-contabile, cu modificările şi completările ulterioare;</w:t>
      </w:r>
    </w:p>
    <w:p w14:paraId="16664BBE" w14:textId="77777777" w:rsidR="000F4F0F" w:rsidRPr="006B660F" w:rsidRDefault="00FA6C29" w:rsidP="002B2109">
      <w:pPr>
        <w:numPr>
          <w:ilvl w:val="0"/>
          <w:numId w:val="11"/>
        </w:numPr>
        <w:tabs>
          <w:tab w:val="left" w:pos="723"/>
        </w:tabs>
        <w:spacing w:line="280" w:lineRule="auto"/>
        <w:ind w:left="3" w:right="20"/>
        <w:jc w:val="both"/>
        <w:rPr>
          <w:rFonts w:asciiTheme="minorHAnsi" w:eastAsia="Arial" w:hAnsiTheme="minorHAnsi" w:cstheme="minorHAnsi"/>
        </w:rPr>
      </w:pPr>
      <w:r w:rsidRPr="006B660F">
        <w:rPr>
          <w:rFonts w:asciiTheme="minorHAnsi" w:eastAsia="Calibri" w:hAnsiTheme="minorHAnsi" w:cstheme="minorHAnsi"/>
        </w:rPr>
        <w:t>Ordonanţa Guvernului nr. 129/ 2000 privind formarea profesională a adulţilor - Republicare, cu modificările şi completările ulterioare;</w:t>
      </w:r>
    </w:p>
    <w:p w14:paraId="6D746760" w14:textId="77777777" w:rsidR="000F4F0F" w:rsidRPr="006B660F" w:rsidRDefault="000F4F0F" w:rsidP="00F35F6D">
      <w:pPr>
        <w:spacing w:line="2" w:lineRule="exact"/>
        <w:jc w:val="both"/>
        <w:rPr>
          <w:rFonts w:asciiTheme="minorHAnsi" w:eastAsia="Arial" w:hAnsiTheme="minorHAnsi" w:cstheme="minorHAnsi"/>
        </w:rPr>
      </w:pPr>
    </w:p>
    <w:p w14:paraId="25AEC649" w14:textId="77777777" w:rsidR="000F4F0F" w:rsidRPr="006B660F" w:rsidRDefault="00FA6C29" w:rsidP="002B2109">
      <w:pPr>
        <w:numPr>
          <w:ilvl w:val="0"/>
          <w:numId w:val="11"/>
        </w:numPr>
        <w:tabs>
          <w:tab w:val="left" w:pos="723"/>
        </w:tabs>
        <w:spacing w:line="280" w:lineRule="auto"/>
        <w:ind w:left="3" w:right="20" w:hanging="1"/>
        <w:jc w:val="both"/>
        <w:rPr>
          <w:rFonts w:asciiTheme="minorHAnsi" w:eastAsia="Arial" w:hAnsiTheme="minorHAnsi" w:cstheme="minorHAnsi"/>
        </w:rPr>
      </w:pPr>
      <w:r w:rsidRPr="006B660F">
        <w:rPr>
          <w:rFonts w:asciiTheme="minorHAnsi" w:eastAsia="Calibri" w:hAnsiTheme="minorHAnsi" w:cstheme="minorHAnsi"/>
        </w:rPr>
        <w:t>Ordonanţa Guvernului nr. 27/ 2002 privind reglementarea activităţii de soluţionare a petiţiilor, aprobată cu modificările şi completările ulterioare;</w:t>
      </w:r>
    </w:p>
    <w:p w14:paraId="3CF9B476" w14:textId="77777777" w:rsidR="000F4F0F" w:rsidRPr="006B660F" w:rsidRDefault="000F4F0F" w:rsidP="00F35F6D">
      <w:pPr>
        <w:spacing w:line="2" w:lineRule="exact"/>
        <w:jc w:val="both"/>
        <w:rPr>
          <w:rFonts w:asciiTheme="minorHAnsi" w:eastAsia="Arial" w:hAnsiTheme="minorHAnsi" w:cstheme="minorHAnsi"/>
        </w:rPr>
      </w:pPr>
    </w:p>
    <w:p w14:paraId="528CF9D1" w14:textId="77777777" w:rsidR="000F4F0F" w:rsidRPr="006B660F" w:rsidRDefault="00FA6C29" w:rsidP="002B2109">
      <w:pPr>
        <w:numPr>
          <w:ilvl w:val="0"/>
          <w:numId w:val="11"/>
        </w:numPr>
        <w:tabs>
          <w:tab w:val="left" w:pos="723"/>
        </w:tabs>
        <w:spacing w:line="279" w:lineRule="auto"/>
        <w:ind w:left="3" w:right="20" w:hanging="1"/>
        <w:jc w:val="both"/>
        <w:rPr>
          <w:rFonts w:asciiTheme="minorHAnsi" w:eastAsia="Arial" w:hAnsiTheme="minorHAnsi" w:cstheme="minorHAnsi"/>
        </w:rPr>
      </w:pPr>
      <w:r w:rsidRPr="006B660F">
        <w:rPr>
          <w:rFonts w:asciiTheme="minorHAnsi" w:eastAsia="Calibri" w:hAnsiTheme="minorHAnsi" w:cstheme="minorHAnsi"/>
        </w:rPr>
        <w:t>Ordonanţa de urgenţă a Guvernului nr. 44/ 2008 privind desfăşurarea activităţilor economice de către persoanele fizice autorizate, întreprinderile individuale şi întreprinderile familiale, cu modificările şi completările ulterioare;</w:t>
      </w:r>
    </w:p>
    <w:p w14:paraId="0558B6CC" w14:textId="77777777" w:rsidR="000F4F0F" w:rsidRPr="006B660F" w:rsidRDefault="000F4F0F" w:rsidP="00F35F6D">
      <w:pPr>
        <w:spacing w:line="1" w:lineRule="exact"/>
        <w:jc w:val="both"/>
        <w:rPr>
          <w:rFonts w:asciiTheme="minorHAnsi" w:eastAsia="Arial" w:hAnsiTheme="minorHAnsi" w:cstheme="minorHAnsi"/>
        </w:rPr>
      </w:pPr>
    </w:p>
    <w:p w14:paraId="37696ADB" w14:textId="77777777" w:rsidR="000F4F0F" w:rsidRPr="006B660F" w:rsidRDefault="00FA6C29" w:rsidP="002B2109">
      <w:pPr>
        <w:numPr>
          <w:ilvl w:val="0"/>
          <w:numId w:val="11"/>
        </w:numPr>
        <w:tabs>
          <w:tab w:val="left" w:pos="723"/>
        </w:tabs>
        <w:spacing w:line="279" w:lineRule="auto"/>
        <w:ind w:left="3" w:right="20" w:hanging="1"/>
        <w:jc w:val="both"/>
        <w:rPr>
          <w:rFonts w:asciiTheme="minorHAnsi" w:eastAsia="Arial" w:hAnsiTheme="minorHAnsi" w:cstheme="minorHAnsi"/>
        </w:rPr>
      </w:pPr>
      <w:r w:rsidRPr="006B660F">
        <w:rPr>
          <w:rFonts w:asciiTheme="minorHAnsi" w:eastAsia="Calibri" w:hAnsiTheme="minorHAnsi" w:cstheme="minorHAnsi"/>
        </w:rPr>
        <w:t>Ordonanţa de urgenţă a Guvernului nr. 6/ 2011 pentru stimularea înfiinţării şi dezvoltării microîntreprinderilor de către întreprinzătorii debutanţi în afaceri, cu modificările şi completările ulterioare;</w:t>
      </w:r>
    </w:p>
    <w:p w14:paraId="6235169E" w14:textId="77777777" w:rsidR="000F4F0F" w:rsidRPr="006B660F" w:rsidRDefault="000F4F0F" w:rsidP="00F35F6D">
      <w:pPr>
        <w:spacing w:line="1" w:lineRule="exact"/>
        <w:jc w:val="both"/>
        <w:rPr>
          <w:rFonts w:asciiTheme="minorHAnsi" w:eastAsia="Arial" w:hAnsiTheme="minorHAnsi" w:cstheme="minorHAnsi"/>
        </w:rPr>
      </w:pPr>
    </w:p>
    <w:p w14:paraId="29B19B0B" w14:textId="77777777" w:rsidR="000F4F0F" w:rsidRPr="006B660F" w:rsidRDefault="00FA6C29" w:rsidP="002B2109">
      <w:pPr>
        <w:numPr>
          <w:ilvl w:val="0"/>
          <w:numId w:val="11"/>
        </w:numPr>
        <w:tabs>
          <w:tab w:val="left" w:pos="723"/>
        </w:tabs>
        <w:ind w:left="723" w:hanging="722"/>
        <w:jc w:val="both"/>
        <w:rPr>
          <w:rFonts w:asciiTheme="minorHAnsi" w:eastAsia="Arial" w:hAnsiTheme="minorHAnsi" w:cstheme="minorHAnsi"/>
        </w:rPr>
      </w:pPr>
      <w:r w:rsidRPr="006B660F">
        <w:rPr>
          <w:rFonts w:asciiTheme="minorHAnsi" w:eastAsia="Calibri" w:hAnsiTheme="minorHAnsi" w:cstheme="minorHAnsi"/>
        </w:rPr>
        <w:t>Ordonanta de urgență a Guvernului nr.3/2015 aprobare scheme plati 2015 2020</w:t>
      </w:r>
    </w:p>
    <w:p w14:paraId="1D95C133" w14:textId="77777777" w:rsidR="000F4F0F" w:rsidRPr="006B660F" w:rsidRDefault="000F4F0F" w:rsidP="00F35F6D">
      <w:pPr>
        <w:spacing w:line="53" w:lineRule="exact"/>
        <w:jc w:val="both"/>
        <w:rPr>
          <w:rFonts w:asciiTheme="minorHAnsi" w:eastAsia="Arial" w:hAnsiTheme="minorHAnsi" w:cstheme="minorHAnsi"/>
        </w:rPr>
      </w:pPr>
    </w:p>
    <w:p w14:paraId="152190F4" w14:textId="77777777" w:rsidR="000F4F0F" w:rsidRPr="006B660F" w:rsidRDefault="00FA6C29" w:rsidP="002B2109">
      <w:pPr>
        <w:numPr>
          <w:ilvl w:val="0"/>
          <w:numId w:val="11"/>
        </w:numPr>
        <w:tabs>
          <w:tab w:val="left" w:pos="723"/>
        </w:tabs>
        <w:spacing w:line="279" w:lineRule="auto"/>
        <w:ind w:left="3" w:right="20" w:hanging="2"/>
        <w:jc w:val="both"/>
        <w:rPr>
          <w:rFonts w:asciiTheme="minorHAnsi" w:eastAsia="Arial" w:hAnsiTheme="minorHAnsi" w:cstheme="minorHAnsi"/>
        </w:rPr>
      </w:pPr>
      <w:r w:rsidRPr="006B660F">
        <w:rPr>
          <w:rFonts w:asciiTheme="minorHAnsi" w:eastAsia="Calibri" w:hAnsiTheme="minorHAnsi" w:cstheme="minorHAnsi"/>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14:paraId="43C2A8CC" w14:textId="77777777" w:rsidR="000F4F0F" w:rsidRPr="006B660F" w:rsidRDefault="000F4F0F" w:rsidP="00F35F6D">
      <w:pPr>
        <w:spacing w:line="1" w:lineRule="exact"/>
        <w:jc w:val="both"/>
        <w:rPr>
          <w:rFonts w:asciiTheme="minorHAnsi" w:eastAsia="Arial" w:hAnsiTheme="minorHAnsi" w:cstheme="minorHAnsi"/>
        </w:rPr>
      </w:pPr>
    </w:p>
    <w:p w14:paraId="1DD270E1" w14:textId="77777777" w:rsidR="000F4F0F" w:rsidRPr="006B660F" w:rsidRDefault="00FA6C29" w:rsidP="002B2109">
      <w:pPr>
        <w:numPr>
          <w:ilvl w:val="0"/>
          <w:numId w:val="11"/>
        </w:numPr>
        <w:tabs>
          <w:tab w:val="left" w:pos="723"/>
        </w:tabs>
        <w:spacing w:line="278" w:lineRule="auto"/>
        <w:ind w:left="3" w:right="20" w:hanging="2"/>
        <w:jc w:val="both"/>
        <w:rPr>
          <w:rFonts w:asciiTheme="minorHAnsi" w:eastAsia="Arial" w:hAnsiTheme="minorHAnsi" w:cstheme="minorHAnsi"/>
        </w:rPr>
      </w:pPr>
      <w:r w:rsidRPr="006B660F">
        <w:rPr>
          <w:rFonts w:asciiTheme="minorHAnsi" w:eastAsia="Calibri" w:hAnsiTheme="minorHAnsi" w:cstheme="minorHAnsi"/>
        </w:rPr>
        <w:t>Ordonanță de urgenta a Guvernului nr.43/ 2013 privind unele măsuri pentru dezvoltarea dezvoltarea şi facilitarea accesului la finanțare al fermierilor, al beneficiarilor PNDR 2014-2020 şi POP-AM 2014-2020, precum şi pentru dezvoltarea afacerilor în domeniul producţiei vegetale, zootehnice şi acvaculturii, cu modificările şi completările ulterioare</w:t>
      </w:r>
    </w:p>
    <w:p w14:paraId="2D412841" w14:textId="77777777" w:rsidR="000F4F0F" w:rsidRPr="006B660F" w:rsidRDefault="000F4F0F" w:rsidP="00F35F6D">
      <w:pPr>
        <w:spacing w:line="1" w:lineRule="exact"/>
        <w:jc w:val="both"/>
        <w:rPr>
          <w:rFonts w:asciiTheme="minorHAnsi" w:eastAsia="Arial" w:hAnsiTheme="minorHAnsi" w:cstheme="minorHAnsi"/>
        </w:rPr>
      </w:pPr>
    </w:p>
    <w:p w14:paraId="37B20827" w14:textId="77777777" w:rsidR="000F4F0F" w:rsidRPr="006B660F" w:rsidRDefault="00FA6C29" w:rsidP="002B2109">
      <w:pPr>
        <w:numPr>
          <w:ilvl w:val="0"/>
          <w:numId w:val="11"/>
        </w:numPr>
        <w:tabs>
          <w:tab w:val="left" w:pos="723"/>
        </w:tabs>
        <w:ind w:left="723" w:hanging="723"/>
        <w:jc w:val="both"/>
        <w:rPr>
          <w:rFonts w:asciiTheme="minorHAnsi" w:eastAsia="Arial" w:hAnsiTheme="minorHAnsi" w:cstheme="minorHAnsi"/>
        </w:rPr>
      </w:pPr>
      <w:r w:rsidRPr="006B660F">
        <w:rPr>
          <w:rFonts w:asciiTheme="minorHAnsi" w:eastAsia="Calibri" w:hAnsiTheme="minorHAnsi" w:cstheme="minorHAnsi"/>
        </w:rPr>
        <w:t>Programul Național de Dezvoltare Rurală 2014 – 2020;</w:t>
      </w:r>
    </w:p>
    <w:p w14:paraId="43EF7F08" w14:textId="77777777" w:rsidR="000F4F0F" w:rsidRPr="006B660F" w:rsidRDefault="000F4F0F" w:rsidP="00F35F6D">
      <w:pPr>
        <w:spacing w:line="53" w:lineRule="exact"/>
        <w:jc w:val="both"/>
        <w:rPr>
          <w:rFonts w:asciiTheme="minorHAnsi" w:eastAsia="Arial" w:hAnsiTheme="minorHAnsi" w:cstheme="minorHAnsi"/>
        </w:rPr>
      </w:pPr>
    </w:p>
    <w:p w14:paraId="55E93EF4" w14:textId="77777777" w:rsidR="000F4F0F" w:rsidRPr="006B660F" w:rsidRDefault="00FA6C29" w:rsidP="002B2109">
      <w:pPr>
        <w:numPr>
          <w:ilvl w:val="0"/>
          <w:numId w:val="11"/>
        </w:numPr>
        <w:tabs>
          <w:tab w:val="left" w:pos="723"/>
        </w:tabs>
        <w:ind w:left="723" w:hanging="723"/>
        <w:jc w:val="both"/>
        <w:rPr>
          <w:rFonts w:asciiTheme="minorHAnsi" w:eastAsia="Arial" w:hAnsiTheme="minorHAnsi" w:cstheme="minorHAnsi"/>
        </w:rPr>
      </w:pPr>
      <w:r w:rsidRPr="006B660F">
        <w:rPr>
          <w:rFonts w:asciiTheme="minorHAnsi" w:eastAsia="Calibri" w:hAnsiTheme="minorHAnsi" w:cstheme="minorHAnsi"/>
        </w:rPr>
        <w:t>Programul National de Sprijin al României în Sectorul Vitivinicol 2014 – 2018.</w:t>
      </w:r>
    </w:p>
    <w:p w14:paraId="702109CE" w14:textId="77777777" w:rsidR="000F4F0F" w:rsidRPr="006B660F" w:rsidRDefault="00FA6C29" w:rsidP="00F35F6D">
      <w:pPr>
        <w:pStyle w:val="Heading1"/>
        <w:jc w:val="both"/>
        <w:rPr>
          <w:rFonts w:asciiTheme="minorHAnsi" w:hAnsiTheme="minorHAnsi" w:cstheme="minorHAnsi"/>
          <w:sz w:val="22"/>
          <w:szCs w:val="22"/>
        </w:rPr>
      </w:pPr>
      <w:bookmarkStart w:id="10" w:name="_Toc10515480"/>
      <w:r w:rsidRPr="006B660F">
        <w:rPr>
          <w:rFonts w:asciiTheme="minorHAnsi" w:eastAsia="Calibri" w:hAnsiTheme="minorHAnsi" w:cstheme="minorHAnsi"/>
          <w:sz w:val="22"/>
          <w:szCs w:val="22"/>
        </w:rPr>
        <w:lastRenderedPageBreak/>
        <w:t>CAPITOLUL 3 – DEPUNEREA PROIECTELOR</w:t>
      </w:r>
      <w:bookmarkEnd w:id="10"/>
    </w:p>
    <w:p w14:paraId="3E8204A5" w14:textId="77777777" w:rsidR="000F4F0F" w:rsidRPr="006B660F" w:rsidRDefault="000F4F0F" w:rsidP="00F35F6D">
      <w:pPr>
        <w:spacing w:line="398" w:lineRule="exact"/>
        <w:jc w:val="both"/>
        <w:rPr>
          <w:rFonts w:asciiTheme="minorHAnsi" w:hAnsiTheme="minorHAnsi" w:cstheme="minorHAnsi"/>
        </w:rPr>
      </w:pPr>
    </w:p>
    <w:p w14:paraId="1CF8FB7F" w14:textId="77777777" w:rsidR="000F4F0F" w:rsidRPr="006B660F" w:rsidRDefault="00FA6C29" w:rsidP="00F35F6D">
      <w:pPr>
        <w:pStyle w:val="Heading2"/>
        <w:jc w:val="both"/>
        <w:rPr>
          <w:rFonts w:cstheme="minorHAnsi"/>
          <w:szCs w:val="22"/>
        </w:rPr>
      </w:pPr>
      <w:bookmarkStart w:id="11" w:name="_Toc10515481"/>
      <w:r w:rsidRPr="006B660F">
        <w:rPr>
          <w:rFonts w:eastAsia="Calibri" w:cstheme="minorHAnsi"/>
          <w:szCs w:val="22"/>
        </w:rPr>
        <w:t>3.1 Conditiile depunerii dosarelor</w:t>
      </w:r>
      <w:bookmarkEnd w:id="11"/>
    </w:p>
    <w:p w14:paraId="16D4EA8A" w14:textId="77777777" w:rsidR="000F4F0F" w:rsidRPr="006B660F" w:rsidRDefault="00FA6C29" w:rsidP="00F35F6D">
      <w:pPr>
        <w:spacing w:line="281" w:lineRule="auto"/>
        <w:ind w:left="3" w:right="20"/>
        <w:jc w:val="both"/>
        <w:rPr>
          <w:rFonts w:asciiTheme="minorHAnsi" w:hAnsiTheme="minorHAnsi" w:cstheme="minorHAnsi"/>
        </w:rPr>
      </w:pPr>
      <w:r w:rsidRPr="006B660F">
        <w:rPr>
          <w:rFonts w:asciiTheme="minorHAnsi" w:eastAsia="Calibri" w:hAnsiTheme="minorHAnsi" w:cstheme="minorHAnsi"/>
        </w:rPr>
        <w:t xml:space="preserve">Sesiunea de depunere a proiectelor pentru </w:t>
      </w:r>
      <w:r w:rsidRPr="006B660F">
        <w:rPr>
          <w:rFonts w:asciiTheme="minorHAnsi" w:eastAsia="Calibri" w:hAnsiTheme="minorHAnsi" w:cstheme="minorHAnsi"/>
          <w:b/>
          <w:bCs/>
        </w:rPr>
        <w:t xml:space="preserve">Măsura </w:t>
      </w:r>
      <w:r w:rsidR="00D328C3" w:rsidRPr="006B660F">
        <w:rPr>
          <w:rFonts w:asciiTheme="minorHAnsi" w:eastAsia="Calibri" w:hAnsiTheme="minorHAnsi" w:cstheme="minorHAnsi"/>
          <w:b/>
          <w:bCs/>
        </w:rPr>
        <w:t>2</w:t>
      </w:r>
      <w:r w:rsidRPr="006B660F">
        <w:rPr>
          <w:rFonts w:asciiTheme="minorHAnsi" w:eastAsia="Calibri" w:hAnsiTheme="minorHAnsi" w:cstheme="minorHAnsi"/>
          <w:b/>
          <w:bCs/>
        </w:rPr>
        <w:t>/2</w:t>
      </w:r>
      <w:r w:rsidR="00D328C3" w:rsidRPr="006B660F">
        <w:rPr>
          <w:rFonts w:asciiTheme="minorHAnsi" w:eastAsia="Calibri" w:hAnsiTheme="minorHAnsi" w:cstheme="minorHAnsi"/>
          <w:b/>
          <w:bCs/>
        </w:rPr>
        <w:t>A</w:t>
      </w:r>
      <w:r w:rsidRPr="006B660F">
        <w:rPr>
          <w:rFonts w:asciiTheme="minorHAnsi" w:eastAsia="Calibri" w:hAnsiTheme="minorHAnsi" w:cstheme="minorHAnsi"/>
        </w:rPr>
        <w:t xml:space="preserve"> </w:t>
      </w:r>
      <w:r w:rsidRPr="006B660F">
        <w:rPr>
          <w:rFonts w:asciiTheme="minorHAnsi" w:eastAsia="Calibri" w:hAnsiTheme="minorHAnsi" w:cstheme="minorHAnsi"/>
          <w:b/>
          <w:bCs/>
        </w:rPr>
        <w:t>-</w:t>
      </w:r>
      <w:r w:rsidRPr="006B660F">
        <w:rPr>
          <w:rFonts w:asciiTheme="minorHAnsi" w:eastAsia="Calibri" w:hAnsiTheme="minorHAnsi" w:cstheme="minorHAnsi"/>
        </w:rPr>
        <w:t xml:space="preserve"> </w:t>
      </w:r>
      <w:r w:rsidRPr="006B660F">
        <w:rPr>
          <w:rFonts w:asciiTheme="minorHAnsi" w:eastAsia="Calibri" w:hAnsiTheme="minorHAnsi" w:cstheme="minorHAnsi"/>
          <w:b/>
          <w:bCs/>
        </w:rPr>
        <w:t>„</w:t>
      </w:r>
      <w:r w:rsidR="00D328C3" w:rsidRPr="006B660F">
        <w:rPr>
          <w:rFonts w:asciiTheme="minorHAnsi" w:eastAsia="Calibri" w:hAnsiTheme="minorHAnsi" w:cstheme="minorHAnsi"/>
          <w:b/>
          <w:bCs/>
        </w:rPr>
        <w:t>Sprijinirea activităților agricole</w:t>
      </w:r>
      <w:r w:rsidRPr="006B660F">
        <w:rPr>
          <w:rFonts w:asciiTheme="minorHAnsi" w:eastAsia="Calibri" w:hAnsiTheme="minorHAnsi" w:cstheme="minorHAnsi"/>
        </w:rPr>
        <w:t>”</w:t>
      </w:r>
      <w:r w:rsidRPr="006B660F">
        <w:rPr>
          <w:rFonts w:asciiTheme="minorHAnsi" w:eastAsia="Calibri" w:hAnsiTheme="minorHAnsi" w:cstheme="minorHAnsi"/>
          <w:b/>
          <w:bCs/>
        </w:rPr>
        <w:t>,</w:t>
      </w:r>
      <w:r w:rsidRPr="006B660F">
        <w:rPr>
          <w:rFonts w:asciiTheme="minorHAnsi" w:eastAsia="Calibri" w:hAnsiTheme="minorHAnsi" w:cstheme="minorHAnsi"/>
        </w:rPr>
        <w:t xml:space="preserve"> va fi lansată conform </w:t>
      </w:r>
      <w:r w:rsidRPr="006B660F">
        <w:rPr>
          <w:rFonts w:asciiTheme="minorHAnsi" w:eastAsia="Calibri" w:hAnsiTheme="minorHAnsi" w:cstheme="minorHAnsi"/>
          <w:i/>
          <w:iCs/>
        </w:rPr>
        <w:t xml:space="preserve">Calendarului estimativ al lansării măsurilor prevăzute în SDL </w:t>
      </w:r>
      <w:r w:rsidR="003F2E3B" w:rsidRPr="006B660F">
        <w:rPr>
          <w:rFonts w:asciiTheme="minorHAnsi" w:eastAsia="Calibri" w:hAnsiTheme="minorHAnsi" w:cstheme="minorHAnsi"/>
          <w:i/>
          <w:iCs/>
        </w:rPr>
        <w:t>Călugăra</w:t>
      </w:r>
      <w:r w:rsidRPr="006B660F">
        <w:rPr>
          <w:rFonts w:asciiTheme="minorHAnsi" w:eastAsia="Calibri" w:hAnsiTheme="minorHAnsi" w:cstheme="minorHAnsi"/>
          <w:i/>
          <w:iCs/>
        </w:rPr>
        <w:t>.</w:t>
      </w:r>
      <w:r w:rsidRPr="006B660F">
        <w:rPr>
          <w:rFonts w:asciiTheme="minorHAnsi" w:eastAsia="Calibri" w:hAnsiTheme="minorHAnsi" w:cstheme="minorHAnsi"/>
        </w:rPr>
        <w:t xml:space="preserve"> Calendarul estimativ poate fi modificat cu cel puțin 5 zile înaintea sesiunii, prin modificarea datei de lansare a sesiunii și/sau alocarea bugetar</w:t>
      </w:r>
      <w:r w:rsidR="00685114" w:rsidRPr="006B660F">
        <w:rPr>
          <w:rFonts w:asciiTheme="minorHAnsi" w:eastAsia="Calibri" w:hAnsiTheme="minorHAnsi" w:cstheme="minorHAnsi"/>
        </w:rPr>
        <w:t>ă</w:t>
      </w:r>
      <w:r w:rsidRPr="006B660F">
        <w:rPr>
          <w:rFonts w:asciiTheme="minorHAnsi" w:eastAsia="Calibri" w:hAnsiTheme="minorHAnsi" w:cstheme="minorHAnsi"/>
        </w:rPr>
        <w:t xml:space="preserve"> pentru măsura respectiv</w:t>
      </w:r>
      <w:r w:rsidR="00685114" w:rsidRPr="006B660F">
        <w:rPr>
          <w:rFonts w:asciiTheme="minorHAnsi" w:eastAsia="Calibri" w:hAnsiTheme="minorHAnsi" w:cstheme="minorHAnsi"/>
        </w:rPr>
        <w:t>ă</w:t>
      </w:r>
      <w:r w:rsidRPr="006B660F">
        <w:rPr>
          <w:rFonts w:asciiTheme="minorHAnsi" w:eastAsia="Calibri" w:hAnsiTheme="minorHAnsi" w:cstheme="minorHAnsi"/>
        </w:rPr>
        <w:t xml:space="preserve">, în sensul creșterii sau diminuării. Calendarul estimativ și Calendarul modificat vor fi </w:t>
      </w:r>
      <w:r w:rsidR="00685114" w:rsidRPr="006B660F">
        <w:rPr>
          <w:rFonts w:asciiTheme="minorHAnsi" w:eastAsia="Calibri" w:hAnsiTheme="minorHAnsi" w:cstheme="minorHAnsi"/>
        </w:rPr>
        <w:t>publicate</w:t>
      </w:r>
      <w:r w:rsidRPr="006B660F">
        <w:rPr>
          <w:rFonts w:asciiTheme="minorHAnsi" w:eastAsia="Calibri" w:hAnsiTheme="minorHAnsi" w:cstheme="minorHAnsi"/>
        </w:rPr>
        <w:t xml:space="preserve"> pe pagina web www.gal-</w:t>
      </w:r>
      <w:r w:rsidR="00685114" w:rsidRPr="006B660F">
        <w:rPr>
          <w:rFonts w:asciiTheme="minorHAnsi" w:eastAsia="Calibri" w:hAnsiTheme="minorHAnsi" w:cstheme="minorHAnsi"/>
        </w:rPr>
        <w:t>calugara</w:t>
      </w:r>
      <w:r w:rsidRPr="006B660F">
        <w:rPr>
          <w:rFonts w:asciiTheme="minorHAnsi" w:eastAsia="Calibri" w:hAnsiTheme="minorHAnsi" w:cstheme="minorHAnsi"/>
        </w:rPr>
        <w:t xml:space="preserve">.ro și cel putin la sediile primăriilor partenere din teritoriul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w:t>
      </w:r>
    </w:p>
    <w:p w14:paraId="01367AD7" w14:textId="77777777" w:rsidR="000F4F0F" w:rsidRPr="006B660F" w:rsidRDefault="000F4F0F" w:rsidP="00F35F6D">
      <w:pPr>
        <w:spacing w:line="186" w:lineRule="exact"/>
        <w:ind w:right="20"/>
        <w:jc w:val="both"/>
        <w:rPr>
          <w:rFonts w:asciiTheme="minorHAnsi" w:hAnsiTheme="minorHAnsi" w:cstheme="minorHAnsi"/>
        </w:rPr>
      </w:pPr>
    </w:p>
    <w:p w14:paraId="22134141" w14:textId="77777777" w:rsidR="000F4F0F" w:rsidRPr="006B660F" w:rsidRDefault="00FA6C29" w:rsidP="00F35F6D">
      <w:pPr>
        <w:spacing w:line="275" w:lineRule="auto"/>
        <w:ind w:right="20"/>
        <w:jc w:val="both"/>
        <w:rPr>
          <w:rFonts w:asciiTheme="minorHAnsi" w:hAnsiTheme="minorHAnsi" w:cstheme="minorHAnsi"/>
        </w:rPr>
      </w:pPr>
      <w:r w:rsidRPr="006B660F">
        <w:rPr>
          <w:rFonts w:asciiTheme="minorHAnsi" w:eastAsia="Calibri" w:hAnsiTheme="minorHAnsi" w:cstheme="minorHAnsi"/>
        </w:rPr>
        <w:t xml:space="preserve">Data lansării apelului de selecție este data deschiderii sesiunii de depunere a proiectelor la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w:t>
      </w:r>
    </w:p>
    <w:p w14:paraId="57BB2877" w14:textId="77777777" w:rsidR="000F4F0F" w:rsidRPr="006B660F" w:rsidRDefault="000F4F0F" w:rsidP="00F35F6D">
      <w:pPr>
        <w:spacing w:line="1" w:lineRule="exact"/>
        <w:ind w:right="20"/>
        <w:jc w:val="both"/>
        <w:rPr>
          <w:rFonts w:asciiTheme="minorHAnsi" w:hAnsiTheme="minorHAnsi" w:cstheme="minorHAnsi"/>
        </w:rPr>
      </w:pPr>
    </w:p>
    <w:p w14:paraId="420C3802" w14:textId="77777777" w:rsidR="000F4F0F" w:rsidRPr="006B660F" w:rsidRDefault="00FA6C29" w:rsidP="00F35F6D">
      <w:pPr>
        <w:ind w:right="20"/>
        <w:jc w:val="both"/>
        <w:rPr>
          <w:rFonts w:asciiTheme="minorHAnsi" w:hAnsiTheme="minorHAnsi" w:cstheme="minorHAnsi"/>
        </w:rPr>
      </w:pPr>
      <w:r w:rsidRPr="006B660F">
        <w:rPr>
          <w:rFonts w:asciiTheme="minorHAnsi" w:eastAsia="Calibri" w:hAnsiTheme="minorHAnsi" w:cstheme="minorHAnsi"/>
        </w:rPr>
        <w:t>Deschiderea sesiunii de primire a proiectelor va fi publicată/afișată:</w:t>
      </w:r>
    </w:p>
    <w:p w14:paraId="69CD6D8E" w14:textId="77777777" w:rsidR="000F4F0F" w:rsidRPr="006B660F" w:rsidRDefault="000F4F0F" w:rsidP="00F35F6D">
      <w:pPr>
        <w:spacing w:line="41" w:lineRule="exact"/>
        <w:ind w:right="20"/>
        <w:jc w:val="both"/>
        <w:rPr>
          <w:rFonts w:asciiTheme="minorHAnsi" w:hAnsiTheme="minorHAnsi" w:cstheme="minorHAnsi"/>
        </w:rPr>
      </w:pPr>
    </w:p>
    <w:p w14:paraId="08F0CFB5" w14:textId="77777777" w:rsidR="000F4F0F" w:rsidRPr="006B660F" w:rsidRDefault="00FA6C29" w:rsidP="002B2109">
      <w:pPr>
        <w:numPr>
          <w:ilvl w:val="0"/>
          <w:numId w:val="12"/>
        </w:numPr>
        <w:tabs>
          <w:tab w:val="left" w:pos="160"/>
        </w:tabs>
        <w:ind w:left="160" w:right="20" w:hanging="160"/>
        <w:jc w:val="both"/>
        <w:rPr>
          <w:rFonts w:asciiTheme="minorHAnsi" w:eastAsia="Calibri" w:hAnsiTheme="minorHAnsi" w:cstheme="minorHAnsi"/>
        </w:rPr>
      </w:pPr>
      <w:r w:rsidRPr="006B660F">
        <w:rPr>
          <w:rFonts w:asciiTheme="minorHAnsi" w:eastAsia="Calibri" w:hAnsiTheme="minorHAnsi" w:cstheme="minorHAnsi"/>
        </w:rPr>
        <w:t xml:space="preserve">Pe site-ul propriu </w:t>
      </w:r>
      <w:hyperlink r:id="rId13">
        <w:r w:rsidRPr="006B660F">
          <w:rPr>
            <w:rFonts w:asciiTheme="minorHAnsi" w:eastAsia="Calibri" w:hAnsiTheme="minorHAnsi" w:cstheme="minorHAnsi"/>
            <w:u w:val="single"/>
          </w:rPr>
          <w:t>www.</w:t>
        </w:r>
        <w:r w:rsidR="007D61B3" w:rsidRPr="006B660F">
          <w:rPr>
            <w:rFonts w:asciiTheme="minorHAnsi" w:eastAsia="Calibri" w:hAnsiTheme="minorHAnsi" w:cstheme="minorHAnsi"/>
            <w:u w:val="single"/>
          </w:rPr>
          <w:t>gal-calugara</w:t>
        </w:r>
        <w:r w:rsidRPr="006B660F">
          <w:rPr>
            <w:rFonts w:asciiTheme="minorHAnsi" w:eastAsia="Calibri" w:hAnsiTheme="minorHAnsi" w:cstheme="minorHAnsi"/>
            <w:u w:val="single"/>
          </w:rPr>
          <w:t xml:space="preserve">.ro </w:t>
        </w:r>
      </w:hyperlink>
      <w:r w:rsidRPr="006B660F">
        <w:rPr>
          <w:rFonts w:asciiTheme="minorHAnsi" w:eastAsia="Calibri" w:hAnsiTheme="minorHAnsi" w:cstheme="minorHAnsi"/>
        </w:rPr>
        <w:t>varianta detaliată;</w:t>
      </w:r>
    </w:p>
    <w:p w14:paraId="195D148B" w14:textId="77777777" w:rsidR="000F4F0F" w:rsidRPr="006B660F" w:rsidRDefault="000F4F0F" w:rsidP="00F35F6D">
      <w:pPr>
        <w:spacing w:line="38" w:lineRule="exact"/>
        <w:ind w:right="20"/>
        <w:jc w:val="both"/>
        <w:rPr>
          <w:rFonts w:asciiTheme="minorHAnsi" w:eastAsia="Calibri" w:hAnsiTheme="minorHAnsi" w:cstheme="minorHAnsi"/>
        </w:rPr>
      </w:pPr>
    </w:p>
    <w:p w14:paraId="22E9DE68" w14:textId="77777777" w:rsidR="000F4F0F" w:rsidRPr="006B660F" w:rsidRDefault="00FA6C29" w:rsidP="002B2109">
      <w:pPr>
        <w:numPr>
          <w:ilvl w:val="0"/>
          <w:numId w:val="12"/>
        </w:numPr>
        <w:tabs>
          <w:tab w:val="left" w:pos="160"/>
        </w:tabs>
        <w:ind w:left="160" w:right="20" w:hanging="160"/>
        <w:jc w:val="both"/>
        <w:rPr>
          <w:rFonts w:asciiTheme="minorHAnsi" w:eastAsia="Calibri" w:hAnsiTheme="minorHAnsi" w:cstheme="minorHAnsi"/>
        </w:rPr>
      </w:pPr>
      <w:r w:rsidRPr="006B660F">
        <w:rPr>
          <w:rFonts w:asciiTheme="minorHAnsi" w:eastAsia="Calibri" w:hAnsiTheme="minorHAnsi" w:cstheme="minorHAnsi"/>
        </w:rPr>
        <w:t>La sediul GAL – varianta detaliată, pe suport tipărit;</w:t>
      </w:r>
    </w:p>
    <w:p w14:paraId="01060152" w14:textId="77777777" w:rsidR="000F4F0F" w:rsidRPr="006B660F" w:rsidRDefault="000F4F0F" w:rsidP="00F35F6D">
      <w:pPr>
        <w:spacing w:line="41" w:lineRule="exact"/>
        <w:ind w:right="20"/>
        <w:jc w:val="both"/>
        <w:rPr>
          <w:rFonts w:asciiTheme="minorHAnsi" w:eastAsia="Calibri" w:hAnsiTheme="minorHAnsi" w:cstheme="minorHAnsi"/>
        </w:rPr>
      </w:pPr>
    </w:p>
    <w:p w14:paraId="5E6D497B" w14:textId="77777777" w:rsidR="007D61B3" w:rsidRPr="006B660F" w:rsidRDefault="00FA6C29" w:rsidP="002B2109">
      <w:pPr>
        <w:numPr>
          <w:ilvl w:val="0"/>
          <w:numId w:val="12"/>
        </w:numPr>
        <w:tabs>
          <w:tab w:val="left" w:pos="161"/>
        </w:tabs>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La sediile primăriilor partenere din teritoriul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 varianta simplificată; </w:t>
      </w:r>
    </w:p>
    <w:p w14:paraId="21A8D159" w14:textId="77777777" w:rsidR="007D61B3" w:rsidRPr="006B660F" w:rsidRDefault="007D61B3" w:rsidP="00F35F6D">
      <w:pPr>
        <w:pStyle w:val="ListParagraph"/>
        <w:ind w:right="20"/>
        <w:jc w:val="both"/>
        <w:rPr>
          <w:rFonts w:asciiTheme="minorHAnsi" w:eastAsia="Calibri" w:hAnsiTheme="minorHAnsi" w:cstheme="minorHAnsi"/>
        </w:rPr>
      </w:pPr>
    </w:p>
    <w:p w14:paraId="64740438" w14:textId="77777777" w:rsidR="000F4F0F" w:rsidRPr="006B660F" w:rsidRDefault="00FA6C29" w:rsidP="002B2109">
      <w:pPr>
        <w:numPr>
          <w:ilvl w:val="0"/>
          <w:numId w:val="12"/>
        </w:numPr>
        <w:tabs>
          <w:tab w:val="left" w:pos="161"/>
          <w:tab w:val="left" w:pos="7640"/>
        </w:tabs>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Proiectele se vor depune la sediul GAL ”</w:t>
      </w:r>
      <w:r w:rsidR="007D61B3" w:rsidRPr="006B660F">
        <w:rPr>
          <w:rFonts w:asciiTheme="minorHAnsi" w:eastAsia="Calibri" w:hAnsiTheme="minorHAnsi" w:cstheme="minorHAnsi"/>
        </w:rPr>
        <w:t>CALUGARA</w:t>
      </w:r>
      <w:r w:rsidRPr="006B660F">
        <w:rPr>
          <w:rFonts w:asciiTheme="minorHAnsi" w:eastAsia="Calibri" w:hAnsiTheme="minorHAnsi" w:cstheme="minorHAnsi"/>
        </w:rPr>
        <w:t xml:space="preserve">” din localitatea </w:t>
      </w:r>
      <w:r w:rsidR="008647C3" w:rsidRPr="006B660F">
        <w:rPr>
          <w:rFonts w:asciiTheme="minorHAnsi" w:eastAsia="Calibri" w:hAnsiTheme="minorHAnsi" w:cstheme="minorHAnsi"/>
        </w:rPr>
        <w:t>Ciclova Română</w:t>
      </w:r>
      <w:r w:rsidRPr="006B660F">
        <w:rPr>
          <w:rFonts w:asciiTheme="minorHAnsi" w:eastAsia="Calibri" w:hAnsiTheme="minorHAnsi" w:cstheme="minorHAnsi"/>
        </w:rPr>
        <w:t xml:space="preserve">, </w:t>
      </w:r>
      <w:r w:rsidR="00D95493" w:rsidRPr="006B660F">
        <w:rPr>
          <w:rFonts w:asciiTheme="minorHAnsi" w:eastAsia="Calibri" w:hAnsiTheme="minorHAnsi" w:cstheme="minorHAnsi"/>
        </w:rPr>
        <w:t>n</w:t>
      </w:r>
      <w:r w:rsidRPr="006B660F">
        <w:rPr>
          <w:rFonts w:asciiTheme="minorHAnsi" w:eastAsia="Calibri" w:hAnsiTheme="minorHAnsi" w:cstheme="minorHAnsi"/>
        </w:rPr>
        <w:t>r.203.</w:t>
      </w:r>
    </w:p>
    <w:p w14:paraId="51D2BDB9" w14:textId="77777777" w:rsidR="000F4F0F" w:rsidRPr="006B660F" w:rsidRDefault="000F4F0F" w:rsidP="00F35F6D">
      <w:pPr>
        <w:spacing w:line="1" w:lineRule="exact"/>
        <w:ind w:right="20"/>
        <w:jc w:val="both"/>
        <w:rPr>
          <w:rFonts w:asciiTheme="minorHAnsi" w:eastAsia="Calibri" w:hAnsiTheme="minorHAnsi" w:cstheme="minorHAnsi"/>
        </w:rPr>
      </w:pPr>
    </w:p>
    <w:p w14:paraId="1CC532D5" w14:textId="77777777" w:rsidR="000F4F0F" w:rsidRPr="006B660F" w:rsidRDefault="00FA6C29" w:rsidP="00F35F6D">
      <w:pPr>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Perioada de depunere a proiectelor este conform ultimului apelului de selecție publicat pe site-ul </w:t>
      </w:r>
      <w:r w:rsidRPr="006B660F">
        <w:rPr>
          <w:rFonts w:asciiTheme="minorHAnsi" w:eastAsia="Calibri" w:hAnsiTheme="minorHAnsi" w:cstheme="minorHAnsi"/>
          <w:u w:val="single"/>
        </w:rPr>
        <w:t>www.</w:t>
      </w:r>
      <w:r w:rsidR="007D61B3" w:rsidRPr="006B660F">
        <w:rPr>
          <w:rFonts w:asciiTheme="minorHAnsi" w:eastAsia="Calibri" w:hAnsiTheme="minorHAnsi" w:cstheme="minorHAnsi"/>
          <w:u w:val="single"/>
        </w:rPr>
        <w:t>gal-calugara</w:t>
      </w:r>
      <w:r w:rsidRPr="006B660F">
        <w:rPr>
          <w:rFonts w:asciiTheme="minorHAnsi" w:eastAsia="Calibri" w:hAnsiTheme="minorHAnsi" w:cstheme="minorHAnsi"/>
          <w:u w:val="single"/>
        </w:rPr>
        <w:t>.ro</w:t>
      </w:r>
      <w:r w:rsidRPr="006B660F">
        <w:rPr>
          <w:rFonts w:asciiTheme="minorHAnsi" w:eastAsia="Calibri" w:hAnsiTheme="minorHAnsi" w:cstheme="minorHAnsi"/>
        </w:rPr>
        <w:t xml:space="preserve">. </w:t>
      </w:r>
      <w:r w:rsidRPr="006B660F">
        <w:rPr>
          <w:rFonts w:asciiTheme="minorHAnsi" w:eastAsia="Calibri" w:hAnsiTheme="minorHAnsi" w:cstheme="minorHAnsi"/>
          <w:color w:val="000000"/>
        </w:rPr>
        <w:t>Proiectele pot fi depuse zilnic (de luni</w:t>
      </w:r>
      <w:r w:rsidRPr="006B660F">
        <w:rPr>
          <w:rFonts w:asciiTheme="minorHAnsi" w:eastAsia="Calibri" w:hAnsiTheme="minorHAnsi" w:cstheme="minorHAnsi"/>
          <w:color w:val="0563C1"/>
        </w:rPr>
        <w:t xml:space="preserve"> </w:t>
      </w:r>
      <w:r w:rsidRPr="006B660F">
        <w:rPr>
          <w:rFonts w:asciiTheme="minorHAnsi" w:eastAsia="Calibri" w:hAnsiTheme="minorHAnsi" w:cstheme="minorHAnsi"/>
          <w:color w:val="000000"/>
        </w:rPr>
        <w:t>–</w:t>
      </w:r>
      <w:r w:rsidRPr="006B660F">
        <w:rPr>
          <w:rFonts w:asciiTheme="minorHAnsi" w:eastAsia="Calibri" w:hAnsiTheme="minorHAnsi" w:cstheme="minorHAnsi"/>
          <w:color w:val="0563C1"/>
        </w:rPr>
        <w:t xml:space="preserve"> </w:t>
      </w:r>
      <w:r w:rsidRPr="006B660F">
        <w:rPr>
          <w:rFonts w:asciiTheme="minorHAnsi" w:eastAsia="Calibri" w:hAnsiTheme="minorHAnsi" w:cstheme="minorHAnsi"/>
          <w:color w:val="000000"/>
        </w:rPr>
        <w:t xml:space="preserve">vineri) între orele </w:t>
      </w:r>
      <w:r w:rsidR="006345EB" w:rsidRPr="006B660F">
        <w:rPr>
          <w:rFonts w:asciiTheme="minorHAnsi" w:eastAsia="Calibri" w:hAnsiTheme="minorHAnsi" w:cstheme="minorHAnsi"/>
          <w:color w:val="000000"/>
        </w:rPr>
        <w:t>10</w:t>
      </w:r>
      <w:r w:rsidRPr="006B660F">
        <w:rPr>
          <w:rFonts w:asciiTheme="minorHAnsi" w:eastAsia="Calibri" w:hAnsiTheme="minorHAnsi" w:cstheme="minorHAnsi"/>
          <w:color w:val="000000"/>
        </w:rPr>
        <w:t>:</w:t>
      </w:r>
      <w:r w:rsidR="006345EB" w:rsidRPr="006B660F">
        <w:rPr>
          <w:rFonts w:asciiTheme="minorHAnsi" w:eastAsia="Calibri" w:hAnsiTheme="minorHAnsi" w:cstheme="minorHAnsi"/>
          <w:color w:val="000000"/>
        </w:rPr>
        <w:t>0</w:t>
      </w:r>
      <w:r w:rsidRPr="006B660F">
        <w:rPr>
          <w:rFonts w:asciiTheme="minorHAnsi" w:eastAsia="Calibri" w:hAnsiTheme="minorHAnsi" w:cstheme="minorHAnsi"/>
          <w:color w:val="000000"/>
        </w:rPr>
        <w:t>0-1</w:t>
      </w:r>
      <w:r w:rsidR="006345EB" w:rsidRPr="006B660F">
        <w:rPr>
          <w:rFonts w:asciiTheme="minorHAnsi" w:eastAsia="Calibri" w:hAnsiTheme="minorHAnsi" w:cstheme="minorHAnsi"/>
          <w:color w:val="000000"/>
        </w:rPr>
        <w:t>4</w:t>
      </w:r>
      <w:r w:rsidRPr="006B660F">
        <w:rPr>
          <w:rFonts w:asciiTheme="minorHAnsi" w:eastAsia="Calibri" w:hAnsiTheme="minorHAnsi" w:cstheme="minorHAnsi"/>
          <w:color w:val="000000"/>
        </w:rPr>
        <w:t>:</w:t>
      </w:r>
      <w:r w:rsidR="006345EB" w:rsidRPr="006B660F">
        <w:rPr>
          <w:rFonts w:asciiTheme="minorHAnsi" w:eastAsia="Calibri" w:hAnsiTheme="minorHAnsi" w:cstheme="minorHAnsi"/>
          <w:color w:val="000000"/>
        </w:rPr>
        <w:t>0</w:t>
      </w:r>
      <w:r w:rsidRPr="006B660F">
        <w:rPr>
          <w:rFonts w:asciiTheme="minorHAnsi" w:eastAsia="Calibri" w:hAnsiTheme="minorHAnsi" w:cstheme="minorHAnsi"/>
          <w:color w:val="000000"/>
        </w:rPr>
        <w:t>0, până</w:t>
      </w:r>
      <w:r w:rsidRPr="006B660F">
        <w:rPr>
          <w:rFonts w:asciiTheme="minorHAnsi" w:eastAsia="Calibri" w:hAnsiTheme="minorHAnsi" w:cstheme="minorHAnsi"/>
          <w:color w:val="0563C1"/>
        </w:rPr>
        <w:t xml:space="preserve"> </w:t>
      </w:r>
      <w:r w:rsidRPr="006B660F">
        <w:rPr>
          <w:rFonts w:asciiTheme="minorHAnsi" w:eastAsia="Calibri" w:hAnsiTheme="minorHAnsi" w:cstheme="minorHAnsi"/>
          <w:color w:val="000000"/>
        </w:rPr>
        <w:t>la data limită.</w:t>
      </w:r>
    </w:p>
    <w:p w14:paraId="543BD9F0" w14:textId="77777777" w:rsidR="000F4F0F" w:rsidRPr="006B660F" w:rsidRDefault="000F4F0F" w:rsidP="00F35F6D">
      <w:pPr>
        <w:spacing w:line="269" w:lineRule="exact"/>
        <w:jc w:val="both"/>
        <w:rPr>
          <w:rFonts w:asciiTheme="minorHAnsi" w:hAnsiTheme="minorHAnsi" w:cstheme="minorHAnsi"/>
        </w:rPr>
      </w:pPr>
    </w:p>
    <w:p w14:paraId="1724ADBF" w14:textId="7DB2EC75"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 xml:space="preserve">Bugetul alocat sesiunii </w:t>
      </w:r>
      <w:r w:rsidRPr="00B96D47">
        <w:rPr>
          <w:rFonts w:asciiTheme="minorHAnsi" w:eastAsia="Calibri" w:hAnsiTheme="minorHAnsi" w:cstheme="minorHAnsi"/>
        </w:rPr>
        <w:t xml:space="preserve">este de </w:t>
      </w:r>
      <w:r w:rsidR="00B96D47" w:rsidRPr="00B96D47">
        <w:rPr>
          <w:rFonts w:asciiTheme="minorHAnsi" w:eastAsia="Calibri" w:hAnsiTheme="minorHAnsi" w:cstheme="minorHAnsi"/>
        </w:rPr>
        <w:t>130.000</w:t>
      </w:r>
      <w:r w:rsidR="00090C29" w:rsidRPr="00B96D47">
        <w:rPr>
          <w:rFonts w:asciiTheme="minorHAnsi" w:eastAsia="Calibri" w:hAnsiTheme="minorHAnsi" w:cstheme="minorHAnsi"/>
        </w:rPr>
        <w:t xml:space="preserve"> </w:t>
      </w:r>
      <w:r w:rsidRPr="00B96D47">
        <w:rPr>
          <w:rFonts w:asciiTheme="minorHAnsi" w:eastAsia="Calibri" w:hAnsiTheme="minorHAnsi" w:cstheme="minorHAnsi"/>
        </w:rPr>
        <w:t xml:space="preserve"> euro.</w:t>
      </w:r>
    </w:p>
    <w:p w14:paraId="752A3EE4" w14:textId="466BFCDB" w:rsidR="000F4F0F" w:rsidRPr="006B660F" w:rsidRDefault="000F4F0F" w:rsidP="00F35F6D">
      <w:pPr>
        <w:spacing w:line="345" w:lineRule="exact"/>
        <w:jc w:val="both"/>
        <w:rPr>
          <w:rFonts w:asciiTheme="minorHAnsi" w:hAnsiTheme="minorHAnsi" w:cstheme="minorHAnsi"/>
        </w:rPr>
      </w:pPr>
    </w:p>
    <w:p w14:paraId="752098CB"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i/>
          <w:iCs/>
        </w:rPr>
        <w:t xml:space="preserve">Punctajul minim pe care trebuie să-l obțină un proiect pentru a fi finanțat, este de </w:t>
      </w:r>
      <w:r w:rsidR="002C3923" w:rsidRPr="006B660F">
        <w:rPr>
          <w:rFonts w:asciiTheme="minorHAnsi" w:eastAsia="Calibri" w:hAnsiTheme="minorHAnsi" w:cstheme="minorHAnsi"/>
          <w:b/>
          <w:bCs/>
          <w:i/>
          <w:iCs/>
        </w:rPr>
        <w:t>25</w:t>
      </w:r>
      <w:r w:rsidRPr="006B660F">
        <w:rPr>
          <w:rFonts w:asciiTheme="minorHAnsi" w:eastAsia="Calibri" w:hAnsiTheme="minorHAnsi" w:cstheme="minorHAnsi"/>
          <w:b/>
          <w:bCs/>
          <w:i/>
          <w:iCs/>
        </w:rPr>
        <w:t xml:space="preserve"> de puncte.</w:t>
      </w:r>
    </w:p>
    <w:p w14:paraId="7E928899" w14:textId="77777777" w:rsidR="000F4F0F" w:rsidRPr="006B660F" w:rsidRDefault="000F4F0F" w:rsidP="00F35F6D">
      <w:pPr>
        <w:spacing w:line="389" w:lineRule="exact"/>
        <w:jc w:val="both"/>
        <w:rPr>
          <w:rFonts w:asciiTheme="minorHAnsi" w:hAnsiTheme="minorHAnsi" w:cstheme="minorHAnsi"/>
        </w:rPr>
      </w:pPr>
    </w:p>
    <w:p w14:paraId="568F424D" w14:textId="77777777" w:rsidR="000F4F0F" w:rsidRPr="006B660F" w:rsidRDefault="00FA6C29" w:rsidP="00F35F6D">
      <w:pPr>
        <w:pStyle w:val="Heading2"/>
        <w:jc w:val="both"/>
        <w:rPr>
          <w:rFonts w:cstheme="minorHAnsi"/>
          <w:szCs w:val="22"/>
        </w:rPr>
      </w:pPr>
      <w:bookmarkStart w:id="12" w:name="_Toc10515482"/>
      <w:r w:rsidRPr="006B660F">
        <w:rPr>
          <w:rFonts w:eastAsia="Calibri" w:cstheme="minorHAnsi"/>
          <w:szCs w:val="22"/>
        </w:rPr>
        <w:t xml:space="preserve">3.2 Documentele necesare </w:t>
      </w:r>
      <w:r w:rsidR="00032708" w:rsidRPr="006B660F">
        <w:rPr>
          <w:rFonts w:eastAsia="Calibri" w:cstheme="minorHAnsi"/>
          <w:szCs w:val="22"/>
        </w:rPr>
        <w:t>întocmirii</w:t>
      </w:r>
      <w:r w:rsidRPr="006B660F">
        <w:rPr>
          <w:rFonts w:eastAsia="Calibri" w:cstheme="minorHAnsi"/>
          <w:szCs w:val="22"/>
        </w:rPr>
        <w:t xml:space="preserve"> cererii de </w:t>
      </w:r>
      <w:r w:rsidR="00032708" w:rsidRPr="006B660F">
        <w:rPr>
          <w:rFonts w:eastAsia="Calibri" w:cstheme="minorHAnsi"/>
          <w:szCs w:val="22"/>
        </w:rPr>
        <w:t>finanțare</w:t>
      </w:r>
      <w:bookmarkEnd w:id="12"/>
    </w:p>
    <w:p w14:paraId="50EF7364" w14:textId="77777777" w:rsidR="006D4651" w:rsidRPr="006B660F" w:rsidRDefault="006D4651" w:rsidP="00F35F6D">
      <w:pPr>
        <w:spacing w:line="348" w:lineRule="exact"/>
        <w:jc w:val="both"/>
        <w:rPr>
          <w:rFonts w:asciiTheme="minorHAnsi" w:hAnsiTheme="minorHAnsi" w:cstheme="minorHAnsi"/>
        </w:rPr>
      </w:pPr>
      <w:r w:rsidRPr="006B660F">
        <w:rPr>
          <w:rFonts w:asciiTheme="minorHAnsi" w:hAnsiTheme="minorHAnsi" w:cstheme="minorHAnsi"/>
        </w:rPr>
        <w:t xml:space="preserve">Vor fi bifate </w:t>
      </w:r>
      <w:r w:rsidR="00032708" w:rsidRPr="006B660F">
        <w:rPr>
          <w:rFonts w:asciiTheme="minorHAnsi" w:hAnsiTheme="minorHAnsi" w:cstheme="minorHAnsi"/>
        </w:rPr>
        <w:t>căsuțele</w:t>
      </w:r>
      <w:r w:rsidRPr="006B660F">
        <w:rPr>
          <w:rFonts w:asciiTheme="minorHAnsi" w:hAnsiTheme="minorHAnsi" w:cstheme="minorHAnsi"/>
        </w:rPr>
        <w:t xml:space="preserve"> corespunzătoare documentelor justificative din cadrul Punctului  E  al Cererii de finanțare, LISTA DOCUMENTELOR ANEXATE PROIECTELOR AFERENTE MĂSURII 2/2A, din coloana DOCUMENTE DEPUSE LA CEREREA DE FINANŢARE, iar pentru cele obligatoriu a fi depuse după publicarea Raportului de </w:t>
      </w:r>
      <w:r w:rsidR="00032708" w:rsidRPr="006B660F">
        <w:rPr>
          <w:rFonts w:asciiTheme="minorHAnsi" w:hAnsiTheme="minorHAnsi" w:cstheme="minorHAnsi"/>
        </w:rPr>
        <w:t>selecție</w:t>
      </w:r>
      <w:r w:rsidRPr="006B660F">
        <w:rPr>
          <w:rFonts w:asciiTheme="minorHAnsi" w:hAnsiTheme="minorHAnsi" w:cstheme="minorHAnsi"/>
        </w:rPr>
        <w:t xml:space="preserve"> și primirea Notificării de selecție se vor bifa </w:t>
      </w:r>
      <w:r w:rsidR="00032708" w:rsidRPr="006B660F">
        <w:rPr>
          <w:rFonts w:asciiTheme="minorHAnsi" w:hAnsiTheme="minorHAnsi" w:cstheme="minorHAnsi"/>
        </w:rPr>
        <w:t>căsuțele</w:t>
      </w:r>
      <w:r w:rsidRPr="006B660F">
        <w:rPr>
          <w:rFonts w:asciiTheme="minorHAnsi" w:hAnsiTheme="minorHAnsi" w:cstheme="minorHAnsi"/>
        </w:rPr>
        <w:t xml:space="preserve">  corespunzătoare documentelor justificative din coloana DOCUMENTE  DEPUSE  PÂNĂ LA MOMENTUL CONTRACTĂRII. </w:t>
      </w:r>
    </w:p>
    <w:p w14:paraId="0D2AA0FE" w14:textId="77777777" w:rsidR="006D4651" w:rsidRPr="006B660F" w:rsidRDefault="006D4651" w:rsidP="00F35F6D">
      <w:pPr>
        <w:spacing w:line="348" w:lineRule="exact"/>
        <w:jc w:val="both"/>
        <w:rPr>
          <w:rFonts w:asciiTheme="minorHAnsi" w:hAnsiTheme="minorHAnsi" w:cstheme="minorHAnsi"/>
        </w:rPr>
      </w:pPr>
    </w:p>
    <w:p w14:paraId="376EE5B3" w14:textId="77777777" w:rsidR="000F4F0F" w:rsidRPr="006B660F" w:rsidRDefault="00FA6C29" w:rsidP="00F35F6D">
      <w:pPr>
        <w:spacing w:line="309" w:lineRule="auto"/>
        <w:ind w:right="20"/>
        <w:jc w:val="both"/>
        <w:rPr>
          <w:rFonts w:asciiTheme="minorHAnsi" w:hAnsiTheme="minorHAnsi" w:cstheme="minorHAnsi"/>
        </w:rPr>
      </w:pPr>
      <w:r w:rsidRPr="006B660F">
        <w:rPr>
          <w:rFonts w:asciiTheme="minorHAnsi" w:eastAsia="Calibri" w:hAnsiTheme="minorHAnsi" w:cstheme="minorHAnsi"/>
          <w:b/>
          <w:bCs/>
        </w:rPr>
        <w:t>Documentele obligatorii care trebuie atasate Cererii de Finantare</w:t>
      </w:r>
      <w:r w:rsidR="00FD4986" w:rsidRPr="006B660F">
        <w:rPr>
          <w:rFonts w:asciiTheme="minorHAnsi" w:eastAsia="Calibri" w:hAnsiTheme="minorHAnsi" w:cstheme="minorHAnsi"/>
          <w:b/>
          <w:bCs/>
        </w:rPr>
        <w:t xml:space="preserve"> </w:t>
      </w:r>
      <w:r w:rsidRPr="006B660F">
        <w:rPr>
          <w:rFonts w:asciiTheme="minorHAnsi" w:eastAsia="Calibri" w:hAnsiTheme="minorHAnsi" w:cstheme="minorHAnsi"/>
          <w:b/>
          <w:bCs/>
        </w:rPr>
        <w:t>pentru intocmirea proiectului, daca proiectul impune, sunt:</w:t>
      </w:r>
    </w:p>
    <w:p w14:paraId="346ECB0F" w14:textId="77777777" w:rsidR="000F4F0F" w:rsidRPr="006B660F" w:rsidRDefault="000F4F0F" w:rsidP="00F35F6D">
      <w:pPr>
        <w:tabs>
          <w:tab w:val="left" w:pos="346"/>
        </w:tabs>
        <w:spacing w:line="288" w:lineRule="auto"/>
        <w:ind w:right="20"/>
        <w:jc w:val="both"/>
        <w:rPr>
          <w:rFonts w:asciiTheme="minorHAnsi" w:eastAsia="Calibri" w:hAnsiTheme="minorHAnsi" w:cstheme="minorHAnsi"/>
        </w:rPr>
      </w:pPr>
    </w:p>
    <w:p w14:paraId="1970DFC9" w14:textId="77777777" w:rsidR="006D4651" w:rsidRPr="006B660F" w:rsidRDefault="006D4651" w:rsidP="002B2109">
      <w:pPr>
        <w:pStyle w:val="ListParagraph"/>
        <w:numPr>
          <w:ilvl w:val="0"/>
          <w:numId w:val="37"/>
        </w:num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rPr>
        <w:t xml:space="preserve">a)  </w:t>
      </w:r>
      <w:r w:rsidRPr="006B660F">
        <w:rPr>
          <w:rFonts w:asciiTheme="minorHAnsi" w:eastAsia="Calibri" w:hAnsiTheme="minorHAnsi" w:cstheme="minorHAnsi"/>
          <w:b/>
        </w:rPr>
        <w:t>STUDIUL  DE FEZABILITATE</w:t>
      </w:r>
      <w:r w:rsidRPr="006B660F">
        <w:rPr>
          <w:rFonts w:asciiTheme="minorHAnsi" w:eastAsia="Calibri" w:hAnsiTheme="minorHAnsi" w:cstheme="minorHAnsi"/>
        </w:rPr>
        <w:tab/>
      </w:r>
      <w:r w:rsidRPr="006B660F">
        <w:rPr>
          <w:rFonts w:asciiTheme="minorHAnsi" w:eastAsia="Calibri" w:hAnsiTheme="minorHAnsi" w:cstheme="minorHAnsi"/>
          <w:b/>
        </w:rPr>
        <w:t>însotit de Proiectul de plantare avizat de Stațiunea Viticola (dacă este cazul)</w:t>
      </w:r>
    </w:p>
    <w:p w14:paraId="1A45D3A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achiziţiile simple se vor completa doar punctele care vizează acest tip de investiţie)</w:t>
      </w:r>
    </w:p>
    <w:p w14:paraId="03D45E0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Studiul de fezabilitate va fi întocmit conform prevederilor legislației în vigoare, respectiv HG 907/2016.</w:t>
      </w:r>
    </w:p>
    <w:p w14:paraId="05289953" w14:textId="77777777" w:rsidR="00F35F6D" w:rsidRPr="006B660F" w:rsidRDefault="00F35F6D" w:rsidP="00F35F6D">
      <w:pPr>
        <w:tabs>
          <w:tab w:val="left" w:pos="346"/>
        </w:tabs>
        <w:spacing w:line="288" w:lineRule="auto"/>
        <w:ind w:right="20"/>
        <w:jc w:val="both"/>
        <w:rPr>
          <w:rFonts w:asciiTheme="minorHAnsi" w:eastAsia="Calibri" w:hAnsiTheme="minorHAnsi" w:cstheme="minorHAnsi"/>
        </w:rPr>
      </w:pPr>
    </w:p>
    <w:p w14:paraId="018ECA04"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lastRenderedPageBreak/>
        <w:t>Atenție</w:t>
      </w:r>
      <w:r w:rsidRPr="006B660F">
        <w:rPr>
          <w:rFonts w:asciiTheme="minorHAnsi" w:eastAsia="Calibri" w:hAnsiTheme="minorHAnsi" w:cstheme="minorHAnsi"/>
        </w:rPr>
        <w:t>! Art 15 aferent HG 907/2016 ,</w:t>
      </w:r>
    </w:p>
    <w:p w14:paraId="5DE8AC28"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”Prezenta hotărâre nu se aplică obiectivelor/ proiectelor de investiţii:</w:t>
      </w:r>
    </w:p>
    <w:p w14:paraId="422156EB" w14:textId="77777777" w:rsidR="006D4651" w:rsidRPr="006B660F" w:rsidRDefault="006D4651" w:rsidP="00F35F6D">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a)</w:t>
      </w:r>
      <w:r w:rsidRPr="006B660F">
        <w:rPr>
          <w:rFonts w:asciiTheme="minorHAnsi" w:eastAsia="Calibri" w:hAnsiTheme="minorHAnsi" w:cstheme="minorHAnsi"/>
        </w:rPr>
        <w:tab/>
        <w:t>ale căror lucrări sunt în curs de execuție la data intrării în vigoare a  prezentei hotărâri</w:t>
      </w:r>
    </w:p>
    <w:p w14:paraId="14105941" w14:textId="77777777" w:rsidR="006D4651" w:rsidRPr="006B660F" w:rsidRDefault="006D4651" w:rsidP="00F35F6D">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b)</w:t>
      </w:r>
      <w:r w:rsidRPr="006B660F">
        <w:rPr>
          <w:rFonts w:asciiTheme="minorHAnsi" w:eastAsia="Calibri" w:hAnsiTheme="minorHAnsi" w:cstheme="minorHAnsi"/>
        </w:rPr>
        <w:tab/>
        <w:t>pentru ale căror proiecte tehnice/ studii de fezabilitate/ documentații de avizare a</w:t>
      </w:r>
      <w:r w:rsidR="00F35F6D" w:rsidRPr="006B660F">
        <w:rPr>
          <w:rFonts w:asciiTheme="minorHAnsi" w:eastAsia="Calibri" w:hAnsiTheme="minorHAnsi" w:cstheme="minorHAnsi"/>
        </w:rPr>
        <w:t xml:space="preserve"> </w:t>
      </w:r>
      <w:r w:rsidRPr="006B660F">
        <w:rPr>
          <w:rFonts w:asciiTheme="minorHAnsi" w:eastAsia="Calibri" w:hAnsiTheme="minorHAnsi" w:cstheme="minorHAnsi"/>
        </w:rPr>
        <w:t>lucrărilor de intervenție au fost inițiate procedurile de achiziție publică până la data intrării în vigoare a prezentei hotărâri, prin transmiterea spre publicare a  anunțului de participare/ emiterea invitației de participare, respectiv ale căror proiecte tehnice/ studii de fezabilitate/ documentații de avizare a lucrărilor de intervenții au fost recepționate de investitor/ beneficiar ori au fost depuse  spre  aprobare/ avizare.</w:t>
      </w:r>
    </w:p>
    <w:p w14:paraId="523CCAF5" w14:textId="77777777" w:rsidR="006D4651" w:rsidRPr="006B660F" w:rsidRDefault="006D4651" w:rsidP="00F35F6D">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c)</w:t>
      </w:r>
      <w:r w:rsidRPr="006B660F">
        <w:rPr>
          <w:rFonts w:asciiTheme="minorHAnsi" w:eastAsia="Calibri" w:hAnsiTheme="minorHAnsi" w:cstheme="minorHAnsi"/>
        </w:rPr>
        <w:tab/>
        <w:t>ale căror proiecte tehnice/ studii de fezabilitate/ documentații de avizare  a lucrărilor de intervenții necesită actualizare, în conformitate cu actele normative în vigoare, dacă au fost elaborate și recepționate de investitor/ beneficiar până la data intrării în vigoare a prezentei hotărâri, ori sunt depuse spre reaprobare/ reavizare.</w:t>
      </w:r>
    </w:p>
    <w:p w14:paraId="014309A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3D4F2D4"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Important!</w:t>
      </w:r>
    </w:p>
    <w:p w14:paraId="1B746F3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numai în cazul în care este mentionat codul CAEN și datele de identificare ale firmei de consultanta în Studiul de fezabilitate cheltuielile privind consultanţa sunt eligibile</w:t>
      </w:r>
      <w:r w:rsidR="00F35F6D" w:rsidRPr="006B660F">
        <w:rPr>
          <w:rFonts w:asciiTheme="minorHAnsi" w:eastAsia="Calibri" w:hAnsiTheme="minorHAnsi" w:cstheme="minorHAnsi"/>
        </w:rPr>
        <w:t>;</w:t>
      </w:r>
    </w:p>
    <w:p w14:paraId="5CDC02F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devizul general și devizele pe obiect trebuie să fie semnate de persoana care le-a întocmit şi</w:t>
      </w:r>
      <w:r w:rsidR="00F35F6D" w:rsidRPr="006B660F">
        <w:rPr>
          <w:rFonts w:asciiTheme="minorHAnsi" w:eastAsia="Calibri" w:hAnsiTheme="minorHAnsi" w:cstheme="minorHAnsi"/>
        </w:rPr>
        <w:t xml:space="preserve"> </w:t>
      </w:r>
      <w:r w:rsidRPr="006B660F">
        <w:rPr>
          <w:rFonts w:asciiTheme="minorHAnsi" w:eastAsia="Calibri" w:hAnsiTheme="minorHAnsi" w:cstheme="minorHAnsi"/>
        </w:rPr>
        <w:t>ştampilate de elaboratorul documentaţiei</w:t>
      </w:r>
      <w:r w:rsidR="00F35F6D" w:rsidRPr="006B660F">
        <w:rPr>
          <w:rFonts w:asciiTheme="minorHAnsi" w:eastAsia="Calibri" w:hAnsiTheme="minorHAnsi" w:cstheme="minorHAnsi"/>
        </w:rPr>
        <w:t>;</w:t>
      </w:r>
    </w:p>
    <w:p w14:paraId="7F6A475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se va ataşa „foaia de capăt”, care conţine semnăturile colectivului format din specialişti condus de un şef de proiect care a participat la elaborarea documentatiei și ştampila elaboratorului</w:t>
      </w:r>
      <w:r w:rsidR="00F35F6D" w:rsidRPr="006B660F">
        <w:rPr>
          <w:rFonts w:asciiTheme="minorHAnsi" w:eastAsia="Calibri" w:hAnsiTheme="minorHAnsi" w:cstheme="minorHAnsi"/>
        </w:rPr>
        <w:t>;</w:t>
      </w:r>
    </w:p>
    <w:p w14:paraId="2B406831"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se va detalia capitolul 3 – Cheltuieli pentru proiectare şi engineering și capitolul 5 – Organizare de santier prin devize care să justifice în detaliu sumele respective, cât şi pentru a putea fi urmarite în etapa de achiziţii şi autorizare plăţi</w:t>
      </w:r>
      <w:r w:rsidR="00F35F6D" w:rsidRPr="006B660F">
        <w:rPr>
          <w:rFonts w:asciiTheme="minorHAnsi" w:eastAsia="Calibri" w:hAnsiTheme="minorHAnsi" w:cstheme="minorHAnsi"/>
        </w:rPr>
        <w:t>;</w:t>
      </w:r>
    </w:p>
    <w:p w14:paraId="60E9FCA3"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părţile desenate din cadrul secţiunii B (planuri de amplasare în zona, planul general, relevee, secţiuni etc.), să fie semnate, ştampilate de către elaborator în cartusul indicator</w:t>
      </w:r>
      <w:r w:rsidR="00F35F6D" w:rsidRPr="006B660F">
        <w:rPr>
          <w:rFonts w:asciiTheme="minorHAnsi" w:eastAsia="Calibri" w:hAnsiTheme="minorHAnsi" w:cstheme="minorHAnsi"/>
        </w:rPr>
        <w:t>;</w:t>
      </w:r>
    </w:p>
    <w:p w14:paraId="0B8DD51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în cazul în care solicitantul realizează în regie proprie constructiile în care va amplasa utilajele</w:t>
      </w:r>
    </w:p>
    <w:p w14:paraId="5B342E44" w14:textId="77777777" w:rsidR="003B346E"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achiziţionate prin investiţia FEADR, cheltuielile cu realizarea construcţiei vor fi trecute în coloana „neeligibile”, va prezenta obligatoriu Certificatul de Urbanism pentru acestea</w:t>
      </w:r>
      <w:r w:rsidR="00F35F6D" w:rsidRPr="006B660F">
        <w:rPr>
          <w:rFonts w:asciiTheme="minorHAnsi" w:eastAsia="Calibri" w:hAnsiTheme="minorHAnsi" w:cstheme="minorHAnsi"/>
        </w:rPr>
        <w:t>;</w:t>
      </w:r>
    </w:p>
    <w:p w14:paraId="7BDFC3E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Pentru servicii se vor prezenta devize defalcate cu estimarea costurilor (nr. experti,  ore/ expert, costuri/ ora)</w:t>
      </w:r>
      <w:r w:rsidR="00F35F6D" w:rsidRPr="006B660F">
        <w:rPr>
          <w:rFonts w:asciiTheme="minorHAnsi" w:eastAsia="Calibri" w:hAnsiTheme="minorHAnsi" w:cstheme="minorHAnsi"/>
        </w:rPr>
        <w:t>;</w:t>
      </w:r>
    </w:p>
    <w:p w14:paraId="526BC05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în cazul achiziției de utilaje se va menționa o marjă a caracteristicilor tehnice a acestora</w:t>
      </w:r>
      <w:r w:rsidRPr="002A1429">
        <w:rPr>
          <w:rFonts w:asciiTheme="minorHAnsi" w:eastAsia="Calibri" w:hAnsiTheme="minorHAnsi" w:cstheme="minorHAnsi"/>
        </w:rPr>
        <w:t>, cu respectarea limitei maxime prevăzute în Tabelul privind corelarea puterii maşinilor agricole cu suprafaţa fermelor, chiar și în cazul în care rezonabilitatea se demonstrează cu extras din BD cu prețuri de Referință aplicabilă PNDR 2014-2020, valabil la momentul elaborării SF</w:t>
      </w:r>
      <w:r w:rsidR="00F35F6D" w:rsidRPr="006B660F">
        <w:rPr>
          <w:rFonts w:asciiTheme="minorHAnsi" w:eastAsia="Calibri" w:hAnsiTheme="minorHAnsi" w:cstheme="minorHAnsi"/>
        </w:rPr>
        <w:t>;</w:t>
      </w:r>
    </w:p>
    <w:p w14:paraId="0ABEF62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În cazul în care investiţia cuprinde cheltuieli cu construcţii noi sau modernizari, se va prezenta calcul pentru investiţia specifică în care suma tuturor cheltuielilor cu construcţii şi instalaţii se raportează la mp de construcţie.</w:t>
      </w:r>
    </w:p>
    <w:p w14:paraId="5AF68F4F" w14:textId="77777777" w:rsidR="006D4651" w:rsidRPr="006B660F" w:rsidRDefault="00C551F6" w:rsidP="00F35F6D">
      <w:pPr>
        <w:tabs>
          <w:tab w:val="left" w:pos="346"/>
        </w:tabs>
        <w:spacing w:line="288" w:lineRule="auto"/>
        <w:ind w:right="20"/>
        <w:jc w:val="both"/>
        <w:rPr>
          <w:rFonts w:asciiTheme="minorHAnsi" w:eastAsia="Calibr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51936" behindDoc="0" locked="0" layoutInCell="1" allowOverlap="1" wp14:anchorId="5815500A" wp14:editId="44AC8785">
                <wp:simplePos x="0" y="0"/>
                <wp:positionH relativeFrom="column">
                  <wp:posOffset>3657600</wp:posOffset>
                </wp:positionH>
                <wp:positionV relativeFrom="paragraph">
                  <wp:posOffset>5467</wp:posOffset>
                </wp:positionV>
                <wp:extent cx="2198784" cy="1770380"/>
                <wp:effectExtent l="0" t="0" r="0" b="127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784" cy="1770380"/>
                        </a:xfrm>
                        <a:custGeom>
                          <a:avLst/>
                          <a:gdLst>
                            <a:gd name="T0" fmla="+- 0 10160 7124"/>
                            <a:gd name="T1" fmla="*/ T0 w 3484"/>
                            <a:gd name="T2" fmla="+- 0 843 843"/>
                            <a:gd name="T3" fmla="*/ 843 h 2687"/>
                            <a:gd name="T4" fmla="+- 0 7572 7124"/>
                            <a:gd name="T5" fmla="*/ T4 w 3484"/>
                            <a:gd name="T6" fmla="+- 0 843 843"/>
                            <a:gd name="T7" fmla="*/ 843 h 2687"/>
                            <a:gd name="T8" fmla="+- 0 7499 7124"/>
                            <a:gd name="T9" fmla="*/ T8 w 3484"/>
                            <a:gd name="T10" fmla="+- 0 849 843"/>
                            <a:gd name="T11" fmla="*/ 849 h 2687"/>
                            <a:gd name="T12" fmla="+- 0 7430 7124"/>
                            <a:gd name="T13" fmla="*/ T12 w 3484"/>
                            <a:gd name="T14" fmla="+- 0 866 843"/>
                            <a:gd name="T15" fmla="*/ 866 h 2687"/>
                            <a:gd name="T16" fmla="+- 0 7366 7124"/>
                            <a:gd name="T17" fmla="*/ T16 w 3484"/>
                            <a:gd name="T18" fmla="+- 0 893 843"/>
                            <a:gd name="T19" fmla="*/ 893 h 2687"/>
                            <a:gd name="T20" fmla="+- 0 7307 7124"/>
                            <a:gd name="T21" fmla="*/ T20 w 3484"/>
                            <a:gd name="T22" fmla="+- 0 929 843"/>
                            <a:gd name="T23" fmla="*/ 929 h 2687"/>
                            <a:gd name="T24" fmla="+- 0 7255 7124"/>
                            <a:gd name="T25" fmla="*/ T24 w 3484"/>
                            <a:gd name="T26" fmla="+- 0 974 843"/>
                            <a:gd name="T27" fmla="*/ 974 h 2687"/>
                            <a:gd name="T28" fmla="+- 0 7210 7124"/>
                            <a:gd name="T29" fmla="*/ T28 w 3484"/>
                            <a:gd name="T30" fmla="+- 0 1026 843"/>
                            <a:gd name="T31" fmla="*/ 1026 h 2687"/>
                            <a:gd name="T32" fmla="+- 0 7174 7124"/>
                            <a:gd name="T33" fmla="*/ T32 w 3484"/>
                            <a:gd name="T34" fmla="+- 0 1085 843"/>
                            <a:gd name="T35" fmla="*/ 1085 h 2687"/>
                            <a:gd name="T36" fmla="+- 0 7147 7124"/>
                            <a:gd name="T37" fmla="*/ T36 w 3484"/>
                            <a:gd name="T38" fmla="+- 0 1149 843"/>
                            <a:gd name="T39" fmla="*/ 1149 h 2687"/>
                            <a:gd name="T40" fmla="+- 0 7130 7124"/>
                            <a:gd name="T41" fmla="*/ T40 w 3484"/>
                            <a:gd name="T42" fmla="+- 0 1218 843"/>
                            <a:gd name="T43" fmla="*/ 1218 h 2687"/>
                            <a:gd name="T44" fmla="+- 0 7124 7124"/>
                            <a:gd name="T45" fmla="*/ T44 w 3484"/>
                            <a:gd name="T46" fmla="+- 0 1291 843"/>
                            <a:gd name="T47" fmla="*/ 1291 h 2687"/>
                            <a:gd name="T48" fmla="+- 0 7124 7124"/>
                            <a:gd name="T49" fmla="*/ T48 w 3484"/>
                            <a:gd name="T50" fmla="+- 0 3082 843"/>
                            <a:gd name="T51" fmla="*/ 3082 h 2687"/>
                            <a:gd name="T52" fmla="+- 0 7130 7124"/>
                            <a:gd name="T53" fmla="*/ T52 w 3484"/>
                            <a:gd name="T54" fmla="+- 0 3155 843"/>
                            <a:gd name="T55" fmla="*/ 3155 h 2687"/>
                            <a:gd name="T56" fmla="+- 0 7147 7124"/>
                            <a:gd name="T57" fmla="*/ T56 w 3484"/>
                            <a:gd name="T58" fmla="+- 0 3224 843"/>
                            <a:gd name="T59" fmla="*/ 3224 h 2687"/>
                            <a:gd name="T60" fmla="+- 0 7174 7124"/>
                            <a:gd name="T61" fmla="*/ T60 w 3484"/>
                            <a:gd name="T62" fmla="+- 0 3288 843"/>
                            <a:gd name="T63" fmla="*/ 3288 h 2687"/>
                            <a:gd name="T64" fmla="+- 0 7210 7124"/>
                            <a:gd name="T65" fmla="*/ T64 w 3484"/>
                            <a:gd name="T66" fmla="+- 0 3347 843"/>
                            <a:gd name="T67" fmla="*/ 3347 h 2687"/>
                            <a:gd name="T68" fmla="+- 0 7255 7124"/>
                            <a:gd name="T69" fmla="*/ T68 w 3484"/>
                            <a:gd name="T70" fmla="+- 0 3399 843"/>
                            <a:gd name="T71" fmla="*/ 3399 h 2687"/>
                            <a:gd name="T72" fmla="+- 0 7307 7124"/>
                            <a:gd name="T73" fmla="*/ T72 w 3484"/>
                            <a:gd name="T74" fmla="+- 0 3443 843"/>
                            <a:gd name="T75" fmla="*/ 3443 h 2687"/>
                            <a:gd name="T76" fmla="+- 0 7366 7124"/>
                            <a:gd name="T77" fmla="*/ T76 w 3484"/>
                            <a:gd name="T78" fmla="+- 0 3480 843"/>
                            <a:gd name="T79" fmla="*/ 3480 h 2687"/>
                            <a:gd name="T80" fmla="+- 0 7430 7124"/>
                            <a:gd name="T81" fmla="*/ T80 w 3484"/>
                            <a:gd name="T82" fmla="+- 0 3507 843"/>
                            <a:gd name="T83" fmla="*/ 3507 h 2687"/>
                            <a:gd name="T84" fmla="+- 0 7499 7124"/>
                            <a:gd name="T85" fmla="*/ T84 w 3484"/>
                            <a:gd name="T86" fmla="+- 0 3524 843"/>
                            <a:gd name="T87" fmla="*/ 3524 h 2687"/>
                            <a:gd name="T88" fmla="+- 0 7572 7124"/>
                            <a:gd name="T89" fmla="*/ T88 w 3484"/>
                            <a:gd name="T90" fmla="+- 0 3530 843"/>
                            <a:gd name="T91" fmla="*/ 3530 h 2687"/>
                            <a:gd name="T92" fmla="+- 0 10160 7124"/>
                            <a:gd name="T93" fmla="*/ T92 w 3484"/>
                            <a:gd name="T94" fmla="+- 0 3530 843"/>
                            <a:gd name="T95" fmla="*/ 3530 h 2687"/>
                            <a:gd name="T96" fmla="+- 0 10233 7124"/>
                            <a:gd name="T97" fmla="*/ T96 w 3484"/>
                            <a:gd name="T98" fmla="+- 0 3524 843"/>
                            <a:gd name="T99" fmla="*/ 3524 h 2687"/>
                            <a:gd name="T100" fmla="+- 0 10302 7124"/>
                            <a:gd name="T101" fmla="*/ T100 w 3484"/>
                            <a:gd name="T102" fmla="+- 0 3507 843"/>
                            <a:gd name="T103" fmla="*/ 3507 h 2687"/>
                            <a:gd name="T104" fmla="+- 0 10366 7124"/>
                            <a:gd name="T105" fmla="*/ T104 w 3484"/>
                            <a:gd name="T106" fmla="+- 0 3480 843"/>
                            <a:gd name="T107" fmla="*/ 3480 h 2687"/>
                            <a:gd name="T108" fmla="+- 0 10425 7124"/>
                            <a:gd name="T109" fmla="*/ T108 w 3484"/>
                            <a:gd name="T110" fmla="+- 0 3443 843"/>
                            <a:gd name="T111" fmla="*/ 3443 h 2687"/>
                            <a:gd name="T112" fmla="+- 0 10477 7124"/>
                            <a:gd name="T113" fmla="*/ T112 w 3484"/>
                            <a:gd name="T114" fmla="+- 0 3399 843"/>
                            <a:gd name="T115" fmla="*/ 3399 h 2687"/>
                            <a:gd name="T116" fmla="+- 0 10522 7124"/>
                            <a:gd name="T117" fmla="*/ T116 w 3484"/>
                            <a:gd name="T118" fmla="+- 0 3347 843"/>
                            <a:gd name="T119" fmla="*/ 3347 h 2687"/>
                            <a:gd name="T120" fmla="+- 0 10558 7124"/>
                            <a:gd name="T121" fmla="*/ T120 w 3484"/>
                            <a:gd name="T122" fmla="+- 0 3288 843"/>
                            <a:gd name="T123" fmla="*/ 3288 h 2687"/>
                            <a:gd name="T124" fmla="+- 0 10585 7124"/>
                            <a:gd name="T125" fmla="*/ T124 w 3484"/>
                            <a:gd name="T126" fmla="+- 0 3224 843"/>
                            <a:gd name="T127" fmla="*/ 3224 h 2687"/>
                            <a:gd name="T128" fmla="+- 0 10602 7124"/>
                            <a:gd name="T129" fmla="*/ T128 w 3484"/>
                            <a:gd name="T130" fmla="+- 0 3155 843"/>
                            <a:gd name="T131" fmla="*/ 3155 h 2687"/>
                            <a:gd name="T132" fmla="+- 0 10608 7124"/>
                            <a:gd name="T133" fmla="*/ T132 w 3484"/>
                            <a:gd name="T134" fmla="+- 0 3082 843"/>
                            <a:gd name="T135" fmla="*/ 3082 h 2687"/>
                            <a:gd name="T136" fmla="+- 0 10608 7124"/>
                            <a:gd name="T137" fmla="*/ T136 w 3484"/>
                            <a:gd name="T138" fmla="+- 0 1291 843"/>
                            <a:gd name="T139" fmla="*/ 1291 h 2687"/>
                            <a:gd name="T140" fmla="+- 0 10602 7124"/>
                            <a:gd name="T141" fmla="*/ T140 w 3484"/>
                            <a:gd name="T142" fmla="+- 0 1218 843"/>
                            <a:gd name="T143" fmla="*/ 1218 h 2687"/>
                            <a:gd name="T144" fmla="+- 0 10585 7124"/>
                            <a:gd name="T145" fmla="*/ T144 w 3484"/>
                            <a:gd name="T146" fmla="+- 0 1149 843"/>
                            <a:gd name="T147" fmla="*/ 1149 h 2687"/>
                            <a:gd name="T148" fmla="+- 0 10558 7124"/>
                            <a:gd name="T149" fmla="*/ T148 w 3484"/>
                            <a:gd name="T150" fmla="+- 0 1085 843"/>
                            <a:gd name="T151" fmla="*/ 1085 h 2687"/>
                            <a:gd name="T152" fmla="+- 0 10522 7124"/>
                            <a:gd name="T153" fmla="*/ T152 w 3484"/>
                            <a:gd name="T154" fmla="+- 0 1026 843"/>
                            <a:gd name="T155" fmla="*/ 1026 h 2687"/>
                            <a:gd name="T156" fmla="+- 0 10477 7124"/>
                            <a:gd name="T157" fmla="*/ T156 w 3484"/>
                            <a:gd name="T158" fmla="+- 0 974 843"/>
                            <a:gd name="T159" fmla="*/ 974 h 2687"/>
                            <a:gd name="T160" fmla="+- 0 10425 7124"/>
                            <a:gd name="T161" fmla="*/ T160 w 3484"/>
                            <a:gd name="T162" fmla="+- 0 929 843"/>
                            <a:gd name="T163" fmla="*/ 929 h 2687"/>
                            <a:gd name="T164" fmla="+- 0 10366 7124"/>
                            <a:gd name="T165" fmla="*/ T164 w 3484"/>
                            <a:gd name="T166" fmla="+- 0 893 843"/>
                            <a:gd name="T167" fmla="*/ 893 h 2687"/>
                            <a:gd name="T168" fmla="+- 0 10302 7124"/>
                            <a:gd name="T169" fmla="*/ T168 w 3484"/>
                            <a:gd name="T170" fmla="+- 0 866 843"/>
                            <a:gd name="T171" fmla="*/ 866 h 2687"/>
                            <a:gd name="T172" fmla="+- 0 10233 7124"/>
                            <a:gd name="T173" fmla="*/ T172 w 3484"/>
                            <a:gd name="T174" fmla="+- 0 849 843"/>
                            <a:gd name="T175" fmla="*/ 849 h 2687"/>
                            <a:gd name="T176" fmla="+- 0 10160 7124"/>
                            <a:gd name="T177" fmla="*/ T176 w 3484"/>
                            <a:gd name="T178" fmla="+- 0 843 843"/>
                            <a:gd name="T179" fmla="*/ 843 h 2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484" h="2687">
                              <a:moveTo>
                                <a:pt x="3036" y="0"/>
                              </a:moveTo>
                              <a:lnTo>
                                <a:pt x="448" y="0"/>
                              </a:lnTo>
                              <a:lnTo>
                                <a:pt x="375" y="6"/>
                              </a:lnTo>
                              <a:lnTo>
                                <a:pt x="306" y="23"/>
                              </a:lnTo>
                              <a:lnTo>
                                <a:pt x="242" y="50"/>
                              </a:lnTo>
                              <a:lnTo>
                                <a:pt x="183" y="86"/>
                              </a:lnTo>
                              <a:lnTo>
                                <a:pt x="131" y="131"/>
                              </a:lnTo>
                              <a:lnTo>
                                <a:pt x="86" y="183"/>
                              </a:lnTo>
                              <a:lnTo>
                                <a:pt x="50" y="242"/>
                              </a:lnTo>
                              <a:lnTo>
                                <a:pt x="23" y="306"/>
                              </a:lnTo>
                              <a:lnTo>
                                <a:pt x="6" y="375"/>
                              </a:lnTo>
                              <a:lnTo>
                                <a:pt x="0" y="448"/>
                              </a:lnTo>
                              <a:lnTo>
                                <a:pt x="0" y="2239"/>
                              </a:lnTo>
                              <a:lnTo>
                                <a:pt x="6" y="2312"/>
                              </a:lnTo>
                              <a:lnTo>
                                <a:pt x="23" y="2381"/>
                              </a:lnTo>
                              <a:lnTo>
                                <a:pt x="50" y="2445"/>
                              </a:lnTo>
                              <a:lnTo>
                                <a:pt x="86" y="2504"/>
                              </a:lnTo>
                              <a:lnTo>
                                <a:pt x="131" y="2556"/>
                              </a:lnTo>
                              <a:lnTo>
                                <a:pt x="183" y="2600"/>
                              </a:lnTo>
                              <a:lnTo>
                                <a:pt x="242" y="2637"/>
                              </a:lnTo>
                              <a:lnTo>
                                <a:pt x="306" y="2664"/>
                              </a:lnTo>
                              <a:lnTo>
                                <a:pt x="375" y="2681"/>
                              </a:lnTo>
                              <a:lnTo>
                                <a:pt x="448" y="2687"/>
                              </a:lnTo>
                              <a:lnTo>
                                <a:pt x="3036" y="2687"/>
                              </a:lnTo>
                              <a:lnTo>
                                <a:pt x="3109" y="2681"/>
                              </a:lnTo>
                              <a:lnTo>
                                <a:pt x="3178" y="2664"/>
                              </a:lnTo>
                              <a:lnTo>
                                <a:pt x="3242" y="2637"/>
                              </a:lnTo>
                              <a:lnTo>
                                <a:pt x="3301" y="2600"/>
                              </a:lnTo>
                              <a:lnTo>
                                <a:pt x="3353" y="2556"/>
                              </a:lnTo>
                              <a:lnTo>
                                <a:pt x="3398" y="2504"/>
                              </a:lnTo>
                              <a:lnTo>
                                <a:pt x="3434" y="2445"/>
                              </a:lnTo>
                              <a:lnTo>
                                <a:pt x="3461" y="2381"/>
                              </a:lnTo>
                              <a:lnTo>
                                <a:pt x="3478" y="2312"/>
                              </a:lnTo>
                              <a:lnTo>
                                <a:pt x="3484" y="2239"/>
                              </a:lnTo>
                              <a:lnTo>
                                <a:pt x="3484" y="448"/>
                              </a:lnTo>
                              <a:lnTo>
                                <a:pt x="3478" y="375"/>
                              </a:lnTo>
                              <a:lnTo>
                                <a:pt x="3461" y="306"/>
                              </a:lnTo>
                              <a:lnTo>
                                <a:pt x="3434" y="242"/>
                              </a:lnTo>
                              <a:lnTo>
                                <a:pt x="3398" y="183"/>
                              </a:lnTo>
                              <a:lnTo>
                                <a:pt x="3353" y="131"/>
                              </a:lnTo>
                              <a:lnTo>
                                <a:pt x="3301" y="86"/>
                              </a:lnTo>
                              <a:lnTo>
                                <a:pt x="3242" y="50"/>
                              </a:lnTo>
                              <a:lnTo>
                                <a:pt x="3178" y="23"/>
                              </a:lnTo>
                              <a:lnTo>
                                <a:pt x="3109" y="6"/>
                              </a:lnTo>
                              <a:lnTo>
                                <a:pt x="3036" y="0"/>
                              </a:lnTo>
                              <a:close/>
                            </a:path>
                          </a:pathLst>
                        </a:custGeom>
                        <a:solidFill>
                          <a:srgbClr val="52D2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3398E5" w14:textId="77777777" w:rsidR="00022EC6" w:rsidRPr="00032708" w:rsidRDefault="00022EC6" w:rsidP="00C551F6">
                            <w:pPr>
                              <w:spacing w:line="205" w:lineRule="exact"/>
                              <w:ind w:left="427"/>
                              <w:jc w:val="both"/>
                              <w:rPr>
                                <w:rFonts w:asciiTheme="minorHAnsi" w:hAnsiTheme="minorHAnsi" w:cstheme="minorHAnsi"/>
                                <w:b/>
                                <w:w w:val="105"/>
                                <w:sz w:val="19"/>
                              </w:rPr>
                            </w:pPr>
                          </w:p>
                          <w:p w14:paraId="187D48CF" w14:textId="77777777" w:rsidR="00022EC6" w:rsidRPr="00032708" w:rsidRDefault="00022EC6" w:rsidP="00B61900">
                            <w:pPr>
                              <w:spacing w:line="205" w:lineRule="exact"/>
                              <w:ind w:left="142" w:right="203"/>
                              <w:jc w:val="both"/>
                              <w:rPr>
                                <w:rFonts w:asciiTheme="minorHAnsi" w:hAnsiTheme="minorHAnsi" w:cstheme="minorHAnsi"/>
                              </w:rPr>
                            </w:pPr>
                            <w:r w:rsidRPr="00032708">
                              <w:rPr>
                                <w:rFonts w:asciiTheme="minorHAnsi" w:hAnsiTheme="minorHAnsi" w:cstheme="minorHAnsi"/>
                                <w:b/>
                                <w:w w:val="105"/>
                                <w:sz w:val="19"/>
                              </w:rPr>
                              <w:t xml:space="preserve">ATENȚIE! </w:t>
                            </w:r>
                            <w:r w:rsidRPr="00032708">
                              <w:rPr>
                                <w:rFonts w:asciiTheme="minorHAnsi" w:hAnsiTheme="minorHAnsi" w:cstheme="minorHAnsi"/>
                                <w:w w:val="105"/>
                                <w:sz w:val="19"/>
                              </w:rPr>
                              <w:t xml:space="preserve">În cazul proiectelor care prevăd modernizarea/ finalizarea  onstrucţiilor existente/ achiziţii de utilajecu montaj care schimbă regimul de exploatarea construcţiei  existente, se ataşează la Studiul de fezabilitate, </w:t>
                            </w:r>
                            <w:r w:rsidRPr="00032708">
                              <w:rPr>
                                <w:rFonts w:asciiTheme="minorHAnsi" w:hAnsiTheme="minorHAnsi" w:cstheme="minorHAnsi"/>
                                <w:w w:val="105"/>
                                <w:sz w:val="19"/>
                                <w:u w:val="single"/>
                              </w:rPr>
                              <w:t>obligatoriu</w:t>
                            </w:r>
                            <w:r w:rsidRPr="00032708">
                              <w:rPr>
                                <w:rFonts w:asciiTheme="minorHAnsi" w:hAnsiTheme="minorHAnsi" w:cstheme="minorHAnsi"/>
                                <w:w w:val="105"/>
                                <w:sz w:val="19"/>
                              </w:rPr>
                              <w:t xml:space="preserve"> </w:t>
                            </w:r>
                            <w:r w:rsidRPr="00032708">
                              <w:rPr>
                                <w:rFonts w:asciiTheme="minorHAnsi" w:hAnsiTheme="minorHAnsi" w:cstheme="minorHAnsi"/>
                                <w:b/>
                                <w:w w:val="105"/>
                                <w:sz w:val="19"/>
                              </w:rPr>
                              <w:t xml:space="preserve">Expertiza tehnică de specialitate </w:t>
                            </w:r>
                            <w:r w:rsidRPr="00032708">
                              <w:rPr>
                                <w:rFonts w:asciiTheme="minorHAnsi" w:hAnsiTheme="minorHAnsi" w:cstheme="minorHAnsi"/>
                                <w:w w:val="105"/>
                                <w:sz w:val="19"/>
                              </w:rPr>
                              <w:t xml:space="preserve">asupra construcţiei existente și/sau </w:t>
                            </w:r>
                            <w:r w:rsidRPr="00032708">
                              <w:rPr>
                                <w:rFonts w:asciiTheme="minorHAnsi" w:hAnsiTheme="minorHAnsi" w:cstheme="minorHAnsi"/>
                                <w:b/>
                                <w:w w:val="105"/>
                                <w:sz w:val="19"/>
                              </w:rPr>
                              <w:t>Raportul privind stadiul fizic al lucrărilor.</w:t>
                            </w:r>
                          </w:p>
                          <w:p w14:paraId="195EE8D8" w14:textId="77777777" w:rsidR="00022EC6" w:rsidRPr="00032708" w:rsidRDefault="00022EC6" w:rsidP="00C551F6">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815500A" id="Freeform 18" o:spid="_x0000_s1026" style="position:absolute;left:0;text-align:left;margin-left:4in;margin-top:.45pt;width:173.15pt;height:139.4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484,26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" adj="-11796480,,5400" path="m3036,l448,,375,6,306,23,242,50,183,86r-52,45l86,183,50,242,23,306,6,375,,448,,2239r6,73l23,2381r27,64l86,2504r45,52l183,2600r59,37l306,2664r69,17l448,2687r2588,l3109,2681r69,-17l3242,2637r59,-37l3353,2556r45,-52l3434,2445r27,-64l3478,2312r6,-73l3484,448r-6,-73l3461,306r-27,-64l3398,183r-45,-52l3301,86,3242,50,3178,23,3109,6,3036,xe" fillcolor="#52d2ff" stroked="f">
                <v:stroke joinstyle="round"/>
                <v:formulas/>
                <v:path arrowok="t" o:connecttype="custom" o:connectlocs="1916047,555426;282737,555426;236666,559379;193119,570580;152728,588370;115493,612089;82675,641738;54275,675999;31555,714872;14516,757040;3787,802502;0,850599;0,2030633;3787,2078731;14516,2124192;31555,2166360;54275,2205233;82675,2239494;115493,2268485;152728,2292863;193119,2310652;236666,2321853;282737,2325806;1916047,2325806;1962118,2321853;2005665,2310652;2046056,2292863;2083291,2268485;2116109,2239494;2144509,2205233;2167229,2166360;2184268,2124192;2194997,2078731;2198784,2030633;2198784,850599;2194997,802502;2184268,757040;2167229,714872;2144509,675999;2116109,641738;2083291,612089;2046056,588370;2005665,570580;1962118,559379;1916047,555426" o:connectangles="0,0,0,0,0,0,0,0,0,0,0,0,0,0,0,0,0,0,0,0,0,0,0,0,0,0,0,0,0,0,0,0,0,0,0,0,0,0,0,0,0,0,0,0,0" textboxrect="0,0,3484,2687"/>
                <v:textbox>
                  <w:txbxContent>
                    <w:p w14:paraId="2A3398E5" w14:textId="77777777" w:rsidR="00022EC6" w:rsidRPr="00032708" w:rsidRDefault="00022EC6" w:rsidP="00C551F6">
                      <w:pPr>
                        <w:spacing w:line="205" w:lineRule="exact"/>
                        <w:ind w:left="427"/>
                        <w:jc w:val="both"/>
                        <w:rPr>
                          <w:rFonts w:asciiTheme="minorHAnsi" w:hAnsiTheme="minorHAnsi" w:cstheme="minorHAnsi"/>
                          <w:b/>
                          <w:w w:val="105"/>
                          <w:sz w:val="19"/>
                        </w:rPr>
                      </w:pPr>
                    </w:p>
                    <w:p w14:paraId="187D48CF" w14:textId="77777777" w:rsidR="00022EC6" w:rsidRPr="00032708" w:rsidRDefault="00022EC6" w:rsidP="00B61900">
                      <w:pPr>
                        <w:spacing w:line="205" w:lineRule="exact"/>
                        <w:ind w:left="142" w:right="203"/>
                        <w:jc w:val="both"/>
                        <w:rPr>
                          <w:rFonts w:asciiTheme="minorHAnsi" w:hAnsiTheme="minorHAnsi" w:cstheme="minorHAnsi"/>
                        </w:rPr>
                      </w:pPr>
                      <w:r w:rsidRPr="00032708">
                        <w:rPr>
                          <w:rFonts w:asciiTheme="minorHAnsi" w:hAnsiTheme="minorHAnsi" w:cstheme="minorHAnsi"/>
                          <w:b/>
                          <w:w w:val="105"/>
                          <w:sz w:val="19"/>
                        </w:rPr>
                        <w:t xml:space="preserve">ATENȚIE! </w:t>
                      </w:r>
                      <w:r w:rsidRPr="00032708">
                        <w:rPr>
                          <w:rFonts w:asciiTheme="minorHAnsi" w:hAnsiTheme="minorHAnsi" w:cstheme="minorHAnsi"/>
                          <w:w w:val="105"/>
                          <w:sz w:val="19"/>
                        </w:rPr>
                        <w:t xml:space="preserve">În cazul proiectelor care prevăd modernizarea/ finalizarea  onstrucţiilor existente/ achiziţii de utilajecu montaj care schimbă regimul de exploatarea construcţiei  existente, se ataşează la Studiul de fezabilitate, </w:t>
                      </w:r>
                      <w:r w:rsidRPr="00032708">
                        <w:rPr>
                          <w:rFonts w:asciiTheme="minorHAnsi" w:hAnsiTheme="minorHAnsi" w:cstheme="minorHAnsi"/>
                          <w:w w:val="105"/>
                          <w:sz w:val="19"/>
                          <w:u w:val="single"/>
                        </w:rPr>
                        <w:t>obligatoriu</w:t>
                      </w:r>
                      <w:r w:rsidRPr="00032708">
                        <w:rPr>
                          <w:rFonts w:asciiTheme="minorHAnsi" w:hAnsiTheme="minorHAnsi" w:cstheme="minorHAnsi"/>
                          <w:w w:val="105"/>
                          <w:sz w:val="19"/>
                        </w:rPr>
                        <w:t xml:space="preserve"> </w:t>
                      </w:r>
                      <w:r w:rsidRPr="00032708">
                        <w:rPr>
                          <w:rFonts w:asciiTheme="minorHAnsi" w:hAnsiTheme="minorHAnsi" w:cstheme="minorHAnsi"/>
                          <w:b/>
                          <w:w w:val="105"/>
                          <w:sz w:val="19"/>
                        </w:rPr>
                        <w:t xml:space="preserve">Expertiza tehnică de specialitate </w:t>
                      </w:r>
                      <w:r w:rsidRPr="00032708">
                        <w:rPr>
                          <w:rFonts w:asciiTheme="minorHAnsi" w:hAnsiTheme="minorHAnsi" w:cstheme="minorHAnsi"/>
                          <w:w w:val="105"/>
                          <w:sz w:val="19"/>
                        </w:rPr>
                        <w:t xml:space="preserve">asupra construcţiei existente și/sau </w:t>
                      </w:r>
                      <w:r w:rsidRPr="00032708">
                        <w:rPr>
                          <w:rFonts w:asciiTheme="minorHAnsi" w:hAnsiTheme="minorHAnsi" w:cstheme="minorHAnsi"/>
                          <w:b/>
                          <w:w w:val="105"/>
                          <w:sz w:val="19"/>
                        </w:rPr>
                        <w:t>Raportul privind stadiul fizic al lucrărilor.</w:t>
                      </w:r>
                    </w:p>
                    <w:p w14:paraId="195EE8D8" w14:textId="77777777" w:rsidR="00022EC6" w:rsidRPr="00032708" w:rsidRDefault="00022EC6" w:rsidP="00C551F6">
                      <w:pPr>
                        <w:jc w:val="both"/>
                        <w:rPr>
                          <w:rFonts w:asciiTheme="minorHAnsi" w:hAnsiTheme="minorHAnsi" w:cstheme="minorHAnsi"/>
                        </w:rPr>
                      </w:pPr>
                    </w:p>
                  </w:txbxContent>
                </v:textbox>
              </v:shape>
            </w:pict>
          </mc:Fallback>
        </mc:AlternateContent>
      </w:r>
      <w:r w:rsidR="006D4651" w:rsidRPr="006B660F">
        <w:rPr>
          <w:rFonts w:asciiTheme="minorHAnsi" w:eastAsia="Calibri" w:hAnsiTheme="minorHAnsi" w:cstheme="minorHAnsi"/>
        </w:rPr>
        <w:t xml:space="preserve"> </w:t>
      </w:r>
    </w:p>
    <w:p w14:paraId="3FE4B2AD" w14:textId="77777777" w:rsidR="009D5551" w:rsidRPr="006B660F" w:rsidRDefault="006D4651" w:rsidP="00C551F6">
      <w:pPr>
        <w:tabs>
          <w:tab w:val="left" w:pos="346"/>
          <w:tab w:val="left" w:pos="6136"/>
          <w:tab w:val="left" w:pos="6799"/>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1. b) Expertiza tehnică de specialitate asupra construcţiei </w:t>
      </w:r>
      <w:r w:rsidR="009D5551" w:rsidRPr="006B660F">
        <w:rPr>
          <w:rFonts w:asciiTheme="minorHAnsi" w:eastAsia="Calibri" w:hAnsiTheme="minorHAnsi" w:cstheme="minorHAnsi"/>
        </w:rPr>
        <w:tab/>
      </w:r>
      <w:r w:rsidR="00C551F6" w:rsidRPr="006B660F">
        <w:rPr>
          <w:rFonts w:asciiTheme="minorHAnsi" w:eastAsia="Calibri" w:hAnsiTheme="minorHAnsi" w:cstheme="minorHAnsi"/>
        </w:rPr>
        <w:tab/>
      </w:r>
    </w:p>
    <w:p w14:paraId="43A75CAE" w14:textId="77777777" w:rsidR="006D4651" w:rsidRPr="006B660F" w:rsidRDefault="006D4651" w:rsidP="00C551F6">
      <w:pPr>
        <w:tabs>
          <w:tab w:val="left" w:pos="346"/>
          <w:tab w:val="left" w:pos="6799"/>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existente</w:t>
      </w:r>
      <w:r w:rsidR="00C551F6" w:rsidRPr="006B660F">
        <w:rPr>
          <w:rFonts w:asciiTheme="minorHAnsi" w:eastAsia="Calibri" w:hAnsiTheme="minorHAnsi" w:cstheme="minorHAnsi"/>
        </w:rPr>
        <w:tab/>
      </w:r>
    </w:p>
    <w:p w14:paraId="069B6425" w14:textId="77777777" w:rsidR="006D4651" w:rsidRPr="006B660F" w:rsidRDefault="006D4651" w:rsidP="00C551F6">
      <w:pPr>
        <w:tabs>
          <w:tab w:val="left" w:pos="346"/>
          <w:tab w:val="left" w:pos="7112"/>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lastRenderedPageBreak/>
        <w:t>1. c) Raportul privind stadiul fizic al lucrărilor.</w:t>
      </w:r>
      <w:r w:rsidR="00C551F6" w:rsidRPr="006B660F">
        <w:rPr>
          <w:rFonts w:asciiTheme="minorHAnsi" w:eastAsia="Calibri" w:hAnsiTheme="minorHAnsi" w:cstheme="minorHAnsi"/>
        </w:rPr>
        <w:tab/>
      </w:r>
    </w:p>
    <w:p w14:paraId="125D8642" w14:textId="77777777" w:rsidR="006D4651" w:rsidRPr="008D33D4" w:rsidRDefault="006D4651" w:rsidP="00C551F6">
      <w:pPr>
        <w:tabs>
          <w:tab w:val="left" w:pos="346"/>
          <w:tab w:val="left" w:pos="6098"/>
          <w:tab w:val="left" w:pos="7112"/>
        </w:tabs>
        <w:spacing w:line="288" w:lineRule="auto"/>
        <w:ind w:right="20"/>
        <w:jc w:val="both"/>
        <w:rPr>
          <w:rFonts w:asciiTheme="minorHAnsi" w:eastAsia="Calibri" w:hAnsiTheme="minorHAnsi" w:cstheme="minorHAnsi"/>
        </w:rPr>
      </w:pPr>
      <w:r w:rsidRPr="008D33D4">
        <w:rPr>
          <w:rFonts w:asciiTheme="minorHAnsi" w:eastAsia="Calibri" w:hAnsiTheme="minorHAnsi" w:cstheme="minorHAnsi"/>
        </w:rPr>
        <w:t>1. d) ANEXA C format PDF inteligent</w:t>
      </w:r>
      <w:r w:rsidR="009D5551" w:rsidRPr="008D33D4">
        <w:rPr>
          <w:rFonts w:asciiTheme="minorHAnsi" w:eastAsia="Calibri" w:hAnsiTheme="minorHAnsi" w:cstheme="minorHAnsi"/>
        </w:rPr>
        <w:tab/>
      </w:r>
      <w:r w:rsidR="00C551F6" w:rsidRPr="008D33D4">
        <w:rPr>
          <w:rFonts w:asciiTheme="minorHAnsi" w:eastAsia="Calibri" w:hAnsiTheme="minorHAnsi" w:cstheme="minorHAnsi"/>
        </w:rPr>
        <w:tab/>
      </w:r>
    </w:p>
    <w:p w14:paraId="28F448E7" w14:textId="77777777" w:rsidR="006D4651" w:rsidRPr="006B660F" w:rsidRDefault="006D4651" w:rsidP="00C551F6">
      <w:pPr>
        <w:tabs>
          <w:tab w:val="left" w:pos="346"/>
          <w:tab w:val="left" w:pos="7112"/>
        </w:tabs>
        <w:spacing w:line="288" w:lineRule="auto"/>
        <w:ind w:right="20"/>
        <w:jc w:val="both"/>
        <w:rPr>
          <w:rFonts w:asciiTheme="minorHAnsi" w:eastAsia="Calibri" w:hAnsiTheme="minorHAnsi" w:cstheme="minorHAnsi"/>
        </w:rPr>
      </w:pPr>
      <w:r w:rsidRPr="008D33D4">
        <w:rPr>
          <w:rFonts w:asciiTheme="minorHAnsi" w:eastAsia="Calibri" w:hAnsiTheme="minorHAnsi" w:cstheme="minorHAnsi"/>
        </w:rPr>
        <w:t>1.</w:t>
      </w:r>
      <w:r w:rsidR="009D5551" w:rsidRPr="008D33D4">
        <w:rPr>
          <w:rFonts w:asciiTheme="minorHAnsi" w:eastAsia="Calibri" w:hAnsiTheme="minorHAnsi" w:cstheme="minorHAnsi"/>
        </w:rPr>
        <w:t xml:space="preserve"> </w:t>
      </w:r>
      <w:r w:rsidRPr="008D33D4">
        <w:rPr>
          <w:rFonts w:asciiTheme="minorHAnsi" w:eastAsia="Calibri" w:hAnsiTheme="minorHAnsi" w:cstheme="minorHAnsi"/>
        </w:rPr>
        <w:t>e) ANEXA B format PDF inteligent</w:t>
      </w:r>
      <w:r w:rsidR="00C551F6" w:rsidRPr="006B660F">
        <w:rPr>
          <w:rFonts w:asciiTheme="minorHAnsi" w:eastAsia="Calibri" w:hAnsiTheme="minorHAnsi" w:cstheme="minorHAnsi"/>
        </w:rPr>
        <w:tab/>
      </w:r>
    </w:p>
    <w:p w14:paraId="3E9D7EDD" w14:textId="77777777" w:rsidR="009D5551" w:rsidRPr="006B660F" w:rsidRDefault="009D5551" w:rsidP="009D5551">
      <w:pPr>
        <w:tabs>
          <w:tab w:val="left" w:pos="618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b/>
      </w:r>
    </w:p>
    <w:p w14:paraId="3B18BFEC" w14:textId="77777777" w:rsidR="006D4651" w:rsidRDefault="006D4651" w:rsidP="00F35F6D">
      <w:pPr>
        <w:tabs>
          <w:tab w:val="left" w:pos="346"/>
        </w:tabs>
        <w:spacing w:line="288" w:lineRule="auto"/>
        <w:ind w:right="20"/>
        <w:jc w:val="both"/>
        <w:rPr>
          <w:rFonts w:asciiTheme="minorHAnsi" w:eastAsia="Calibri" w:hAnsiTheme="minorHAnsi" w:cstheme="minorHAnsi"/>
        </w:rPr>
      </w:pPr>
    </w:p>
    <w:p w14:paraId="3F87A032" w14:textId="77777777" w:rsidR="000D28C3" w:rsidRPr="006B660F" w:rsidRDefault="000D28C3" w:rsidP="00F35F6D">
      <w:pPr>
        <w:tabs>
          <w:tab w:val="left" w:pos="346"/>
        </w:tabs>
        <w:spacing w:line="288" w:lineRule="auto"/>
        <w:ind w:right="20"/>
        <w:jc w:val="both"/>
        <w:rPr>
          <w:rFonts w:asciiTheme="minorHAnsi" w:eastAsia="Calibri" w:hAnsiTheme="minorHAnsi" w:cstheme="minorHAnsi"/>
        </w:rPr>
      </w:pPr>
    </w:p>
    <w:p w14:paraId="51196160" w14:textId="77777777" w:rsidR="006D4651" w:rsidRPr="006B660F" w:rsidRDefault="006D4651" w:rsidP="002B2109">
      <w:pPr>
        <w:pStyle w:val="ListParagraph"/>
        <w:numPr>
          <w:ilvl w:val="0"/>
          <w:numId w:val="37"/>
        </w:num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SITUAŢIILE FINANCIARE</w:t>
      </w:r>
      <w:r w:rsidRPr="006B660F">
        <w:rPr>
          <w:rFonts w:asciiTheme="minorHAnsi" w:eastAsia="Calibri" w:hAnsiTheme="minorHAnsi" w:cstheme="minorHAnsi"/>
        </w:rPr>
        <w:t xml:space="preserve"> (bilanţ – formularul 10, contul de profit şi pierderi - formularul 20,</w:t>
      </w:r>
      <w:r w:rsidR="00000530" w:rsidRPr="006B660F">
        <w:rPr>
          <w:rFonts w:asciiTheme="minorHAnsi" w:eastAsia="Calibri" w:hAnsiTheme="minorHAnsi" w:cstheme="minorHAnsi"/>
        </w:rPr>
        <w:t xml:space="preserve"> </w:t>
      </w:r>
      <w:r w:rsidRPr="006B660F">
        <w:rPr>
          <w:rFonts w:asciiTheme="minorHAnsi" w:eastAsia="Calibri" w:hAnsiTheme="minorHAnsi" w:cstheme="minorHAnsi"/>
        </w:rPr>
        <w:t>formularele 30 și 40), precedente anului depunerii proiectului înregistrate la Administraţia Financiară.</w:t>
      </w:r>
    </w:p>
    <w:p w14:paraId="55B9771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În cazul în care solicitantul este înfiinţat cu cel puţin trei ani financiari înainte de anul depunerii Cererii de finanțare se vor depune ultimile trei situaţii financiare.</w:t>
      </w:r>
    </w:p>
    <w:p w14:paraId="471A97AE" w14:textId="77777777" w:rsidR="00000530" w:rsidRPr="006B660F" w:rsidRDefault="00000530" w:rsidP="00F35F6D">
      <w:pPr>
        <w:tabs>
          <w:tab w:val="left" w:pos="346"/>
        </w:tabs>
        <w:spacing w:line="288" w:lineRule="auto"/>
        <w:ind w:right="20"/>
        <w:jc w:val="both"/>
        <w:rPr>
          <w:rFonts w:asciiTheme="minorHAnsi" w:eastAsia="Calibri" w:hAnsiTheme="minorHAnsi" w:cstheme="minorHAnsi"/>
        </w:rPr>
      </w:pPr>
    </w:p>
    <w:p w14:paraId="6239BE62"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Pot apărea următoarele situații:</w:t>
      </w:r>
    </w:p>
    <w:p w14:paraId="5C499D13" w14:textId="77777777" w:rsidR="006D4651" w:rsidRPr="006B660F" w:rsidRDefault="006D4651" w:rsidP="00000530">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a)</w:t>
      </w:r>
      <w:r w:rsidRPr="006B660F">
        <w:rPr>
          <w:rFonts w:asciiTheme="minorHAnsi" w:eastAsia="Calibri" w:hAnsiTheme="minorHAnsi" w:cstheme="minorHAnsi"/>
        </w:rPr>
        <w:tab/>
        <w:t>În cazul unui solicitant înfiinţat în anul depunerii proiectului care nu a întocmit Bilanţul aferent anului anterior depunerii proiectului, înregistrat la Administraţia Financiară solicitantul nu va depune nici un document în acest sens.</w:t>
      </w:r>
    </w:p>
    <w:p w14:paraId="0F1BDC30" w14:textId="77777777" w:rsidR="006D4651" w:rsidRPr="006B660F" w:rsidRDefault="006D4651" w:rsidP="00B5126A">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b)</w:t>
      </w:r>
      <w:r w:rsidRPr="006B660F">
        <w:rPr>
          <w:rFonts w:asciiTheme="minorHAnsi" w:eastAsia="Calibri" w:hAnsiTheme="minorHAnsi" w:cstheme="minorHAnsi"/>
        </w:rPr>
        <w:tab/>
        <w:t>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w:t>
      </w:r>
      <w:r w:rsidR="00B5126A" w:rsidRPr="006B660F">
        <w:rPr>
          <w:rFonts w:asciiTheme="minorHAnsi" w:eastAsia="Calibri" w:hAnsiTheme="minorHAnsi" w:cstheme="minorHAnsi"/>
        </w:rPr>
        <w:t xml:space="preserve"> </w:t>
      </w:r>
      <w:r w:rsidRPr="006B660F">
        <w:rPr>
          <w:rFonts w:asciiTheme="minorHAnsi" w:eastAsia="Calibri" w:hAnsiTheme="minorHAnsi" w:cstheme="minorHAnsi"/>
        </w:rPr>
        <w:t>inclusiv formularele 30 şi 40, înregistrat la Administraţia Financiară prin care dovedeşte că nu a inregistrat venituri din exploatare</w:t>
      </w:r>
    </w:p>
    <w:p w14:paraId="3ADAE1B3" w14:textId="77777777" w:rsidR="006D4651" w:rsidRPr="006B660F" w:rsidRDefault="006D4651" w:rsidP="00B5126A">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c)</w:t>
      </w:r>
      <w:r w:rsidRPr="006B660F">
        <w:rPr>
          <w:rFonts w:asciiTheme="minorHAnsi" w:eastAsia="Calibri" w:hAnsiTheme="minorHAnsi" w:cstheme="minorHAnsi"/>
        </w:rPr>
        <w:tab/>
        <w:t>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7A1155B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611FE1D" w14:textId="77777777" w:rsidR="006D4651" w:rsidRPr="006B660F" w:rsidRDefault="006D4651" w:rsidP="007B0127">
      <w:pPr>
        <w:tabs>
          <w:tab w:val="left" w:pos="346"/>
        </w:tabs>
        <w:spacing w:line="288" w:lineRule="auto"/>
        <w:ind w:right="20"/>
        <w:rPr>
          <w:rFonts w:asciiTheme="minorHAnsi" w:eastAsia="Calibri" w:hAnsiTheme="minorHAnsi" w:cstheme="minorHAnsi"/>
        </w:rPr>
      </w:pPr>
      <w:r w:rsidRPr="006B660F">
        <w:rPr>
          <w:rFonts w:asciiTheme="minorHAnsi" w:eastAsia="Calibri" w:hAnsiTheme="minorHAnsi" w:cstheme="minorHAnsi"/>
        </w:rPr>
        <w:t xml:space="preserve">Pentru </w:t>
      </w:r>
      <w:r w:rsidRPr="006B660F">
        <w:rPr>
          <w:rFonts w:asciiTheme="minorHAnsi" w:eastAsia="Calibri" w:hAnsiTheme="minorHAnsi" w:cstheme="minorHAnsi"/>
          <w:b/>
        </w:rPr>
        <w:t>persoane fizice autorizate, intreprinderi familiale și intreprinderi individuale</w:t>
      </w:r>
      <w:r w:rsidRPr="006B660F">
        <w:rPr>
          <w:rFonts w:asciiTheme="minorHAnsi" w:eastAsia="Calibri" w:hAnsiTheme="minorHAnsi" w:cstheme="minorHAnsi"/>
        </w:rPr>
        <w:t>:</w:t>
      </w:r>
    </w:p>
    <w:p w14:paraId="7B4E4DA9" w14:textId="77777777" w:rsidR="006D4651" w:rsidRPr="006B660F" w:rsidRDefault="006D4651" w:rsidP="007B0127">
      <w:pPr>
        <w:tabs>
          <w:tab w:val="left" w:pos="346"/>
        </w:tabs>
        <w:spacing w:line="288" w:lineRule="auto"/>
        <w:ind w:right="20"/>
        <w:rPr>
          <w:rFonts w:asciiTheme="minorHAnsi" w:eastAsia="Calibri" w:hAnsiTheme="minorHAnsi" w:cstheme="minorHAnsi"/>
        </w:rPr>
      </w:pPr>
      <w:r w:rsidRPr="006B660F">
        <w:rPr>
          <w:rFonts w:asciiTheme="minorHAnsi" w:eastAsia="Calibri" w:hAnsiTheme="minorHAnsi" w:cstheme="minorHAnsi"/>
        </w:rPr>
        <w:t>DECLARAȚIE PRIVIND VENITURILE REALIZATE ÎN ANUL PRECEDENT DEPUNERII PROIECTULUI</w:t>
      </w:r>
    </w:p>
    <w:p w14:paraId="06065644" w14:textId="77777777" w:rsidR="006D4651" w:rsidRPr="006B660F" w:rsidRDefault="006D4651" w:rsidP="007B0127">
      <w:pPr>
        <w:tabs>
          <w:tab w:val="left" w:pos="346"/>
        </w:tabs>
        <w:spacing w:line="288" w:lineRule="auto"/>
        <w:ind w:right="20"/>
        <w:rPr>
          <w:rFonts w:asciiTheme="minorHAnsi" w:eastAsia="Calibri" w:hAnsiTheme="minorHAnsi" w:cstheme="minorHAnsi"/>
        </w:rPr>
      </w:pPr>
      <w:r w:rsidRPr="006B660F">
        <w:rPr>
          <w:rFonts w:asciiTheme="minorHAnsi" w:eastAsia="Calibri" w:hAnsiTheme="minorHAnsi" w:cstheme="minorHAnsi"/>
        </w:rPr>
        <w:t>înregistrată la Administrația Financiară</w:t>
      </w:r>
    </w:p>
    <w:p w14:paraId="3C282A92"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6BF601E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anii calamitaţi solicitantul va prezenta un document (ex.: Proces verbal de constatare și evaluare a pagubelor) emis de organismele abilitate (ex.: Comitetul local pentru situaţii de urgenţă) prin care se certifică:</w:t>
      </w:r>
    </w:p>
    <w:p w14:paraId="57B3ACBF"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data producerii  pagubelor;</w:t>
      </w:r>
    </w:p>
    <w:p w14:paraId="22F6ED4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cauzele calamităţii;</w:t>
      </w:r>
    </w:p>
    <w:p w14:paraId="75F9D173"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obiectul pierderilor datorate calamităţilor (suprafaţa agricolă cultivată, animale);</w:t>
      </w:r>
    </w:p>
    <w:p w14:paraId="0BE51102"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gradul de afectare pentru suprafeţe agricole cultivate, animale pierite.</w:t>
      </w:r>
    </w:p>
    <w:p w14:paraId="6DCA205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E468BCE" w14:textId="77777777" w:rsidR="006D4651" w:rsidRPr="006B660F" w:rsidRDefault="006D4651" w:rsidP="002B2109">
      <w:pPr>
        <w:pStyle w:val="ListParagraph"/>
        <w:numPr>
          <w:ilvl w:val="0"/>
          <w:numId w:val="37"/>
        </w:num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lastRenderedPageBreak/>
        <w:t>a1) DOCUMENTE SOLICITATE PENTRU TERENUL AGRICOL AFERENT PLANTAȚIILOR DE VIȚĂ DE VIE PENTRU STRUGURI DE MASĂ EXISTENTE/PLANTAȚIILOR NOU ÎNFIINȚATE ȘI A ALTOR PLANTAȚII:</w:t>
      </w:r>
    </w:p>
    <w:p w14:paraId="736E49A8" w14:textId="77777777" w:rsidR="00B87D2E" w:rsidRPr="006B660F" w:rsidRDefault="00B87D2E" w:rsidP="00B87D2E">
      <w:pPr>
        <w:pStyle w:val="ListParagraph"/>
        <w:tabs>
          <w:tab w:val="left" w:pos="346"/>
        </w:tabs>
        <w:spacing w:line="288" w:lineRule="auto"/>
        <w:ind w:right="20"/>
        <w:jc w:val="both"/>
        <w:rPr>
          <w:rFonts w:asciiTheme="minorHAnsi" w:eastAsia="Calibri" w:hAnsiTheme="minorHAnsi" w:cstheme="minorHAnsi"/>
        </w:rPr>
      </w:pPr>
    </w:p>
    <w:p w14:paraId="690C9A8E" w14:textId="77777777" w:rsidR="006D4651" w:rsidRPr="006B660F" w:rsidRDefault="006D4651" w:rsidP="00B87D2E">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r>
      <w:r w:rsidRPr="006B660F">
        <w:rPr>
          <w:rFonts w:asciiTheme="minorHAnsi" w:eastAsia="Calibri" w:hAnsiTheme="minorHAnsi" w:cstheme="minorHAnsi"/>
          <w:b/>
        </w:rPr>
        <w:t>COPIE DUPĂ DOCUMENTUL AUTENTIFICAT LA NOTAR CARE ATESTĂ DREPTUL DE PROPRIETATE</w:t>
      </w:r>
      <w:r w:rsidRPr="006B660F">
        <w:rPr>
          <w:rFonts w:asciiTheme="minorHAnsi" w:eastAsia="Calibri" w:hAnsiTheme="minorHAnsi" w:cstheme="minorHAnsi"/>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p>
    <w:p w14:paraId="2392226A" w14:textId="77777777" w:rsidR="00B87D2E" w:rsidRPr="006B660F" w:rsidRDefault="00B87D2E" w:rsidP="00B87D2E">
      <w:pPr>
        <w:tabs>
          <w:tab w:val="left" w:pos="346"/>
        </w:tabs>
        <w:spacing w:line="288" w:lineRule="auto"/>
        <w:ind w:left="346" w:right="20"/>
        <w:jc w:val="both"/>
        <w:rPr>
          <w:rFonts w:asciiTheme="minorHAnsi" w:eastAsia="Calibri" w:hAnsiTheme="minorHAnsi" w:cstheme="minorHAnsi"/>
        </w:rPr>
      </w:pPr>
    </w:p>
    <w:p w14:paraId="383EF468"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Contractul de concesiune</w:t>
      </w:r>
      <w:r w:rsidRPr="006B660F">
        <w:rPr>
          <w:rFonts w:asciiTheme="minorHAnsi" w:eastAsia="Calibri" w:hAnsiTheme="minorHAnsi" w:cstheme="minorHAnsi"/>
        </w:rPr>
        <w:t xml:space="preserve"> va fi însoţit de </w:t>
      </w:r>
      <w:r w:rsidRPr="006B660F">
        <w:rPr>
          <w:rFonts w:asciiTheme="minorHAnsi" w:eastAsia="Calibri" w:hAnsiTheme="minorHAnsi" w:cstheme="minorHAnsi"/>
          <w:b/>
        </w:rPr>
        <w:t>adresa emisă de concedent</w:t>
      </w:r>
      <w:r w:rsidRPr="006B660F">
        <w:rPr>
          <w:rFonts w:asciiTheme="minorHAnsi" w:eastAsia="Calibri" w:hAnsiTheme="minorHAnsi" w:cstheme="minorHAnsi"/>
        </w:rPr>
        <w:t xml:space="preserve"> şi trebuie să conţină:</w:t>
      </w:r>
    </w:p>
    <w:p w14:paraId="62330096"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situaţia privind respectarea clauzelor contractuale și dacă este în graficul de realizare a investiţiilor prevăzute în contract şi alte clauze;</w:t>
      </w:r>
    </w:p>
    <w:p w14:paraId="59AA6D48"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suprafaţa concesionată la zi (dacă pentru suprafaţa concesionată există solicitări privind retrocedarea sau diminuarea, și dacă da, să se menţioneze care este suprafaţa supusă acestui proces)</w:t>
      </w:r>
    </w:p>
    <w:p w14:paraId="7A2F477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cooperative agricole, societăţi cooperative agricole, grupuri de producatori, se vor prezenta documentele prevăzute mai sus pentru toţi membrii fermieri ai acestor solicitanţi</w:t>
      </w:r>
    </w:p>
    <w:p w14:paraId="02D6423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0B69CEE" w14:textId="77777777" w:rsidR="006D4651" w:rsidRPr="006B660F" w:rsidRDefault="00B87D2E" w:rsidP="00B87D2E">
      <w:pPr>
        <w:pStyle w:val="ListParagraph"/>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w:t>
      </w:r>
      <w:r w:rsidR="006D4651" w:rsidRPr="006B660F">
        <w:rPr>
          <w:rFonts w:asciiTheme="minorHAnsi" w:eastAsia="Calibri" w:hAnsiTheme="minorHAnsi" w:cstheme="minorHAnsi"/>
          <w:b/>
        </w:rPr>
        <w:t>2) În cazul Societăţilor agricole se ataşează tabelul centralizator emis de catre Societatea agricolă</w:t>
      </w:r>
      <w:r w:rsidR="006D4651" w:rsidRPr="006B660F">
        <w:rPr>
          <w:rFonts w:asciiTheme="minorHAnsi" w:eastAsia="Calibri" w:hAnsiTheme="minorHAnsi" w:cstheme="minorHAnsi"/>
        </w:rPr>
        <w:t xml:space="preserve"> care va cuprinde suprafeţele aduse în folosinţa societăţii,numele membrilor fermieri care le deţin în proprietate şi perioada pe care terenul a fost adus in folosinta societătii, care trebuie sa fie de minim 10 ani.</w:t>
      </w:r>
    </w:p>
    <w:p w14:paraId="28AF40B7" w14:textId="77777777" w:rsidR="00B87D2E" w:rsidRPr="00200B28"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 </w:t>
      </w:r>
    </w:p>
    <w:p w14:paraId="66526666" w14:textId="77777777" w:rsidR="006D4651" w:rsidRPr="006B660F" w:rsidRDefault="00B87D2E" w:rsidP="00B87D2E">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B</w:t>
      </w:r>
      <w:r w:rsidR="006D4651" w:rsidRPr="006B660F">
        <w:rPr>
          <w:rFonts w:asciiTheme="minorHAnsi" w:eastAsia="Calibri" w:hAnsiTheme="minorHAnsi" w:cstheme="minorHAnsi"/>
          <w:b/>
        </w:rPr>
        <w:t>)</w:t>
      </w:r>
      <w:r w:rsidRPr="006B660F">
        <w:rPr>
          <w:rFonts w:asciiTheme="minorHAnsi" w:eastAsia="Calibri" w:hAnsiTheme="minorHAnsi" w:cstheme="minorHAnsi"/>
          <w:b/>
        </w:rPr>
        <w:t xml:space="preserve"> </w:t>
      </w:r>
      <w:r w:rsidR="006D4651" w:rsidRPr="006B660F">
        <w:rPr>
          <w:rFonts w:asciiTheme="minorHAnsi" w:eastAsia="Calibri" w:hAnsiTheme="minorHAnsi" w:cstheme="minorHAnsi"/>
          <w:b/>
        </w:rPr>
        <w:t>DOCUMENTE SOLICITATE PENTRU IMOBILUL (CLĂDIRILE ŞI/ SAU TERENURILE)</w:t>
      </w:r>
      <w:r w:rsidR="006D4651" w:rsidRPr="006B660F">
        <w:rPr>
          <w:rFonts w:asciiTheme="minorHAnsi" w:eastAsia="Calibri" w:hAnsiTheme="minorHAnsi" w:cstheme="minorHAnsi"/>
        </w:rPr>
        <w:t xml:space="preserve"> pe care sunt/ vor fi realizate investiţiile,:</w:t>
      </w:r>
    </w:p>
    <w:p w14:paraId="022F408F" w14:textId="77777777" w:rsidR="00B87D2E" w:rsidRPr="006B660F" w:rsidRDefault="00B87D2E" w:rsidP="00B87D2E">
      <w:pPr>
        <w:tabs>
          <w:tab w:val="left" w:pos="346"/>
        </w:tabs>
        <w:spacing w:line="288" w:lineRule="auto"/>
        <w:ind w:right="20"/>
        <w:jc w:val="both"/>
        <w:rPr>
          <w:rFonts w:asciiTheme="minorHAnsi" w:eastAsia="Calibri" w:hAnsiTheme="minorHAnsi" w:cstheme="minorHAnsi"/>
        </w:rPr>
      </w:pPr>
    </w:p>
    <w:p w14:paraId="69CC57D5" w14:textId="77777777" w:rsidR="006D4651" w:rsidRPr="006B660F" w:rsidRDefault="006D4651" w:rsidP="00B87D2E">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b1) ACTUL DE PROPRIETATE ASUPRA CLĂDIRII sau CONTRACT DE CONCESIUNE sau ALT</w:t>
      </w:r>
    </w:p>
    <w:p w14:paraId="5F5274D3"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DOCUMENT ÎNCHEIAT LA NOTAR</w:t>
      </w:r>
      <w:r w:rsidRPr="006B660F">
        <w:rPr>
          <w:rFonts w:asciiTheme="minorHAnsi" w:eastAsia="Calibri" w:hAnsiTheme="minorHAnsi" w:cstheme="minorHAnsi"/>
        </w:rPr>
        <w:t xml:space="preserve">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14:paraId="7958A973" w14:textId="77777777" w:rsidR="00B87D2E" w:rsidRPr="006B660F" w:rsidRDefault="00B87D2E" w:rsidP="00F35F6D">
      <w:pPr>
        <w:tabs>
          <w:tab w:val="left" w:pos="346"/>
        </w:tabs>
        <w:spacing w:line="288" w:lineRule="auto"/>
        <w:ind w:right="20"/>
        <w:jc w:val="both"/>
        <w:rPr>
          <w:rFonts w:asciiTheme="minorHAnsi" w:eastAsia="Calibri" w:hAnsiTheme="minorHAnsi" w:cstheme="minorHAnsi"/>
        </w:rPr>
      </w:pPr>
    </w:p>
    <w:p w14:paraId="5969A912" w14:textId="77777777" w:rsidR="00810058" w:rsidRPr="006B660F" w:rsidRDefault="006D4651" w:rsidP="00810058">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b2) DOCUMENTUL CARE ATESTĂ DREPTUL DE PROPRIETATE ASUPRA TERENULUI, CONTRACT</w:t>
      </w:r>
    </w:p>
    <w:p w14:paraId="458800F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DE  CONCESIUNE  SAU  ALT  DOCUMENT  ÎNCHEIAT  LA  NOTAR</w:t>
      </w:r>
      <w:r w:rsidRPr="006B660F">
        <w:rPr>
          <w:rFonts w:asciiTheme="minorHAnsi" w:eastAsia="Calibri" w:hAnsiTheme="minorHAnsi" w:cstheme="minorHAnsi"/>
        </w:rPr>
        <w:t xml:space="preserve">  care  să   certifice</w:t>
      </w:r>
      <w:r w:rsidR="00810058" w:rsidRPr="006B660F">
        <w:rPr>
          <w:rFonts w:asciiTheme="minorHAnsi" w:eastAsia="Calibri" w:hAnsiTheme="minorHAnsi" w:cstheme="minorHAnsi"/>
        </w:rPr>
        <w:t xml:space="preserve"> </w:t>
      </w:r>
      <w:r w:rsidRPr="006B660F">
        <w:rPr>
          <w:rFonts w:asciiTheme="minorHAnsi" w:eastAsia="Calibri" w:hAnsiTheme="minorHAnsi" w:cstheme="minorHAnsi"/>
        </w:rPr>
        <w:t>dreptul  de  folosinţă  al  terenului  pe o perioadă  de cel puțin 10 ani  începând cu anul  depunerii</w:t>
      </w:r>
      <w:r w:rsidR="00810058" w:rsidRPr="006B660F">
        <w:rPr>
          <w:rFonts w:asciiTheme="minorHAnsi" w:eastAsia="Calibri" w:hAnsiTheme="minorHAnsi" w:cstheme="minorHAnsi"/>
        </w:rPr>
        <w:t xml:space="preserve"> </w:t>
      </w:r>
      <w:r w:rsidRPr="006B660F">
        <w:rPr>
          <w:rFonts w:asciiTheme="minorHAnsi" w:eastAsia="Calibri" w:hAnsiTheme="minorHAnsi" w:cstheme="minorHAnsi"/>
        </w:rPr>
        <w:t>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14:paraId="0D99CD04"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Contractul de concesiune</w:t>
      </w:r>
      <w:r w:rsidRPr="006B660F">
        <w:rPr>
          <w:rFonts w:asciiTheme="minorHAnsi" w:eastAsia="Calibri" w:hAnsiTheme="minorHAnsi" w:cstheme="minorHAnsi"/>
        </w:rPr>
        <w:t xml:space="preserve"> va fi însoţit de </w:t>
      </w:r>
      <w:r w:rsidRPr="006B660F">
        <w:rPr>
          <w:rFonts w:asciiTheme="minorHAnsi" w:eastAsia="Calibri" w:hAnsiTheme="minorHAnsi" w:cstheme="minorHAnsi"/>
          <w:b/>
        </w:rPr>
        <w:t>adresa emisă de concedent</w:t>
      </w:r>
      <w:r w:rsidRPr="006B660F">
        <w:rPr>
          <w:rFonts w:asciiTheme="minorHAnsi" w:eastAsia="Calibri" w:hAnsiTheme="minorHAnsi" w:cstheme="minorHAnsi"/>
        </w:rPr>
        <w:t xml:space="preserve"> şi trebuie să conţină:</w:t>
      </w:r>
    </w:p>
    <w:p w14:paraId="605AB84A"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lastRenderedPageBreak/>
        <w:t>-</w:t>
      </w:r>
      <w:r w:rsidRPr="006B660F">
        <w:rPr>
          <w:rFonts w:asciiTheme="minorHAnsi" w:eastAsia="Calibri" w:hAnsiTheme="minorHAnsi" w:cstheme="minorHAnsi"/>
        </w:rPr>
        <w:tab/>
        <w:t>situaţia privind respectarea clauzelor contractuale și dacă este în graficul de realizare a investiţiilor prevăzute în contract şi alte clauze;</w:t>
      </w:r>
    </w:p>
    <w:p w14:paraId="135CE4A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suprafaţa concesionată la zi (dacă pentru suprafaţa concesionată există solicitări privind retrocedarea sau diminuarea, și dacă da, să se menţioneze care este suprafaţa supusă acestui proces) pentru terenul pe care este amplasată clădirea.</w:t>
      </w:r>
    </w:p>
    <w:p w14:paraId="6DBD62A3"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157E045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Atenţie</w:t>
      </w:r>
      <w:r w:rsidRPr="006B660F">
        <w:rPr>
          <w:rFonts w:asciiTheme="minorHAnsi" w:eastAsia="Calibri" w:hAnsiTheme="minorHAnsi" w:cstheme="minorHAnsi"/>
        </w:rPr>
        <w:t>! Pentru construcțiile și/ sau terenul ce fac/ face obiectul Cererii de  finanțare, solicitantul trebuie să prezinte documente care să certifice dreptul acestuia de a obține, potrivit legii, autorizația de construire/ desființare:</w:t>
      </w:r>
    </w:p>
    <w:p w14:paraId="1E798AFF"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37D6291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drept de creanță definit conform Legii nr. 50/ 1991 privind autorizarea executării lucrărilor de construcții, republicată, cu modificările și completările ulterioare, pentru clădirea/terenul pe care urmează a se realiza investiția.</w:t>
      </w:r>
    </w:p>
    <w:p w14:paraId="2DF3F42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02EA8C56"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B165EA2" w14:textId="77777777" w:rsidR="0048696D" w:rsidRPr="006B660F" w:rsidRDefault="006D4651" w:rsidP="0048696D">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b3)</w:t>
      </w:r>
      <w:r w:rsidRPr="006B660F">
        <w:rPr>
          <w:rFonts w:asciiTheme="minorHAnsi" w:eastAsia="Calibri" w:hAnsiTheme="minorHAnsi" w:cstheme="minorHAnsi"/>
          <w:b/>
        </w:rPr>
        <w:tab/>
      </w:r>
      <w:r w:rsidR="000B0B80" w:rsidRPr="004A4887">
        <w:rPr>
          <w:rFonts w:asciiTheme="minorHAnsi" w:eastAsia="Calibri" w:hAnsiTheme="minorHAnsi" w:cstheme="minorHAnsi"/>
          <w:b/>
        </w:rPr>
        <w:t xml:space="preserve">EXTRAS DE CARTE FUNCIARĂ SAU </w:t>
      </w:r>
      <w:r w:rsidRPr="006B660F">
        <w:rPr>
          <w:rFonts w:asciiTheme="minorHAnsi" w:eastAsia="Calibri" w:hAnsiTheme="minorHAnsi" w:cstheme="minorHAnsi"/>
          <w:b/>
        </w:rPr>
        <w:t>DOCUMENT CARE SĂ CERTIFICE CĂ NU AU FOST FINALIZATE LUCRĂRILE DE</w:t>
      </w:r>
      <w:r w:rsidR="0048696D" w:rsidRPr="006B660F">
        <w:rPr>
          <w:rFonts w:asciiTheme="minorHAnsi" w:eastAsia="Calibri" w:hAnsiTheme="minorHAnsi" w:cstheme="minorHAnsi"/>
          <w:b/>
        </w:rPr>
        <w:t xml:space="preserve"> </w:t>
      </w:r>
      <w:r w:rsidRPr="006B660F">
        <w:rPr>
          <w:rFonts w:asciiTheme="minorHAnsi" w:eastAsia="Calibri" w:hAnsiTheme="minorHAnsi" w:cstheme="minorHAnsi"/>
          <w:b/>
        </w:rPr>
        <w:t xml:space="preserve">CADASTRU, </w:t>
      </w:r>
    </w:p>
    <w:p w14:paraId="2439712E" w14:textId="77777777" w:rsidR="006D4651" w:rsidRPr="006B660F" w:rsidRDefault="006D4651" w:rsidP="004869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proiectele care vizează investiţii de lucrări privind construcţiile noi sau modernizări ale acestora</w:t>
      </w:r>
    </w:p>
    <w:p w14:paraId="4AB7B3B9" w14:textId="77777777" w:rsidR="0048696D" w:rsidRPr="006B660F" w:rsidRDefault="0048696D" w:rsidP="00F35F6D">
      <w:pPr>
        <w:tabs>
          <w:tab w:val="left" w:pos="346"/>
        </w:tabs>
        <w:spacing w:line="288" w:lineRule="auto"/>
        <w:ind w:right="20"/>
        <w:jc w:val="both"/>
        <w:rPr>
          <w:rFonts w:asciiTheme="minorHAnsi" w:eastAsia="Calibri" w:hAnsiTheme="minorHAnsi" w:cstheme="minorHAnsi"/>
        </w:rPr>
      </w:pPr>
    </w:p>
    <w:p w14:paraId="04769B06" w14:textId="77777777" w:rsidR="006D4651" w:rsidRPr="006B660F" w:rsidRDefault="006D4651" w:rsidP="0048696D">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b4) Acordul creditorului privind executia investitiei şi graficul de rambursare a creditului.</w:t>
      </w:r>
    </w:p>
    <w:p w14:paraId="5525EE5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 </w:t>
      </w:r>
    </w:p>
    <w:p w14:paraId="2B35BCE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Atenţie</w:t>
      </w:r>
      <w:r w:rsidRPr="006B660F">
        <w:rPr>
          <w:rFonts w:asciiTheme="minorHAnsi" w:eastAsia="Calibri" w:hAnsiTheme="minorHAnsi" w:cstheme="minorHAnsi"/>
        </w:rPr>
        <w:t>! Se va depune în situatia în care imobilul pe care se execută investiţia nu este liber de sarcini (gajat pentru un credit).</w:t>
      </w:r>
    </w:p>
    <w:p w14:paraId="479BB078"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3ACDD64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c)</w:t>
      </w:r>
      <w:r w:rsidRPr="006B660F">
        <w:rPr>
          <w:rFonts w:asciiTheme="minorHAnsi" w:eastAsia="Calibri" w:hAnsiTheme="minorHAnsi" w:cstheme="minorHAnsi"/>
          <w:b/>
        </w:rPr>
        <w:tab/>
        <w:t>DOCUMENT PENTRU EFECTIVUL DE ANIMALE DEŢINUT ÎN PROPRIETATE:</w:t>
      </w:r>
    </w:p>
    <w:p w14:paraId="05A2C7E7" w14:textId="77777777" w:rsidR="0048696D" w:rsidRPr="006B660F" w:rsidRDefault="006D4651" w:rsidP="0048696D">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w:t>
      </w:r>
      <w:r w:rsidRPr="006B660F">
        <w:rPr>
          <w:rFonts w:asciiTheme="minorHAnsi" w:eastAsia="Calibri" w:hAnsiTheme="minorHAnsi" w:cstheme="minorHAnsi"/>
          <w:b/>
        </w:rPr>
        <w:tab/>
        <w:t xml:space="preserve">EXTRAS DIN REGISTRUL EXPLOATAȚIEI emis de ANSVSA/DSVSA cu cel mult 30 de zile înainte </w:t>
      </w:r>
      <w:r w:rsidRPr="006B660F">
        <w:rPr>
          <w:rFonts w:asciiTheme="minorHAnsi" w:eastAsia="Calibri" w:hAnsiTheme="minorHAnsi" w:cstheme="minorHAnsi"/>
        </w:rPr>
        <w:t xml:space="preserve">de data depunerii Cererii de finanțare, din care să rezulte efectivul de animale deţinut, </w:t>
      </w:r>
    </w:p>
    <w:p w14:paraId="50DB956D" w14:textId="77777777" w:rsidR="006D4651" w:rsidRPr="006B660F" w:rsidRDefault="006D4651" w:rsidP="004869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însoţit de formular de mişcare ANSVSA/DSVSA (Anexa 4 din Normele sanitare veterinare ale Ordinului ANSVSA nr. 40/2010); Formularul de miscare se depune dacă există diferențe dintre mențiunile din SF, Cererea de finanțare și extrasul din Registrul Exploatatiilor de la ANSVSA.</w:t>
      </w:r>
    </w:p>
    <w:p w14:paraId="13004C6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Pentru exploataţiile agricole care deţin păsari și albine - </w:t>
      </w:r>
      <w:r w:rsidRPr="006B660F">
        <w:rPr>
          <w:rFonts w:asciiTheme="minorHAnsi" w:eastAsia="Calibri" w:hAnsiTheme="minorHAnsi" w:cstheme="minorHAnsi"/>
          <w:b/>
        </w:rPr>
        <w:t>ADEVERINŢĂ ELIBERATĂ DE MEDICUL VETERINAR DE CIRCUMSCRIPŢIE</w:t>
      </w:r>
      <w:r w:rsidRPr="006B660F">
        <w:rPr>
          <w:rFonts w:asciiTheme="minorHAnsi" w:eastAsia="Calibri" w:hAnsiTheme="minorHAnsi" w:cstheme="minorHAnsi"/>
        </w:rPr>
        <w:t>, emisă cu cel mult 30 de zile înainte de data depunerii Cererii de finanțare, din care rezulta numarul păsarilor şi al familiilor de albine şi data înscrierii solicitantului în Registrul Exploatației.</w:t>
      </w:r>
    </w:p>
    <w:p w14:paraId="0D7F715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Pentru cooperative agricole, societăţi cooperative agricole, grupuri de producatori, se vor prezenta documentele prevăzute la punctul c)  pentru  toţi  membrii  fermieri  ai  acestor solicitanţi.</w:t>
      </w:r>
    </w:p>
    <w:p w14:paraId="6D2C0EB7" w14:textId="77777777" w:rsidR="0048696D" w:rsidRPr="006B660F" w:rsidRDefault="0048696D" w:rsidP="00F35F6D">
      <w:pPr>
        <w:tabs>
          <w:tab w:val="left" w:pos="346"/>
        </w:tabs>
        <w:spacing w:line="288" w:lineRule="auto"/>
        <w:ind w:right="20"/>
        <w:jc w:val="both"/>
        <w:rPr>
          <w:rFonts w:asciiTheme="minorHAnsi" w:eastAsia="Calibri" w:hAnsiTheme="minorHAnsi" w:cstheme="minorHAnsi"/>
        </w:rPr>
      </w:pPr>
    </w:p>
    <w:p w14:paraId="4E3D62D6" w14:textId="77777777" w:rsidR="006D4651" w:rsidRDefault="006D4651" w:rsidP="0048696D">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2)</w:t>
      </w:r>
      <w:r w:rsidRPr="006B660F">
        <w:rPr>
          <w:rFonts w:asciiTheme="minorHAnsi" w:eastAsia="Calibri" w:hAnsiTheme="minorHAnsi" w:cstheme="minorHAnsi"/>
          <w:b/>
        </w:rPr>
        <w:tab/>
        <w:t>PAŞAPORTUL emis de ANZ pentru ecvideele cu rasă şi origine.</w:t>
      </w:r>
    </w:p>
    <w:p w14:paraId="24059C5D"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64C4F7D"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4.</w:t>
      </w:r>
      <w:r w:rsidRPr="006B660F">
        <w:rPr>
          <w:rFonts w:asciiTheme="minorHAnsi" w:eastAsia="Calibri" w:hAnsiTheme="minorHAnsi" w:cstheme="minorHAnsi"/>
          <w:b/>
        </w:rPr>
        <w:tab/>
        <w:t>CERTIFICAT DE URBANISM</w:t>
      </w:r>
      <w:r w:rsidRPr="006B660F">
        <w:rPr>
          <w:rFonts w:asciiTheme="minorHAnsi" w:eastAsia="Calibri" w:hAnsiTheme="minorHAnsi" w:cstheme="minorHAnsi"/>
        </w:rPr>
        <w:t xml:space="preserve"> pentru proiecte care prevăd construcţii (noi, extinderi sau modernizări). Certificatul de urbanism nu trebuie însoţit de avizele  mentionate  ca  necesare fazei urmatoare de autorizare.</w:t>
      </w:r>
    </w:p>
    <w:p w14:paraId="38922EA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5B137D26"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5.</w:t>
      </w:r>
      <w:r w:rsidRPr="006B660F">
        <w:rPr>
          <w:rFonts w:asciiTheme="minorHAnsi" w:eastAsia="Calibri" w:hAnsiTheme="minorHAnsi" w:cstheme="minorHAnsi"/>
          <w:b/>
        </w:rPr>
        <w:tab/>
        <w:t>ACEST DOCUMENT SE VA PREZENTA LA MOMENTUL ÎNCHEIERII CONTRACTULUI:</w:t>
      </w:r>
    </w:p>
    <w:p w14:paraId="15B5108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-DOCUMENT EMIS DE ANPM PENTRU PROIECT</w:t>
      </w:r>
    </w:p>
    <w:p w14:paraId="5E477F81"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7F352C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6.</w:t>
      </w:r>
      <w:r w:rsidRPr="006B660F">
        <w:rPr>
          <w:rFonts w:asciiTheme="minorHAnsi" w:eastAsia="Calibri" w:hAnsiTheme="minorHAnsi" w:cstheme="minorHAnsi"/>
          <w:b/>
        </w:rPr>
        <w:tab/>
        <w:t>ACESTE DOCUMENTE SE VOR PREZENTA LA MOMENTUL ÎNCHEIERII CONTRACTULUI:</w:t>
      </w:r>
    </w:p>
    <w:p w14:paraId="4CBA7640" w14:textId="77777777" w:rsidR="00020088"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6.1</w:t>
      </w:r>
      <w:r w:rsidRPr="006B660F">
        <w:rPr>
          <w:rFonts w:asciiTheme="minorHAnsi" w:eastAsia="Calibri" w:hAnsiTheme="minorHAnsi" w:cstheme="minorHAnsi"/>
          <w:b/>
        </w:rPr>
        <w:tab/>
        <w:t>CERTIFICATE CARE SĂ ATESTE LIPSA DATORIILOR RESTANTE FISCALE</w:t>
      </w:r>
      <w:r w:rsidRPr="006B660F">
        <w:rPr>
          <w:rFonts w:asciiTheme="minorHAnsi" w:eastAsia="Calibri" w:hAnsiTheme="minorHAnsi" w:cstheme="minorHAnsi"/>
        </w:rPr>
        <w:t xml:space="preserve"> şi sociale emise de </w:t>
      </w:r>
    </w:p>
    <w:p w14:paraId="285761AC" w14:textId="77777777" w:rsidR="006D4651" w:rsidRPr="006B660F" w:rsidRDefault="006D4651" w:rsidP="0002008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3B4AD6F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Atenție</w:t>
      </w:r>
      <w:r w:rsidRPr="006B660F">
        <w:rPr>
          <w:rFonts w:asciiTheme="minorHAnsi" w:eastAsia="Calibri" w:hAnsiTheme="minorHAnsi" w:cstheme="minorHAnsi"/>
        </w:rPr>
        <w:t>! Certificatele trebuie să menționeze clar lipsa datoriilor prin mențiunea „nu are datorii fiscale și sociale sau locale” sau bararea rubricii în care ar trebui să fie menționate.</w:t>
      </w:r>
    </w:p>
    <w:p w14:paraId="412535D1"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Atenție</w:t>
      </w:r>
      <w:r w:rsidRPr="006B660F">
        <w:rPr>
          <w:rFonts w:asciiTheme="minorHAnsi" w:eastAsia="Calibri" w:hAnsiTheme="minorHAnsi" w:cstheme="minorHAnsi"/>
        </w:rPr>
        <w:t>!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4B8E7156" w14:textId="77777777" w:rsidR="00020088" w:rsidRPr="006B660F" w:rsidRDefault="00020088" w:rsidP="00F35F6D">
      <w:pPr>
        <w:tabs>
          <w:tab w:val="left" w:pos="346"/>
        </w:tabs>
        <w:spacing w:line="288" w:lineRule="auto"/>
        <w:ind w:right="20"/>
        <w:jc w:val="both"/>
        <w:rPr>
          <w:rFonts w:asciiTheme="minorHAnsi" w:eastAsia="Calibri" w:hAnsiTheme="minorHAnsi" w:cstheme="minorHAnsi"/>
        </w:rPr>
      </w:pPr>
    </w:p>
    <w:p w14:paraId="329EC4FD" w14:textId="77777777" w:rsidR="00020088"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6.2</w:t>
      </w:r>
      <w:r w:rsidRPr="006B660F">
        <w:rPr>
          <w:rFonts w:asciiTheme="minorHAnsi" w:eastAsia="Calibri" w:hAnsiTheme="minorHAnsi" w:cstheme="minorHAnsi"/>
          <w:b/>
        </w:rPr>
        <w:tab/>
        <w:t>CAZIERUL JUDICIAR AL REPREZENTANTULUI LEGAL</w:t>
      </w:r>
      <w:r w:rsidRPr="006B660F">
        <w:rPr>
          <w:rFonts w:asciiTheme="minorHAnsi" w:eastAsia="Calibri" w:hAnsiTheme="minorHAnsi" w:cstheme="minorHAnsi"/>
        </w:rPr>
        <w:t xml:space="preserve"> care să ateste lipsa înscrierilor care </w:t>
      </w:r>
    </w:p>
    <w:p w14:paraId="0FF7E219" w14:textId="77777777" w:rsidR="006D4651" w:rsidRPr="006B660F" w:rsidRDefault="006D4651" w:rsidP="0002008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privesc sancţiuni economico-financiare. Cazierul judiciar va fi solicitat de către AFIR, în conformitate cu prevederile Legii nr. 290/2004 privind cazierul judiciar, republicată, cu modificările şi completările ulterioare.</w:t>
      </w:r>
    </w:p>
    <w:p w14:paraId="33A997C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C31483A"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7.</w:t>
      </w:r>
      <w:r w:rsidRPr="006B660F">
        <w:rPr>
          <w:rFonts w:asciiTheme="minorHAnsi" w:eastAsia="Calibri" w:hAnsiTheme="minorHAnsi" w:cstheme="minorHAnsi"/>
          <w:b/>
        </w:rPr>
        <w:tab/>
        <w:t>ACESTE DOCUMENTE SE VOR PREZENTA LA MOMENTUL ÎNCHEIERII CONTRACTULUI:</w:t>
      </w:r>
    </w:p>
    <w:p w14:paraId="59AC87C0" w14:textId="77777777" w:rsidR="006D4651"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7.1</w:t>
      </w:r>
      <w:r w:rsidRPr="006B660F">
        <w:rPr>
          <w:rFonts w:asciiTheme="minorHAnsi" w:eastAsia="Calibri" w:hAnsiTheme="minorHAnsi" w:cstheme="minorHAnsi"/>
          <w:b/>
        </w:rPr>
        <w:tab/>
        <w:t>DOCUMENT EMIS DE DSVSA PENTRU PROIECT</w:t>
      </w:r>
      <w:r w:rsidRPr="006B660F">
        <w:rPr>
          <w:rFonts w:asciiTheme="minorHAnsi" w:eastAsia="Calibri" w:hAnsiTheme="minorHAnsi" w:cstheme="minorHAnsi"/>
        </w:rPr>
        <w:t>, conform Protocolului de colaborare dintre AFIR şi ANSVSA publicat pe pagina de internet www.afir.info.</w:t>
      </w:r>
    </w:p>
    <w:p w14:paraId="4AE0B0CF" w14:textId="77777777" w:rsidR="006D4651"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7.2</w:t>
      </w:r>
      <w:r w:rsidRPr="006B660F">
        <w:rPr>
          <w:rFonts w:asciiTheme="minorHAnsi" w:eastAsia="Calibri" w:hAnsiTheme="minorHAnsi" w:cstheme="minorHAnsi"/>
          <w:b/>
        </w:rPr>
        <w:tab/>
        <w:t>DOCUMENT EMIS DE DSP JUDETEAN</w:t>
      </w:r>
      <w:r w:rsidRPr="006B660F">
        <w:rPr>
          <w:rFonts w:asciiTheme="minorHAnsi" w:eastAsia="Calibri" w:hAnsiTheme="minorHAnsi" w:cstheme="minorHAnsi"/>
        </w:rPr>
        <w:t>, conform Protocolului  de  colaborare  dintre  AFIR şi MS publicat pe pagina de internet www.afir.info</w:t>
      </w:r>
    </w:p>
    <w:p w14:paraId="28EBC9C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8A94D5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Atenție</w:t>
      </w:r>
      <w:r w:rsidRPr="006B660F">
        <w:rPr>
          <w:rFonts w:asciiTheme="minorHAnsi" w:eastAsia="Calibri" w:hAnsiTheme="minorHAnsi" w:cstheme="minorHAnsi"/>
        </w:rPr>
        <w:t>! În cazul investiţiilor care prevăd atât achiziţie de utilaje agricole cât și utilaje necesare procesării, documentul 7.1 va trebui să ateste conformitatea proiectului cu legislatia în vigoare pentru domeniul sanitar veterinar și siguranta alimentelor şi trebuie să facă referire clar şi la activitatea de procesare.</w:t>
      </w:r>
    </w:p>
    <w:p w14:paraId="12098962"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Documentele acestui punct vor fi emise cu cel mult un an înaintea depunerii Cererii  de finanțare.</w:t>
      </w:r>
    </w:p>
    <w:p w14:paraId="12E828AE"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În cazul proiectelor care prevăd doar achiziţii de utilaje agricole nu este necesară prezentarea documentului 7.</w:t>
      </w:r>
    </w:p>
    <w:p w14:paraId="6F6D57E6"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50D217B4" w14:textId="77777777" w:rsidR="00020088" w:rsidRPr="006B660F" w:rsidRDefault="006D4651" w:rsidP="00020088">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lastRenderedPageBreak/>
        <w:t>8.</w:t>
      </w:r>
      <w:r w:rsidRPr="006B660F">
        <w:rPr>
          <w:rFonts w:asciiTheme="minorHAnsi" w:eastAsia="Calibri" w:hAnsiTheme="minorHAnsi" w:cstheme="minorHAnsi"/>
          <w:b/>
        </w:rPr>
        <w:tab/>
        <w:t xml:space="preserve">ACESTE DOCUMENTE SE VOR PREZENTA LA MOMENTUL ÎNCHEIERII CONTRACTULUI: </w:t>
      </w:r>
    </w:p>
    <w:p w14:paraId="26E425B1" w14:textId="77777777" w:rsidR="00020088"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8.1DOCUMENTE CARE DOVEDESC CAPACITATEA ŞI SURSA DE COFINANŢARE</w:t>
      </w:r>
      <w:r w:rsidRPr="006B660F">
        <w:rPr>
          <w:rFonts w:asciiTheme="minorHAnsi" w:eastAsia="Calibri" w:hAnsiTheme="minorHAnsi" w:cstheme="minorHAnsi"/>
        </w:rPr>
        <w:t xml:space="preserve"> a investiţiei emise</w:t>
      </w:r>
    </w:p>
    <w:p w14:paraId="1986ADDA" w14:textId="77777777" w:rsidR="006D4651" w:rsidRPr="006B660F" w:rsidRDefault="006D4651" w:rsidP="0002008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de o instituţie financiară (extras de cont si/ sau contract de credit)</w:t>
      </w:r>
    </w:p>
    <w:p w14:paraId="5EC840A9" w14:textId="77777777" w:rsidR="00020088"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8.2 DOCUMENT DE LA BANCĂ/TREZORERIE</w:t>
      </w:r>
      <w:r w:rsidRPr="006B660F">
        <w:rPr>
          <w:rFonts w:asciiTheme="minorHAnsi" w:eastAsia="Calibri" w:hAnsiTheme="minorHAnsi" w:cstheme="minorHAnsi"/>
        </w:rPr>
        <w:t xml:space="preserve"> cu datele de identificare ale acesteia și ale contului </w:t>
      </w:r>
    </w:p>
    <w:p w14:paraId="436583A3" w14:textId="77777777" w:rsidR="006D4651" w:rsidRPr="006B660F" w:rsidRDefault="006D4651" w:rsidP="0002008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aferent proiectului FEADR (denumirea, adresa instituției financiare, codul IBAN al contului  în care se derulează operațiunile cu AFIR);</w:t>
      </w:r>
    </w:p>
    <w:p w14:paraId="2877E1CD"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1A1E4A4B" w14:textId="77777777" w:rsidR="00020088"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9.1</w:t>
      </w:r>
      <w:r w:rsidRPr="006B660F">
        <w:rPr>
          <w:rFonts w:asciiTheme="minorHAnsi" w:eastAsia="Calibri" w:hAnsiTheme="minorHAnsi" w:cstheme="minorHAnsi"/>
          <w:b/>
        </w:rPr>
        <w:tab/>
        <w:t>AUTORIZAŢIE SANITARĂ/ NOTIFICARE</w:t>
      </w:r>
      <w:r w:rsidRPr="006B660F">
        <w:rPr>
          <w:rFonts w:asciiTheme="minorHAnsi" w:eastAsia="Calibri" w:hAnsiTheme="minorHAnsi" w:cstheme="minorHAnsi"/>
        </w:rPr>
        <w:t xml:space="preserve"> de constatare a conformităţii cu legislaţia sanitară </w:t>
      </w:r>
    </w:p>
    <w:p w14:paraId="1714EA67" w14:textId="77777777" w:rsidR="006D4651" w:rsidRPr="006B660F" w:rsidRDefault="006D4651" w:rsidP="0002008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emise cu cel mult un an înaintea depunerii Cererii de finanțare, pentru unitățile care se modernizează şi se autorizează/avizează conform legislației în vigoare.</w:t>
      </w:r>
    </w:p>
    <w:p w14:paraId="18712C04" w14:textId="77777777" w:rsidR="006D4651" w:rsidRPr="006B660F" w:rsidRDefault="006D4651" w:rsidP="0002008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9.2</w:t>
      </w:r>
      <w:r w:rsidRPr="006B660F">
        <w:rPr>
          <w:rFonts w:asciiTheme="minorHAnsi" w:eastAsia="Calibri" w:hAnsiTheme="minorHAnsi" w:cstheme="minorHAnsi"/>
          <w:b/>
        </w:rPr>
        <w:tab/>
        <w:t>NOTA DE CONSTATARE PRIVIND CONDIŢIILE DE MEDIU</w:t>
      </w:r>
      <w:r w:rsidRPr="006B660F">
        <w:rPr>
          <w:rFonts w:asciiTheme="minorHAnsi" w:eastAsia="Calibri" w:hAnsiTheme="minorHAnsi" w:cstheme="minorHAnsi"/>
        </w:rPr>
        <w:t xml:space="preserve"> pentru toate unităţile în funcţiune</w:t>
      </w:r>
    </w:p>
    <w:p w14:paraId="48B24A94"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w:t>
      </w:r>
      <w:r w:rsidRPr="006B660F">
        <w:rPr>
          <w:rFonts w:asciiTheme="minorHAnsi" w:eastAsia="Calibri" w:hAnsiTheme="minorHAnsi" w:cstheme="minorHAnsi"/>
        </w:rPr>
        <w:tab/>
        <w:t>se va depune la momentul încheierii contractului</w:t>
      </w:r>
    </w:p>
    <w:p w14:paraId="7AE3E14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13469F5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Atenție</w:t>
      </w:r>
      <w:r w:rsidRPr="006B660F">
        <w:rPr>
          <w:rFonts w:asciiTheme="minorHAnsi" w:eastAsia="Calibri" w:hAnsiTheme="minorHAnsi" w:cstheme="minorHAnsi"/>
        </w:rPr>
        <w:t>! Data de emitere a Notelor de constatare trebuie sa fie cu cel mult un an înaintea depunerii Cererii de finanțare.</w:t>
      </w:r>
    </w:p>
    <w:p w14:paraId="175B7CCA"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2BCEFCFE" w14:textId="77777777" w:rsidR="006D4651" w:rsidRPr="006B660F" w:rsidRDefault="006D4651" w:rsidP="008F25BA">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10. a) HOTĂRÂRE JUDECĂTOREASCĂ</w:t>
      </w:r>
      <w:r w:rsidRPr="006B660F">
        <w:rPr>
          <w:rFonts w:asciiTheme="minorHAnsi" w:eastAsia="Calibri" w:hAnsiTheme="minorHAnsi" w:cstheme="minorHAnsi"/>
        </w:rPr>
        <w:t xml:space="preserve"> definitivă pronunţată pe baza actului de constituire și a statutului propriu în cazul Societăţilor agricole, însoțită de Statutul Societății agricole;</w:t>
      </w:r>
    </w:p>
    <w:p w14:paraId="3ECC6B2C" w14:textId="77777777" w:rsidR="008F25BA" w:rsidRPr="006B660F" w:rsidRDefault="006D4651" w:rsidP="008F25BA">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rPr>
        <w:t>b)</w:t>
      </w:r>
      <w:r w:rsidRPr="006B660F">
        <w:rPr>
          <w:rFonts w:asciiTheme="minorHAnsi" w:eastAsia="Calibri" w:hAnsiTheme="minorHAnsi" w:cstheme="minorHAnsi"/>
        </w:rPr>
        <w:tab/>
      </w:r>
      <w:r w:rsidRPr="006B660F">
        <w:rPr>
          <w:rFonts w:asciiTheme="minorHAnsi" w:eastAsia="Calibri" w:hAnsiTheme="minorHAnsi" w:cstheme="minorHAnsi"/>
          <w:b/>
        </w:rPr>
        <w:t>STATUT</w:t>
      </w:r>
      <w:r w:rsidRPr="006B660F">
        <w:rPr>
          <w:rFonts w:asciiTheme="minorHAnsi" w:eastAsia="Calibri" w:hAnsiTheme="minorHAnsi" w:cstheme="minorHAnsi"/>
        </w:rPr>
        <w:t xml:space="preserve"> pentru Societatea cooperativă agricolă (înfiinţată în baza Legii nr. 1/ 2005, ), </w:t>
      </w:r>
    </w:p>
    <w:p w14:paraId="43385B1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w:t>
      </w:r>
      <w:r w:rsidR="008F25BA" w:rsidRPr="006B660F">
        <w:rPr>
          <w:rFonts w:asciiTheme="minorHAnsi" w:eastAsia="Calibri" w:hAnsiTheme="minorHAnsi" w:cstheme="minorHAnsi"/>
        </w:rPr>
        <w:t xml:space="preserve"> </w:t>
      </w:r>
      <w:r w:rsidRPr="006B660F">
        <w:rPr>
          <w:rFonts w:asciiTheme="minorHAnsi" w:eastAsia="Calibri" w:hAnsiTheme="minorHAnsi" w:cstheme="minorHAnsi"/>
        </w:rPr>
        <w:t>agricola sau fermier în conformitate cu art 7, alin (21) din OUG 3/2015, cu completările și modificările ulterioare;</w:t>
      </w:r>
    </w:p>
    <w:p w14:paraId="640B4E9B" w14:textId="77777777" w:rsidR="008F25BA" w:rsidRPr="006B660F" w:rsidRDefault="006D4651" w:rsidP="002B2109">
      <w:pPr>
        <w:pStyle w:val="ListParagraph"/>
        <w:numPr>
          <w:ilvl w:val="0"/>
          <w:numId w:val="38"/>
        </w:num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DOCUMENT DE ÎNFIINŢARE A INSTITUTELOR DE CERCETAR</w:t>
      </w:r>
      <w:r w:rsidRPr="006B660F">
        <w:rPr>
          <w:rFonts w:asciiTheme="minorHAnsi" w:eastAsia="Calibri" w:hAnsiTheme="minorHAnsi" w:cstheme="minorHAnsi"/>
        </w:rPr>
        <w:t>E, a Centrelor, staţiunilor</w:t>
      </w:r>
      <w:r w:rsidR="008F25BA" w:rsidRPr="006B660F">
        <w:rPr>
          <w:rFonts w:asciiTheme="minorHAnsi" w:eastAsia="Calibri" w:hAnsiTheme="minorHAnsi" w:cstheme="minorHAnsi"/>
        </w:rPr>
        <w:t xml:space="preserve"> </w:t>
      </w:r>
    </w:p>
    <w:p w14:paraId="20D37491" w14:textId="77777777" w:rsidR="006D4651" w:rsidRPr="006B660F" w:rsidRDefault="006D4651" w:rsidP="008F25BA">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şi unităţilor de cercetare –dezvoltareşi didactice din domeniul agricol</w:t>
      </w:r>
    </w:p>
    <w:p w14:paraId="6B2B937F" w14:textId="77777777" w:rsidR="00032708" w:rsidRPr="006B660F" w:rsidRDefault="00032708" w:rsidP="00F35F6D">
      <w:pPr>
        <w:tabs>
          <w:tab w:val="left" w:pos="346"/>
        </w:tabs>
        <w:spacing w:line="288" w:lineRule="auto"/>
        <w:ind w:right="20"/>
        <w:jc w:val="both"/>
        <w:rPr>
          <w:rFonts w:asciiTheme="minorHAnsi" w:eastAsia="Calibri" w:hAnsiTheme="minorHAnsi" w:cstheme="minorHAnsi"/>
        </w:rPr>
      </w:pPr>
    </w:p>
    <w:p w14:paraId="01C67184" w14:textId="77777777" w:rsidR="006D4651" w:rsidRPr="006B660F" w:rsidRDefault="00032708"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11.</w:t>
      </w:r>
    </w:p>
    <w:p w14:paraId="34FD8A87"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11.1</w:t>
      </w:r>
      <w:r w:rsidRPr="006B660F">
        <w:rPr>
          <w:rFonts w:asciiTheme="minorHAnsi" w:eastAsia="Calibri" w:hAnsiTheme="minorHAnsi" w:cstheme="minorHAnsi"/>
          <w:b/>
        </w:rPr>
        <w:tab/>
        <w:t>DIPLOMĂ DE STUDII SUPERIOARE</w:t>
      </w:r>
      <w:r w:rsidRPr="006B660F">
        <w:rPr>
          <w:rFonts w:asciiTheme="minorHAnsi" w:eastAsia="Calibri" w:hAnsiTheme="minorHAnsi" w:cstheme="minorHAnsi"/>
        </w:rPr>
        <w:t xml:space="preserve"> în domeniul agricol, agro-alimentar, veterinar,</w:t>
      </w:r>
    </w:p>
    <w:p w14:paraId="7DB83203" w14:textId="77777777" w:rsidR="006D4651" w:rsidRPr="006B660F" w:rsidRDefault="006D4651" w:rsidP="0003270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economie agrară, mecanică agricolă, inginerie economica în agricultura și dezvoltare rurală sau, după caz, adeverinţă de absolvire a studiilor respective, însoţită de foaia matricolă pentru cei care au absolvit în ultimele 12 luni;</w:t>
      </w:r>
    </w:p>
    <w:p w14:paraId="1E638D2F"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11.2</w:t>
      </w:r>
      <w:r w:rsidRPr="006B660F">
        <w:rPr>
          <w:rFonts w:asciiTheme="minorHAnsi" w:eastAsia="Calibri" w:hAnsiTheme="minorHAnsi" w:cstheme="minorHAnsi"/>
          <w:b/>
        </w:rPr>
        <w:tab/>
        <w:t xml:space="preserve">DIPLOMA DE ABSOLVIRE STUDII </w:t>
      </w:r>
      <w:r w:rsidRPr="006B660F">
        <w:rPr>
          <w:rFonts w:asciiTheme="minorHAnsi" w:eastAsia="Calibri" w:hAnsiTheme="minorHAnsi" w:cstheme="minorHAnsi"/>
        </w:rPr>
        <w:t>postliceale şi liceale în domeniul agricol, agro-</w:t>
      </w:r>
    </w:p>
    <w:p w14:paraId="6C2C13B8" w14:textId="77777777" w:rsidR="006D4651" w:rsidRPr="006B660F" w:rsidRDefault="006D4651" w:rsidP="0003270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alimentar, veterinar, economie agrară, mecanică agricolă.</w:t>
      </w:r>
    </w:p>
    <w:p w14:paraId="71FD7D44"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11.3</w:t>
      </w:r>
      <w:r w:rsidRPr="006B660F">
        <w:rPr>
          <w:rFonts w:asciiTheme="minorHAnsi" w:eastAsia="Calibri" w:hAnsiTheme="minorHAnsi" w:cstheme="minorHAnsi"/>
          <w:b/>
        </w:rPr>
        <w:tab/>
        <w:t>DIPLOMA DE ABSOLVIRE A ȘCOLII PROFESIONALE</w:t>
      </w:r>
      <w:r w:rsidRPr="006B660F">
        <w:rPr>
          <w:rFonts w:asciiTheme="minorHAnsi" w:eastAsia="Calibri" w:hAnsiTheme="minorHAnsi" w:cstheme="minorHAnsi"/>
        </w:rPr>
        <w:t xml:space="preserve"> sau diploma/certificat de </w:t>
      </w:r>
    </w:p>
    <w:p w14:paraId="24BB8A9F" w14:textId="77777777" w:rsidR="006D4651" w:rsidRPr="006B660F" w:rsidRDefault="006D4651" w:rsidP="0003270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calificare ce atestă formarea profesională/certificat de competențe emis de un centru de evaluare și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14:paraId="49C1C569"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lastRenderedPageBreak/>
        <w:t>11.4</w:t>
      </w:r>
      <w:r w:rsidRPr="006B660F">
        <w:rPr>
          <w:rFonts w:asciiTheme="minorHAnsi" w:eastAsia="Calibri" w:hAnsiTheme="minorHAnsi" w:cstheme="minorHAnsi"/>
          <w:b/>
        </w:rPr>
        <w:tab/>
        <w:t>FOAIA MATRICOLĂ</w:t>
      </w:r>
      <w:r w:rsidRPr="006B660F">
        <w:rPr>
          <w:rFonts w:asciiTheme="minorHAnsi" w:eastAsia="Calibri" w:hAnsiTheme="minorHAnsi" w:cstheme="minorHAnsi"/>
        </w:rPr>
        <w:t xml:space="preserve">/Situaţie scolară pentru cel puțin 2 ani de facultate în  domeniul  </w:t>
      </w:r>
    </w:p>
    <w:p w14:paraId="29BF2A35" w14:textId="77777777" w:rsidR="006D4651" w:rsidRPr="006B660F" w:rsidRDefault="006D4651" w:rsidP="0003270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agricol, agro-alimentar, veterinar, economie agrară, mecanică agricolă, inginerie economica în agricultura și dezvoltare rurală.</w:t>
      </w:r>
    </w:p>
    <w:p w14:paraId="25C2FDA9"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Atenţie</w:t>
      </w:r>
      <w:r w:rsidRPr="006B660F">
        <w:rPr>
          <w:rFonts w:asciiTheme="minorHAnsi" w:eastAsia="Calibri" w:hAnsiTheme="minorHAnsi" w:cstheme="minorHAnsi"/>
        </w:rPr>
        <w:t>! 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14:paraId="4489FE08"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11.5</w:t>
      </w:r>
      <w:r w:rsidRPr="006B660F">
        <w:rPr>
          <w:rFonts w:asciiTheme="minorHAnsi" w:eastAsia="Calibri" w:hAnsiTheme="minorHAnsi" w:cstheme="minorHAnsi"/>
          <w:b/>
        </w:rPr>
        <w:tab/>
        <w:t>EXTRAS DIN REGISTRUL GENERAL DE EVIDENȚĂ A SALARIAȚILOR</w:t>
      </w:r>
      <w:r w:rsidRPr="006B660F">
        <w:rPr>
          <w:rFonts w:asciiTheme="minorHAnsi" w:eastAsia="Calibri" w:hAnsiTheme="minorHAnsi" w:cstheme="minorHAnsi"/>
        </w:rPr>
        <w:t xml:space="preserve"> care să ateste </w:t>
      </w:r>
    </w:p>
    <w:p w14:paraId="7CE3573D" w14:textId="77777777" w:rsidR="006D4651" w:rsidRPr="006B660F" w:rsidRDefault="006D4651" w:rsidP="00032708">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înregistrarea contractului individual de muncă.</w:t>
      </w:r>
    </w:p>
    <w:p w14:paraId="3896B34D" w14:textId="77777777" w:rsidR="00032708" w:rsidRPr="006B660F" w:rsidRDefault="006D4651" w:rsidP="00032708">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11.6</w:t>
      </w:r>
      <w:r w:rsidRPr="006B660F">
        <w:rPr>
          <w:rFonts w:asciiTheme="minorHAnsi" w:eastAsia="Calibri" w:hAnsiTheme="minorHAnsi" w:cstheme="minorHAnsi"/>
          <w:b/>
        </w:rPr>
        <w:tab/>
        <w:t>DECIZIA ADUNARII GENERALE A COOPERATIVEI</w:t>
      </w:r>
      <w:r w:rsidRPr="006B660F">
        <w:rPr>
          <w:rFonts w:asciiTheme="minorHAnsi" w:eastAsia="Calibri" w:hAnsiTheme="minorHAnsi" w:cstheme="minorHAnsi"/>
        </w:rPr>
        <w:t xml:space="preserve"> pentru desemnarea managerului</w:t>
      </w:r>
    </w:p>
    <w:p w14:paraId="0869596F" w14:textId="77777777" w:rsidR="006D4651" w:rsidRDefault="009711CA"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E</w:t>
      </w:r>
      <w:r w:rsidR="006D4651" w:rsidRPr="006B660F">
        <w:rPr>
          <w:rFonts w:asciiTheme="minorHAnsi" w:eastAsia="Calibri" w:hAnsiTheme="minorHAnsi" w:cstheme="minorHAnsi"/>
        </w:rPr>
        <w:t>xploatației</w:t>
      </w:r>
      <w:r>
        <w:rPr>
          <w:rFonts w:asciiTheme="minorHAnsi" w:eastAsia="Calibri" w:hAnsiTheme="minorHAnsi" w:cstheme="minorHAnsi"/>
        </w:rPr>
        <w:t xml:space="preserve"> </w:t>
      </w:r>
    </w:p>
    <w:p w14:paraId="4C989D3D" w14:textId="77777777" w:rsidR="004A4887" w:rsidRPr="006B660F" w:rsidRDefault="004A4887" w:rsidP="00F35F6D">
      <w:pPr>
        <w:tabs>
          <w:tab w:val="left" w:pos="346"/>
        </w:tabs>
        <w:spacing w:line="288" w:lineRule="auto"/>
        <w:ind w:right="20"/>
        <w:jc w:val="both"/>
        <w:rPr>
          <w:rFonts w:asciiTheme="minorHAnsi" w:eastAsia="Calibri" w:hAnsiTheme="minorHAnsi" w:cstheme="minorHAnsi"/>
        </w:rPr>
      </w:pPr>
    </w:p>
    <w:p w14:paraId="15D5038E" w14:textId="77777777" w:rsidR="008B3925" w:rsidRPr="006B660F" w:rsidRDefault="008B3925" w:rsidP="007F0B71">
      <w:pPr>
        <w:pStyle w:val="BodyText"/>
        <w:spacing w:before="11" w:line="273" w:lineRule="auto"/>
        <w:ind w:right="96"/>
        <w:jc w:val="both"/>
        <w:rPr>
          <w:rFonts w:asciiTheme="minorHAnsi" w:hAnsiTheme="minorHAnsi" w:cstheme="minorHAnsi"/>
        </w:rPr>
      </w:pPr>
      <w:r w:rsidRPr="006B660F">
        <w:rPr>
          <w:rFonts w:asciiTheme="minorHAnsi" w:hAnsiTheme="minorHAnsi" w:cstheme="minorHAnsi"/>
          <w:b/>
          <w:spacing w:val="2"/>
        </w:rPr>
        <w:t xml:space="preserve">Atenţie! </w:t>
      </w:r>
      <w:r w:rsidRPr="006B660F">
        <w:rPr>
          <w:rFonts w:asciiTheme="minorHAnsi" w:hAnsiTheme="minorHAnsi" w:cstheme="minorHAnsi"/>
        </w:rPr>
        <w:t xml:space="preserve">Diplomele </w:t>
      </w:r>
      <w:r w:rsidRPr="006B660F">
        <w:rPr>
          <w:rFonts w:asciiTheme="minorHAnsi" w:hAnsiTheme="minorHAnsi" w:cstheme="minorHAnsi"/>
          <w:spacing w:val="-4"/>
        </w:rPr>
        <w:t xml:space="preserve">de </w:t>
      </w:r>
      <w:r w:rsidRPr="006B660F">
        <w:rPr>
          <w:rFonts w:asciiTheme="minorHAnsi" w:hAnsiTheme="minorHAnsi" w:cstheme="minorHAnsi"/>
        </w:rPr>
        <w:t xml:space="preserve">studii/ Certificatele </w:t>
      </w:r>
      <w:r w:rsidRPr="006B660F">
        <w:rPr>
          <w:rFonts w:asciiTheme="minorHAnsi" w:hAnsiTheme="minorHAnsi" w:cstheme="minorHAnsi"/>
          <w:spacing w:val="-4"/>
        </w:rPr>
        <w:t xml:space="preserve">vor </w:t>
      </w:r>
      <w:r w:rsidRPr="006B660F">
        <w:rPr>
          <w:rFonts w:asciiTheme="minorHAnsi" w:hAnsiTheme="minorHAnsi" w:cstheme="minorHAnsi"/>
        </w:rPr>
        <w:t xml:space="preserve">fi emise </w:t>
      </w:r>
      <w:r w:rsidRPr="006B660F">
        <w:rPr>
          <w:rFonts w:asciiTheme="minorHAnsi" w:hAnsiTheme="minorHAnsi" w:cstheme="minorHAnsi"/>
          <w:spacing w:val="-4"/>
        </w:rPr>
        <w:t xml:space="preserve">de </w:t>
      </w:r>
      <w:r w:rsidRPr="006B660F">
        <w:rPr>
          <w:rFonts w:asciiTheme="minorHAnsi" w:hAnsiTheme="minorHAnsi" w:cstheme="minorHAnsi"/>
        </w:rPr>
        <w:t xml:space="preserve">catre o institutie autorizata/acreditata </w:t>
      </w:r>
      <w:r w:rsidRPr="006B660F">
        <w:rPr>
          <w:rFonts w:asciiTheme="minorHAnsi" w:hAnsiTheme="minorHAnsi" w:cstheme="minorHAnsi"/>
          <w:spacing w:val="-4"/>
        </w:rPr>
        <w:t xml:space="preserve">de </w:t>
      </w:r>
      <w:r w:rsidRPr="006B660F">
        <w:rPr>
          <w:rFonts w:asciiTheme="minorHAnsi" w:hAnsiTheme="minorHAnsi" w:cstheme="minorHAnsi"/>
          <w:spacing w:val="-3"/>
        </w:rPr>
        <w:t xml:space="preserve">Ministerul </w:t>
      </w:r>
      <w:r w:rsidRPr="006B660F">
        <w:rPr>
          <w:rFonts w:asciiTheme="minorHAnsi" w:hAnsiTheme="minorHAnsi" w:cstheme="minorHAnsi"/>
        </w:rPr>
        <w:t xml:space="preserve">Educatiei, Cercetarii,  </w:t>
      </w:r>
      <w:r w:rsidRPr="006B660F">
        <w:rPr>
          <w:rFonts w:asciiTheme="minorHAnsi" w:hAnsiTheme="minorHAnsi" w:cstheme="minorHAnsi"/>
          <w:spacing w:val="-3"/>
        </w:rPr>
        <w:t xml:space="preserve">Tineretului  </w:t>
      </w:r>
      <w:r w:rsidRPr="006B660F">
        <w:rPr>
          <w:rFonts w:asciiTheme="minorHAnsi" w:hAnsiTheme="minorHAnsi" w:cstheme="minorHAnsi"/>
        </w:rPr>
        <w:t xml:space="preserve">şi  </w:t>
      </w:r>
      <w:r w:rsidRPr="006B660F">
        <w:rPr>
          <w:rFonts w:asciiTheme="minorHAnsi" w:hAnsiTheme="minorHAnsi" w:cstheme="minorHAnsi"/>
          <w:spacing w:val="-5"/>
        </w:rPr>
        <w:t xml:space="preserve">Sportului,  </w:t>
      </w:r>
      <w:r w:rsidRPr="006B660F">
        <w:rPr>
          <w:rFonts w:asciiTheme="minorHAnsi" w:hAnsiTheme="minorHAnsi" w:cstheme="minorHAnsi"/>
          <w:spacing w:val="2"/>
        </w:rPr>
        <w:t xml:space="preserve">iar </w:t>
      </w:r>
      <w:r w:rsidRPr="006B660F">
        <w:rPr>
          <w:rFonts w:asciiTheme="minorHAnsi" w:hAnsiTheme="minorHAnsi" w:cstheme="minorHAnsi"/>
          <w:spacing w:val="-5"/>
        </w:rPr>
        <w:t xml:space="preserve">documentul </w:t>
      </w:r>
      <w:r w:rsidRPr="006B660F">
        <w:rPr>
          <w:rFonts w:asciiTheme="minorHAnsi" w:hAnsiTheme="minorHAnsi" w:cstheme="minorHAnsi"/>
        </w:rPr>
        <w:t xml:space="preserve">care atestă </w:t>
      </w:r>
      <w:r w:rsidRPr="006B660F">
        <w:rPr>
          <w:rFonts w:asciiTheme="minorHAnsi" w:hAnsiTheme="minorHAnsi" w:cstheme="minorHAnsi"/>
          <w:spacing w:val="-4"/>
        </w:rPr>
        <w:t xml:space="preserve">formarea </w:t>
      </w:r>
      <w:r w:rsidRPr="006B660F">
        <w:rPr>
          <w:rFonts w:asciiTheme="minorHAnsi" w:hAnsiTheme="minorHAnsi" w:cstheme="minorHAnsi"/>
        </w:rPr>
        <w:t xml:space="preserve">profesională, </w:t>
      </w:r>
      <w:r w:rsidRPr="006B660F">
        <w:rPr>
          <w:rFonts w:asciiTheme="minorHAnsi" w:hAnsiTheme="minorHAnsi" w:cstheme="minorHAnsi"/>
          <w:spacing w:val="-4"/>
        </w:rPr>
        <w:t xml:space="preserve">trebuie </w:t>
      </w:r>
      <w:r w:rsidRPr="006B660F">
        <w:rPr>
          <w:rFonts w:asciiTheme="minorHAnsi" w:hAnsiTheme="minorHAnsi" w:cstheme="minorHAnsi"/>
          <w:spacing w:val="5"/>
        </w:rPr>
        <w:t xml:space="preserve">să </w:t>
      </w:r>
      <w:r w:rsidRPr="006B660F">
        <w:rPr>
          <w:rFonts w:asciiTheme="minorHAnsi" w:hAnsiTheme="minorHAnsi" w:cstheme="minorHAnsi"/>
        </w:rPr>
        <w:t xml:space="preserve">fie </w:t>
      </w:r>
      <w:r w:rsidRPr="006B660F">
        <w:rPr>
          <w:rFonts w:asciiTheme="minorHAnsi" w:hAnsiTheme="minorHAnsi" w:cstheme="minorHAnsi"/>
          <w:spacing w:val="-3"/>
        </w:rPr>
        <w:t xml:space="preserve">recunoscut </w:t>
      </w:r>
      <w:r w:rsidRPr="006B660F">
        <w:rPr>
          <w:rFonts w:asciiTheme="minorHAnsi" w:hAnsiTheme="minorHAnsi" w:cstheme="minorHAnsi"/>
          <w:spacing w:val="-4"/>
        </w:rPr>
        <w:t xml:space="preserve">de  Autoritatea </w:t>
      </w:r>
      <w:r w:rsidRPr="006B660F">
        <w:rPr>
          <w:rFonts w:asciiTheme="minorHAnsi" w:hAnsiTheme="minorHAnsi" w:cstheme="minorHAnsi"/>
        </w:rPr>
        <w:t xml:space="preserve">Națională </w:t>
      </w:r>
      <w:r w:rsidRPr="006B660F">
        <w:rPr>
          <w:rFonts w:asciiTheme="minorHAnsi" w:hAnsiTheme="minorHAnsi" w:cstheme="minorHAnsi"/>
          <w:spacing w:val="-5"/>
        </w:rPr>
        <w:t>pentru</w:t>
      </w:r>
      <w:r w:rsidRPr="006B660F">
        <w:rPr>
          <w:rFonts w:asciiTheme="minorHAnsi" w:hAnsiTheme="minorHAnsi" w:cstheme="minorHAnsi"/>
          <w:spacing w:val="28"/>
        </w:rPr>
        <w:t xml:space="preserve"> </w:t>
      </w:r>
      <w:r w:rsidRPr="006B660F">
        <w:rPr>
          <w:rFonts w:asciiTheme="minorHAnsi" w:hAnsiTheme="minorHAnsi" w:cstheme="minorHAnsi"/>
          <w:spacing w:val="2"/>
        </w:rPr>
        <w:t>Calificari.</w:t>
      </w:r>
      <w:r w:rsidR="007F0B71" w:rsidRPr="006B660F">
        <w:rPr>
          <w:rFonts w:asciiTheme="minorHAnsi" w:hAnsiTheme="minorHAnsi" w:cstheme="minorHAnsi"/>
          <w:spacing w:val="2"/>
        </w:rPr>
        <w:t xml:space="preserve"> </w:t>
      </w:r>
      <w:r w:rsidRPr="006B660F">
        <w:rPr>
          <w:rFonts w:asciiTheme="minorHAnsi" w:hAnsiTheme="minorHAnsi" w:cstheme="minorHAnsi"/>
        </w:rPr>
        <w:t>Se poate accepta adeverința de absolvire a cursului de pregătire profesională în domeniu, cu obligativitatea prezentării diplomei/certificatului/documentului final în etapa de contractare.</w:t>
      </w:r>
    </w:p>
    <w:p w14:paraId="27F6229F"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289B04E8"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12.</w:t>
      </w:r>
      <w:r w:rsidRPr="006B660F">
        <w:rPr>
          <w:rFonts w:asciiTheme="minorHAnsi" w:eastAsia="Calibri" w:hAnsiTheme="minorHAnsi" w:cstheme="minorHAnsi"/>
          <w:b/>
        </w:rPr>
        <w:tab/>
        <w:t>ÎN CAZUL INVESTIŢIILOR PRIVIND IRIGAŢIILE:</w:t>
      </w:r>
    </w:p>
    <w:p w14:paraId="5E17F545" w14:textId="77777777" w:rsidR="008075AD" w:rsidRPr="006B660F" w:rsidRDefault="006D4651" w:rsidP="00044F32">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12.1</w:t>
      </w:r>
      <w:r w:rsidRPr="006B660F">
        <w:rPr>
          <w:rFonts w:asciiTheme="minorHAnsi" w:eastAsia="Calibri" w:hAnsiTheme="minorHAnsi" w:cstheme="minorHAnsi"/>
          <w:b/>
        </w:rPr>
        <w:tab/>
        <w:t>AVIZ DE GOSPODARIREA APELOR/ NOTIFICAREA DE ÎNCEPERE A EXECUŢIEI</w:t>
      </w:r>
      <w:r w:rsidRPr="006B660F">
        <w:rPr>
          <w:rFonts w:asciiTheme="minorHAnsi" w:eastAsia="Calibri" w:hAnsiTheme="minorHAnsi" w:cstheme="minorHAnsi"/>
        </w:rPr>
        <w:t xml:space="preserve">, în cazul </w:t>
      </w:r>
    </w:p>
    <w:p w14:paraId="582952B9" w14:textId="77777777" w:rsidR="006D4651" w:rsidRPr="006B660F" w:rsidRDefault="006D4651" w:rsidP="008075A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investiţiilor noi sau</w:t>
      </w:r>
      <w:r w:rsidR="00044F32" w:rsidRPr="006B660F">
        <w:rPr>
          <w:rFonts w:asciiTheme="minorHAnsi" w:eastAsia="Calibri" w:hAnsiTheme="minorHAnsi" w:cstheme="minorHAnsi"/>
        </w:rPr>
        <w:t xml:space="preserve"> </w:t>
      </w:r>
      <w:r w:rsidRPr="006B660F">
        <w:rPr>
          <w:rFonts w:asciiTheme="minorHAnsi" w:eastAsia="Calibri" w:hAnsiTheme="minorHAnsi" w:cstheme="minorHAnsi"/>
          <w:b/>
        </w:rPr>
        <w:t>AUTORIZAȚIE DE GOSPODĂRIRE / NOTIFICARE DE PUNERE ÎN FUNCȚIUNE</w:t>
      </w:r>
      <w:r w:rsidRPr="006B660F">
        <w:rPr>
          <w:rFonts w:asciiTheme="minorHAnsi" w:eastAsia="Calibri" w:hAnsiTheme="minorHAnsi" w:cstheme="minorHAnsi"/>
        </w:rPr>
        <w:t>, în cazul funcţionării</w:t>
      </w:r>
      <w:r w:rsidR="00044F32" w:rsidRPr="006B660F">
        <w:rPr>
          <w:rFonts w:asciiTheme="minorHAnsi" w:eastAsia="Calibri" w:hAnsiTheme="minorHAnsi" w:cstheme="minorHAnsi"/>
        </w:rPr>
        <w:t xml:space="preserve"> </w:t>
      </w:r>
      <w:r w:rsidRPr="006B660F">
        <w:rPr>
          <w:rFonts w:asciiTheme="minorHAnsi" w:eastAsia="Calibri" w:hAnsiTheme="minorHAnsi" w:cstheme="minorHAnsi"/>
        </w:rPr>
        <w:t>sistemului de irigaţii.</w:t>
      </w:r>
    </w:p>
    <w:p w14:paraId="44576A4F" w14:textId="77777777" w:rsidR="006D4651" w:rsidRPr="006B660F" w:rsidRDefault="006D4651" w:rsidP="00044F32">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12.2</w:t>
      </w:r>
      <w:r w:rsidRPr="006B660F">
        <w:rPr>
          <w:rFonts w:asciiTheme="minorHAnsi" w:eastAsia="Calibri" w:hAnsiTheme="minorHAnsi" w:cstheme="minorHAnsi"/>
          <w:b/>
        </w:rPr>
        <w:tab/>
        <w:t>AVIZ EMIS DE ANIF</w:t>
      </w:r>
      <w:r w:rsidRPr="006B660F">
        <w:rPr>
          <w:rFonts w:asciiTheme="minorHAnsi" w:eastAsia="Calibri" w:hAnsiTheme="minorHAnsi" w:cstheme="minorHAnsi"/>
        </w:rPr>
        <w:t xml:space="preserve"> (dacă este cazul)</w:t>
      </w:r>
    </w:p>
    <w:p w14:paraId="68963023" w14:textId="77777777" w:rsidR="006D4651" w:rsidRPr="006B660F" w:rsidRDefault="006D4651" w:rsidP="00FB31FE">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12.3</w:t>
      </w:r>
      <w:r w:rsidRPr="006B660F">
        <w:rPr>
          <w:rFonts w:asciiTheme="minorHAnsi" w:eastAsia="Calibri" w:hAnsiTheme="minorHAnsi" w:cstheme="minorHAnsi"/>
          <w:b/>
        </w:rPr>
        <w:tab/>
        <w:t>DOCUMENT EMIS DE OUAI</w:t>
      </w:r>
      <w:r w:rsidRPr="006B660F">
        <w:rPr>
          <w:rFonts w:asciiTheme="minorHAnsi" w:eastAsia="Calibri" w:hAnsiTheme="minorHAnsi" w:cstheme="minorHAnsi"/>
        </w:rPr>
        <w:t xml:space="preserve"> privind acordul de branşare (dacă este cazul)</w:t>
      </w:r>
    </w:p>
    <w:p w14:paraId="64C1ADF1" w14:textId="77777777" w:rsidR="008075AD" w:rsidRPr="006B660F" w:rsidRDefault="006D4651" w:rsidP="008A2916">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12.4</w:t>
      </w:r>
      <w:r w:rsidRPr="006B660F">
        <w:rPr>
          <w:rFonts w:asciiTheme="minorHAnsi" w:eastAsia="Calibri" w:hAnsiTheme="minorHAnsi" w:cstheme="minorHAnsi"/>
          <w:b/>
        </w:rPr>
        <w:tab/>
        <w:t xml:space="preserve">Document privind acordul de branșare emis de entitatea care administrează sursa </w:t>
      </w:r>
    </w:p>
    <w:p w14:paraId="753AE0B9" w14:textId="77777777" w:rsidR="008A2916" w:rsidRPr="006B660F" w:rsidRDefault="006D4651" w:rsidP="008075A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de apă</w:t>
      </w:r>
      <w:r w:rsidRPr="006B660F">
        <w:rPr>
          <w:rFonts w:asciiTheme="minorHAnsi" w:eastAsia="Calibri" w:hAnsiTheme="minorHAnsi" w:cstheme="minorHAnsi"/>
        </w:rPr>
        <w:t xml:space="preserve"> (dacă este cazul)</w:t>
      </w:r>
    </w:p>
    <w:p w14:paraId="6ECC01CE" w14:textId="77777777" w:rsidR="008075AD" w:rsidRPr="006B660F" w:rsidRDefault="008075AD" w:rsidP="008075AD">
      <w:pPr>
        <w:tabs>
          <w:tab w:val="left" w:pos="346"/>
        </w:tabs>
        <w:spacing w:line="288" w:lineRule="auto"/>
        <w:ind w:right="20"/>
        <w:jc w:val="both"/>
        <w:rPr>
          <w:rFonts w:asciiTheme="minorHAnsi" w:eastAsia="Calibri" w:hAnsiTheme="minorHAnsi" w:cstheme="minorHAnsi"/>
          <w:b/>
        </w:rPr>
      </w:pPr>
    </w:p>
    <w:p w14:paraId="236E2B8E" w14:textId="77777777" w:rsidR="008075AD" w:rsidRPr="006B660F" w:rsidRDefault="008075AD" w:rsidP="008075A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13.</w:t>
      </w:r>
    </w:p>
    <w:p w14:paraId="5489B9D5" w14:textId="77777777" w:rsidR="008075AD" w:rsidRPr="006B660F" w:rsidRDefault="006D4651" w:rsidP="008A2916">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 xml:space="preserve">13.1 a) AUTORIZAŢIA de PRODUCERE A SEMINŢELOR ŞI MATERIALULUI SĂDITOR/ </w:t>
      </w:r>
    </w:p>
    <w:p w14:paraId="42AAF2A6" w14:textId="77777777" w:rsidR="006D4651" w:rsidRPr="006B660F" w:rsidRDefault="006D4651" w:rsidP="008075A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AUTORIZAŢIA DE PRODUCERE ȘI PRELUCRARE A SEMINŢELOR ŞI MATERIALULUI SĂDITOR/ AUTORIZAŢIA de PRODUCERE, PRELUCRARE ŞI COMERCIALIZAREA SEMINŢELOR ŞI MATERIALULUI SĂDITOR</w:t>
      </w:r>
    </w:p>
    <w:p w14:paraId="332BB514" w14:textId="77777777" w:rsidR="006D4651" w:rsidRPr="006B660F" w:rsidRDefault="008A2916" w:rsidP="008A2916">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ab/>
      </w:r>
      <w:r w:rsidRPr="006B660F">
        <w:rPr>
          <w:rFonts w:asciiTheme="minorHAnsi" w:eastAsia="Calibri" w:hAnsiTheme="minorHAnsi" w:cstheme="minorHAnsi"/>
        </w:rPr>
        <w:tab/>
      </w:r>
      <w:r w:rsidR="006D4651" w:rsidRPr="006B660F">
        <w:rPr>
          <w:rFonts w:asciiTheme="minorHAnsi" w:eastAsia="Calibri" w:hAnsiTheme="minorHAnsi" w:cstheme="minorHAnsi"/>
          <w:b/>
        </w:rPr>
        <w:t xml:space="preserve">b) Declarație de multiplicare </w:t>
      </w:r>
      <w:r w:rsidR="006D4651" w:rsidRPr="006B660F">
        <w:rPr>
          <w:rFonts w:asciiTheme="minorHAnsi" w:eastAsia="Calibri" w:hAnsiTheme="minorHAnsi" w:cstheme="minorHAnsi"/>
        </w:rPr>
        <w:t>depusă de solicitant la Inspectoratele Teritoriale pentru Calitatea Semințelor și Materialului Săditor / Document oficial de certificare a semintelor, emis de ITCSMS</w:t>
      </w:r>
    </w:p>
    <w:p w14:paraId="2ECE93E3" w14:textId="77777777" w:rsidR="008075AD" w:rsidRPr="006B660F" w:rsidRDefault="006D4651" w:rsidP="008A2916">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13.2</w:t>
      </w:r>
      <w:r w:rsidR="008A2916" w:rsidRPr="006B660F">
        <w:rPr>
          <w:rFonts w:asciiTheme="minorHAnsi" w:eastAsia="Calibri" w:hAnsiTheme="minorHAnsi" w:cstheme="minorHAnsi"/>
          <w:b/>
        </w:rPr>
        <w:t xml:space="preserve"> </w:t>
      </w:r>
      <w:r w:rsidRPr="006B660F">
        <w:rPr>
          <w:rFonts w:asciiTheme="minorHAnsi" w:eastAsia="Calibri" w:hAnsiTheme="minorHAnsi" w:cstheme="minorHAnsi"/>
          <w:b/>
        </w:rPr>
        <w:t>Documente solicitate producatorilor agricoli</w:t>
      </w:r>
      <w:r w:rsidRPr="006B660F">
        <w:rPr>
          <w:rFonts w:asciiTheme="minorHAnsi" w:eastAsia="Calibri" w:hAnsiTheme="minorHAnsi" w:cstheme="minorHAnsi"/>
        </w:rPr>
        <w:t xml:space="preserve">: factura fiscala de achizitii a semintelor, şi </w:t>
      </w:r>
    </w:p>
    <w:p w14:paraId="460C3A37" w14:textId="77777777" w:rsidR="006D4651" w:rsidRPr="006B660F" w:rsidRDefault="006D4651" w:rsidP="008075A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documentul oficial de certificare a lotului de samanta/ buletinul de analiza oficiala cu menţiunea „sămânţă admisă pentru însămânţare” sau „necesar propriu”/ documentul de calitate și conformitate al furnizorului/ orice alt document echivalent documentelor menţionate (ex:eticheta oficială).</w:t>
      </w:r>
    </w:p>
    <w:p w14:paraId="5E222626"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5F1E554C"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lastRenderedPageBreak/>
        <w:t>14. CERTIFICATUL DE ORIGINE PENTRU ANIMALE DE RASĂ INDIGENĂ</w:t>
      </w:r>
      <w:r w:rsidRPr="006B660F">
        <w:rPr>
          <w:rFonts w:asciiTheme="minorHAnsi" w:eastAsia="Calibri" w:hAnsiTheme="minorHAnsi" w:cstheme="minorHAnsi"/>
        </w:rPr>
        <w:t xml:space="preserve"> eliberat de Asociații ale crescătorilor sau Organizațiile de ameliorare, autorizate de ANZ</w:t>
      </w:r>
    </w:p>
    <w:p w14:paraId="29BB281E"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BFEC2C5"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15.1</w:t>
      </w:r>
      <w:r w:rsidRPr="006B660F">
        <w:rPr>
          <w:rFonts w:asciiTheme="minorHAnsi" w:eastAsia="Calibri" w:hAnsiTheme="minorHAnsi" w:cstheme="minorHAnsi"/>
          <w:b/>
        </w:rPr>
        <w:tab/>
        <w:t>DOCUMENT EMIS DE CĂTRE ORGANIZATIA INTERPROFESIONALĂ PENTRU PRODUSELE AGROALIMENTARE (OIPA)</w:t>
      </w:r>
      <w:r w:rsidRPr="006B660F">
        <w:rPr>
          <w:rFonts w:asciiTheme="minorHAnsi" w:eastAsia="Calibri" w:hAnsiTheme="minorHAnsi" w:cstheme="minorHAnsi"/>
        </w:rPr>
        <w:t>, din care să reiasă că solicitantul și , daca este cazul, tertele persoane cu care acesta incheie precontracte, are/au calitatea de membru al acesteia, însoţit de documentul de înfiinţare al OIPA (act constitutiv și statut), document avizat de consiliul director.</w:t>
      </w:r>
    </w:p>
    <w:p w14:paraId="4782B81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Se va lua în considerare atât documentul avizat de către Preşedintele Consiliului Director cât și de o altă persoană împuternicită de Consiliul Director conform prevederilor statutului.</w:t>
      </w:r>
    </w:p>
    <w:p w14:paraId="7CDC1600"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w:t>
      </w:r>
    </w:p>
    <w:p w14:paraId="2244F630" w14:textId="77777777" w:rsidR="008A2916" w:rsidRPr="006B660F" w:rsidRDefault="006D4651" w:rsidP="008A2916">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15.2</w:t>
      </w:r>
      <w:r w:rsidRPr="006B660F">
        <w:rPr>
          <w:rFonts w:asciiTheme="minorHAnsi" w:eastAsia="Calibri" w:hAnsiTheme="minorHAnsi" w:cstheme="minorHAnsi"/>
          <w:b/>
        </w:rPr>
        <w:tab/>
        <w:t>PRECONTRACTELE CU MEMBRII OIPA</w:t>
      </w:r>
      <w:r w:rsidRPr="006B660F">
        <w:rPr>
          <w:rFonts w:asciiTheme="minorHAnsi" w:eastAsia="Calibri" w:hAnsiTheme="minorHAnsi" w:cstheme="minorHAnsi"/>
        </w:rPr>
        <w:t xml:space="preserve"> în vederea procesării/comercializării </w:t>
      </w:r>
    </w:p>
    <w:p w14:paraId="4AA55066" w14:textId="77777777" w:rsidR="006D4651" w:rsidRPr="006B660F" w:rsidRDefault="006D4651" w:rsidP="008A2916">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producției proprii.</w:t>
      </w:r>
    </w:p>
    <w:p w14:paraId="430A456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C154CE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16. PRECONTRACTELE CU PERSOANE JURIDICE</w:t>
      </w:r>
      <w:r w:rsidRPr="006B660F">
        <w:rPr>
          <w:rFonts w:asciiTheme="minorHAnsi" w:eastAsia="Calibri" w:hAnsiTheme="minorHAnsi" w:cstheme="minorHAnsi"/>
        </w:rPr>
        <w:t xml:space="preserve"> prin care se realizează comercializarea produselor proprii.</w:t>
      </w:r>
    </w:p>
    <w:p w14:paraId="5834BEA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A838427" w14:textId="77777777" w:rsidR="008A2916" w:rsidRPr="006B660F" w:rsidRDefault="006D4651" w:rsidP="008A2916">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17.</w:t>
      </w:r>
    </w:p>
    <w:p w14:paraId="2271CACD" w14:textId="77777777" w:rsidR="008A2916" w:rsidRPr="006B660F" w:rsidRDefault="008A2916" w:rsidP="008A2916">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17.</w:t>
      </w:r>
      <w:r w:rsidR="006D4651" w:rsidRPr="006B660F">
        <w:rPr>
          <w:rFonts w:asciiTheme="minorHAnsi" w:eastAsia="Calibri" w:hAnsiTheme="minorHAnsi" w:cstheme="minorHAnsi"/>
          <w:b/>
        </w:rPr>
        <w:t>1</w:t>
      </w:r>
      <w:r w:rsidR="006D4651" w:rsidRPr="006B660F">
        <w:rPr>
          <w:rFonts w:asciiTheme="minorHAnsi" w:eastAsia="Calibri" w:hAnsiTheme="minorHAnsi" w:cstheme="minorHAnsi"/>
          <w:b/>
        </w:rPr>
        <w:tab/>
        <w:t xml:space="preserve">FIŞA DE ÎNREGISTRARE CA PRODUCĂTOR ȘI/SAU PROCESATOR ÎN AGRICULTURĂ </w:t>
      </w:r>
    </w:p>
    <w:p w14:paraId="027DCD0E" w14:textId="77777777" w:rsidR="006D4651" w:rsidRPr="006B660F" w:rsidRDefault="006D4651" w:rsidP="008A2916">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ECOLOGICĂ, ELIBERATA DE DAJ, ÎNSOȚITĂ DE CONTRACTUL ÎNCHEIAT CU UN ORGANISM DE INSPECȚIE ȘI CERTIFICARE</w:t>
      </w:r>
      <w:r w:rsidRPr="006B660F">
        <w:rPr>
          <w:rFonts w:asciiTheme="minorHAnsi" w:eastAsia="Calibri" w:hAnsiTheme="minorHAnsi" w:cstheme="minorHAnsi"/>
        </w:rPr>
        <w:t xml:space="preserve"> (în cazul investițiilor noi sau în cazul modernizării exploatațiilor care obțin după implementarea proiectului, un produs ecologic)</w:t>
      </w:r>
    </w:p>
    <w:p w14:paraId="2F303681" w14:textId="77777777" w:rsidR="008A2916" w:rsidRPr="006B660F" w:rsidRDefault="006D4651" w:rsidP="008A2916">
      <w:pPr>
        <w:tabs>
          <w:tab w:val="left" w:pos="346"/>
        </w:tabs>
        <w:spacing w:line="288" w:lineRule="auto"/>
        <w:ind w:left="346" w:right="20"/>
        <w:jc w:val="both"/>
        <w:rPr>
          <w:rFonts w:asciiTheme="minorHAnsi" w:eastAsia="Calibri" w:hAnsiTheme="minorHAnsi" w:cstheme="minorHAnsi"/>
        </w:rPr>
      </w:pPr>
      <w:r w:rsidRPr="006B660F">
        <w:rPr>
          <w:rFonts w:asciiTheme="minorHAnsi" w:eastAsia="Calibri" w:hAnsiTheme="minorHAnsi" w:cstheme="minorHAnsi"/>
          <w:b/>
        </w:rPr>
        <w:t xml:space="preserve"> 17.2</w:t>
      </w:r>
      <w:r w:rsidRPr="006B660F">
        <w:rPr>
          <w:rFonts w:asciiTheme="minorHAnsi" w:eastAsia="Calibri" w:hAnsiTheme="minorHAnsi" w:cstheme="minorHAnsi"/>
          <w:b/>
        </w:rPr>
        <w:tab/>
        <w:t>Certificat de conformitate a produselor agroalimentare ecologice</w:t>
      </w:r>
      <w:r w:rsidRPr="006B660F">
        <w:rPr>
          <w:rFonts w:asciiTheme="minorHAnsi" w:eastAsia="Calibri" w:hAnsiTheme="minorHAnsi" w:cstheme="minorHAnsi"/>
        </w:rPr>
        <w:t xml:space="preserve"> emis de un </w:t>
      </w:r>
    </w:p>
    <w:p w14:paraId="67A7B0FB" w14:textId="77777777" w:rsidR="006D4651" w:rsidRPr="006B660F" w:rsidRDefault="006D4651" w:rsidP="008A2916">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rPr>
        <w:t>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14:paraId="273D6DE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AAE96F3"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18.</w:t>
      </w:r>
      <w:r w:rsidRPr="006B660F">
        <w:rPr>
          <w:rFonts w:asciiTheme="minorHAnsi" w:eastAsia="Calibri" w:hAnsiTheme="minorHAnsi" w:cstheme="minorHAnsi"/>
          <w:b/>
        </w:rPr>
        <w:tab/>
        <w:t>Studiu privind nota de bonitare a terenurilor agricole în cazul exploatațiilor agricole din sectorul vegetal, însoțit de aviz ICPA pentru încadrarea proiectului în potenţialul agricol</w:t>
      </w:r>
    </w:p>
    <w:p w14:paraId="16E1EC87"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743BC172"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19.</w:t>
      </w:r>
      <w:r w:rsidRPr="006B660F">
        <w:rPr>
          <w:rFonts w:asciiTheme="minorHAnsi" w:eastAsia="Calibri" w:hAnsiTheme="minorHAnsi" w:cstheme="minorHAnsi"/>
          <w:b/>
        </w:rPr>
        <w:tab/>
        <w:t xml:space="preserve">Acord de principiu privind includerea generatoarelor terestre antigrindina în Sistemul National de Antigrindina și de Crestere a Precipitatiilor </w:t>
      </w:r>
      <w:r w:rsidRPr="006B660F">
        <w:rPr>
          <w:rFonts w:asciiTheme="minorHAnsi" w:eastAsia="Calibri" w:hAnsiTheme="minorHAnsi" w:cstheme="minorHAnsi"/>
        </w:rPr>
        <w:t>(la depunere), emis de Autoritatea pentru Administrarea Sistemului National de Antigrindina și Crestere a Precipitatiilor.</w:t>
      </w:r>
    </w:p>
    <w:p w14:paraId="33791A6A"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47F732D8" w14:textId="77777777" w:rsidR="00A30DB8" w:rsidRPr="006B660F" w:rsidRDefault="006D4651" w:rsidP="00F35F6D">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20.</w:t>
      </w:r>
    </w:p>
    <w:p w14:paraId="7166563E" w14:textId="77777777" w:rsidR="002A50C8" w:rsidRPr="006B660F" w:rsidRDefault="00A30DB8" w:rsidP="00A30DB8">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t>20.</w:t>
      </w:r>
      <w:r w:rsidR="006D4651" w:rsidRPr="006B660F">
        <w:rPr>
          <w:rFonts w:asciiTheme="minorHAnsi" w:eastAsia="Calibri" w:hAnsiTheme="minorHAnsi" w:cstheme="minorHAnsi"/>
          <w:b/>
        </w:rPr>
        <w:t>1</w:t>
      </w:r>
      <w:r w:rsidRPr="006B660F">
        <w:rPr>
          <w:rFonts w:asciiTheme="minorHAnsi" w:eastAsia="Calibri" w:hAnsiTheme="minorHAnsi" w:cstheme="minorHAnsi"/>
          <w:b/>
        </w:rPr>
        <w:t xml:space="preserve"> </w:t>
      </w:r>
      <w:r w:rsidR="006D4651" w:rsidRPr="006B660F">
        <w:rPr>
          <w:rFonts w:asciiTheme="minorHAnsi" w:eastAsia="Calibri" w:hAnsiTheme="minorHAnsi" w:cstheme="minorHAnsi"/>
          <w:b/>
        </w:rPr>
        <w:t xml:space="preserve">Document emis de Cooperativa/Grupul de producatori din care sa reiasa ca solicitantul si, </w:t>
      </w:r>
    </w:p>
    <w:p w14:paraId="7E077730" w14:textId="77777777" w:rsidR="006D4651" w:rsidRPr="006B660F" w:rsidRDefault="006D4651" w:rsidP="002A50C8">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dacă este cazul, tertele persoane cu care acesta incheie precontracte, are/au calitatea de membru a/al acesteia/acestuia, insotit – statutul Cooperativei.</w:t>
      </w:r>
    </w:p>
    <w:p w14:paraId="7F747793" w14:textId="77777777" w:rsidR="002A50C8" w:rsidRPr="006B660F" w:rsidRDefault="006D4651" w:rsidP="00A30DB8">
      <w:pPr>
        <w:tabs>
          <w:tab w:val="left" w:pos="346"/>
        </w:tabs>
        <w:spacing w:line="288" w:lineRule="auto"/>
        <w:ind w:left="346" w:right="20"/>
        <w:jc w:val="both"/>
        <w:rPr>
          <w:rFonts w:asciiTheme="minorHAnsi" w:eastAsia="Calibri" w:hAnsiTheme="minorHAnsi" w:cstheme="minorHAnsi"/>
          <w:b/>
        </w:rPr>
      </w:pPr>
      <w:r w:rsidRPr="006B660F">
        <w:rPr>
          <w:rFonts w:asciiTheme="minorHAnsi" w:eastAsia="Calibri" w:hAnsiTheme="minorHAnsi" w:cstheme="minorHAnsi"/>
          <w:b/>
        </w:rPr>
        <w:lastRenderedPageBreak/>
        <w:t>20.2</w:t>
      </w:r>
      <w:r w:rsidR="00A30DB8" w:rsidRPr="006B660F">
        <w:rPr>
          <w:rFonts w:asciiTheme="minorHAnsi" w:eastAsia="Calibri" w:hAnsiTheme="minorHAnsi" w:cstheme="minorHAnsi"/>
          <w:b/>
        </w:rPr>
        <w:t xml:space="preserve"> </w:t>
      </w:r>
      <w:r w:rsidRPr="006B660F">
        <w:rPr>
          <w:rFonts w:asciiTheme="minorHAnsi" w:eastAsia="Calibri" w:hAnsiTheme="minorHAnsi" w:cstheme="minorHAnsi"/>
          <w:b/>
        </w:rPr>
        <w:t>Precontractele cu un membru/membrii al/ai Cooperativei/ Grupului de producători sau</w:t>
      </w:r>
    </w:p>
    <w:p w14:paraId="321C4E72" w14:textId="77777777" w:rsidR="006D4651" w:rsidRPr="006B660F" w:rsidRDefault="006D4651" w:rsidP="002A50C8">
      <w:p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direct cu Cooperativa/Grupul de producători din care face parte în vederea procesării/ comercializării producției proprii.</w:t>
      </w:r>
    </w:p>
    <w:p w14:paraId="02FA31A0" w14:textId="77777777" w:rsidR="006D4651" w:rsidRPr="006B660F" w:rsidRDefault="006D4651" w:rsidP="002B2109">
      <w:pPr>
        <w:pStyle w:val="ListParagraph"/>
        <w:numPr>
          <w:ilvl w:val="1"/>
          <w:numId w:val="43"/>
        </w:numPr>
        <w:tabs>
          <w:tab w:val="left" w:pos="346"/>
        </w:tabs>
        <w:spacing w:line="288" w:lineRule="auto"/>
        <w:ind w:right="20"/>
        <w:jc w:val="both"/>
        <w:rPr>
          <w:rFonts w:asciiTheme="minorHAnsi" w:eastAsia="Calibri" w:hAnsiTheme="minorHAnsi" w:cstheme="minorHAnsi"/>
          <w:b/>
        </w:rPr>
      </w:pPr>
      <w:r w:rsidRPr="006B660F">
        <w:rPr>
          <w:rFonts w:asciiTheme="minorHAnsi" w:eastAsia="Calibri" w:hAnsiTheme="minorHAnsi" w:cstheme="minorHAnsi"/>
          <w:b/>
        </w:rPr>
        <w:t>Hotărârea Adunării Generale a cooperativei privind necesitatea și utilitatea investiției</w:t>
      </w:r>
      <w:r w:rsidR="009711CA">
        <w:rPr>
          <w:rFonts w:asciiTheme="minorHAnsi" w:eastAsia="Calibri" w:hAnsiTheme="minorHAnsi" w:cstheme="minorHAnsi"/>
          <w:b/>
        </w:rPr>
        <w:t xml:space="preserve"> </w:t>
      </w:r>
    </w:p>
    <w:p w14:paraId="534E822B" w14:textId="77777777" w:rsidR="006D4651" w:rsidRPr="006B660F" w:rsidRDefault="006D4651" w:rsidP="00F35F6D">
      <w:pPr>
        <w:tabs>
          <w:tab w:val="left" w:pos="346"/>
        </w:tabs>
        <w:spacing w:line="288" w:lineRule="auto"/>
        <w:ind w:right="20"/>
        <w:jc w:val="both"/>
        <w:rPr>
          <w:rFonts w:asciiTheme="minorHAnsi" w:eastAsia="Calibri" w:hAnsiTheme="minorHAnsi" w:cstheme="minorHAnsi"/>
        </w:rPr>
      </w:pPr>
    </w:p>
    <w:p w14:paraId="05E48A90" w14:textId="77777777" w:rsidR="000F4F0F" w:rsidRPr="006B660F" w:rsidRDefault="00FA6C29" w:rsidP="002B2109">
      <w:pPr>
        <w:pStyle w:val="ListParagraph"/>
        <w:numPr>
          <w:ilvl w:val="0"/>
          <w:numId w:val="39"/>
        </w:numPr>
        <w:tabs>
          <w:tab w:val="left" w:pos="349"/>
        </w:tabs>
        <w:spacing w:line="275" w:lineRule="auto"/>
        <w:ind w:right="20"/>
        <w:jc w:val="both"/>
        <w:rPr>
          <w:rFonts w:asciiTheme="minorHAnsi" w:eastAsia="Calibri" w:hAnsiTheme="minorHAnsi" w:cstheme="minorHAnsi"/>
          <w:b/>
        </w:rPr>
      </w:pPr>
      <w:r w:rsidRPr="006B660F">
        <w:rPr>
          <w:rFonts w:asciiTheme="minorHAnsi" w:eastAsia="Calibri" w:hAnsiTheme="minorHAnsi" w:cstheme="minorHAnsi"/>
          <w:b/>
        </w:rPr>
        <w:t xml:space="preserve">Declarație pe propria răspundere privind angajamentul de raportare către Asociația GAL </w:t>
      </w:r>
      <w:r w:rsidR="003F2E3B" w:rsidRPr="006B660F">
        <w:rPr>
          <w:rFonts w:asciiTheme="minorHAnsi" w:eastAsia="Calibri" w:hAnsiTheme="minorHAnsi" w:cstheme="minorHAnsi"/>
          <w:b/>
        </w:rPr>
        <w:t>Călugăra</w:t>
      </w:r>
      <w:r w:rsidRPr="006B660F">
        <w:rPr>
          <w:rFonts w:asciiTheme="minorHAnsi" w:eastAsia="Calibri" w:hAnsiTheme="minorHAnsi" w:cstheme="minorHAnsi"/>
          <w:b/>
        </w:rPr>
        <w:t xml:space="preserve"> </w:t>
      </w:r>
    </w:p>
    <w:p w14:paraId="2BA45FC0" w14:textId="77777777" w:rsidR="000F4F0F" w:rsidRPr="006B660F" w:rsidRDefault="000F4F0F" w:rsidP="00F35F6D">
      <w:pPr>
        <w:spacing w:line="1" w:lineRule="exact"/>
        <w:jc w:val="both"/>
        <w:rPr>
          <w:rFonts w:asciiTheme="minorHAnsi" w:eastAsia="Calibri" w:hAnsiTheme="minorHAnsi" w:cstheme="minorHAnsi"/>
        </w:rPr>
      </w:pPr>
    </w:p>
    <w:p w14:paraId="5BFA0D62" w14:textId="77777777" w:rsidR="000F4F0F" w:rsidRPr="006B660F" w:rsidRDefault="00FA6C29" w:rsidP="002B2109">
      <w:pPr>
        <w:pStyle w:val="ListParagraph"/>
        <w:numPr>
          <w:ilvl w:val="0"/>
          <w:numId w:val="39"/>
        </w:numPr>
        <w:tabs>
          <w:tab w:val="left" w:pos="352"/>
        </w:tabs>
        <w:spacing w:line="275" w:lineRule="auto"/>
        <w:ind w:right="20"/>
        <w:jc w:val="both"/>
        <w:rPr>
          <w:rFonts w:asciiTheme="minorHAnsi" w:eastAsia="Calibri" w:hAnsiTheme="minorHAnsi" w:cstheme="minorHAnsi"/>
          <w:b/>
        </w:rPr>
      </w:pPr>
      <w:r w:rsidRPr="006B660F">
        <w:rPr>
          <w:rFonts w:asciiTheme="minorHAnsi" w:eastAsia="Calibri" w:hAnsiTheme="minorHAnsi" w:cstheme="minorHAnsi"/>
          <w:b/>
        </w:rPr>
        <w:t>Declaratie pe proprie raspundere</w:t>
      </w:r>
      <w:r w:rsidR="007C5CC7" w:rsidRPr="006B660F">
        <w:rPr>
          <w:rFonts w:asciiTheme="minorHAnsi" w:eastAsia="Calibri" w:hAnsiTheme="minorHAnsi" w:cstheme="minorHAnsi"/>
          <w:b/>
        </w:rPr>
        <w:t xml:space="preserve"> </w:t>
      </w:r>
      <w:r w:rsidRPr="006B660F">
        <w:rPr>
          <w:rFonts w:asciiTheme="minorHAnsi" w:eastAsia="Calibri" w:hAnsiTheme="minorHAnsi" w:cstheme="minorHAnsi"/>
          <w:b/>
        </w:rPr>
        <w:t xml:space="preserve">privind angajamentul solicitantului de a crea minim un loc de munca prin </w:t>
      </w:r>
      <w:r w:rsidR="00737033" w:rsidRPr="006B660F">
        <w:rPr>
          <w:rFonts w:asciiTheme="minorHAnsi" w:eastAsia="Calibri" w:hAnsiTheme="minorHAnsi" w:cstheme="minorHAnsi"/>
          <w:b/>
        </w:rPr>
        <w:t xml:space="preserve">proiect </w:t>
      </w:r>
    </w:p>
    <w:p w14:paraId="22E05121" w14:textId="77777777" w:rsidR="000F4F0F" w:rsidRPr="006B660F" w:rsidRDefault="000F4F0F" w:rsidP="00F35F6D">
      <w:pPr>
        <w:spacing w:line="1" w:lineRule="exact"/>
        <w:jc w:val="both"/>
        <w:rPr>
          <w:rFonts w:asciiTheme="minorHAnsi" w:eastAsia="Calibri" w:hAnsiTheme="minorHAnsi" w:cstheme="minorHAnsi"/>
          <w:b/>
        </w:rPr>
      </w:pPr>
    </w:p>
    <w:p w14:paraId="12952161" w14:textId="77777777" w:rsidR="000F4F0F" w:rsidRPr="006B660F" w:rsidRDefault="000F4F0F" w:rsidP="00F35F6D">
      <w:pPr>
        <w:spacing w:line="1" w:lineRule="exact"/>
        <w:jc w:val="both"/>
        <w:rPr>
          <w:rFonts w:asciiTheme="minorHAnsi" w:eastAsia="Calibri" w:hAnsiTheme="minorHAnsi" w:cstheme="minorHAnsi"/>
          <w:b/>
        </w:rPr>
      </w:pPr>
    </w:p>
    <w:p w14:paraId="7E2E372A" w14:textId="77777777" w:rsidR="000F4F0F" w:rsidRPr="006B660F" w:rsidRDefault="000F4F0F" w:rsidP="00F35F6D">
      <w:pPr>
        <w:spacing w:line="1" w:lineRule="exact"/>
        <w:jc w:val="both"/>
        <w:rPr>
          <w:rFonts w:asciiTheme="minorHAnsi" w:eastAsia="Calibri" w:hAnsiTheme="minorHAnsi" w:cstheme="minorHAnsi"/>
          <w:b/>
        </w:rPr>
      </w:pPr>
    </w:p>
    <w:p w14:paraId="4E07378D" w14:textId="77777777" w:rsidR="000F4F0F" w:rsidRPr="006B660F" w:rsidRDefault="000F4F0F" w:rsidP="00F35F6D">
      <w:pPr>
        <w:spacing w:line="41" w:lineRule="exact"/>
        <w:jc w:val="both"/>
        <w:rPr>
          <w:rFonts w:asciiTheme="minorHAnsi" w:eastAsia="Calibri" w:hAnsiTheme="minorHAnsi" w:cstheme="minorHAnsi"/>
          <w:b/>
        </w:rPr>
      </w:pPr>
    </w:p>
    <w:p w14:paraId="05EAE847" w14:textId="77777777" w:rsidR="000F4F0F" w:rsidRPr="006B660F" w:rsidRDefault="000F4F0F" w:rsidP="00F35F6D">
      <w:pPr>
        <w:spacing w:line="41" w:lineRule="exact"/>
        <w:jc w:val="both"/>
        <w:rPr>
          <w:rFonts w:asciiTheme="minorHAnsi" w:eastAsia="Calibri" w:hAnsiTheme="minorHAnsi" w:cstheme="minorHAnsi"/>
        </w:rPr>
      </w:pPr>
    </w:p>
    <w:p w14:paraId="1FDDAD48" w14:textId="77777777" w:rsidR="000F4F0F" w:rsidRPr="006B660F" w:rsidRDefault="00FA6C29" w:rsidP="002B2109">
      <w:pPr>
        <w:numPr>
          <w:ilvl w:val="0"/>
          <w:numId w:val="39"/>
        </w:numPr>
        <w:tabs>
          <w:tab w:val="left" w:pos="321"/>
        </w:tabs>
        <w:jc w:val="both"/>
        <w:rPr>
          <w:rFonts w:asciiTheme="minorHAnsi" w:eastAsia="Calibri" w:hAnsiTheme="minorHAnsi" w:cstheme="minorHAnsi"/>
          <w:b/>
        </w:rPr>
      </w:pPr>
      <w:r w:rsidRPr="006B660F">
        <w:rPr>
          <w:rFonts w:asciiTheme="minorHAnsi" w:eastAsia="Calibri" w:hAnsiTheme="minorHAnsi" w:cstheme="minorHAnsi"/>
          <w:b/>
        </w:rPr>
        <w:t>Declarația privind prelucrarea datelor cu caracter personal</w:t>
      </w:r>
    </w:p>
    <w:p w14:paraId="164D738F" w14:textId="77777777" w:rsidR="000F4F0F" w:rsidRPr="006B660F" w:rsidRDefault="000F4F0F" w:rsidP="00F35F6D">
      <w:pPr>
        <w:spacing w:line="41" w:lineRule="exact"/>
        <w:jc w:val="both"/>
        <w:rPr>
          <w:rFonts w:asciiTheme="minorHAnsi" w:eastAsia="Calibri" w:hAnsiTheme="minorHAnsi" w:cstheme="minorHAnsi"/>
        </w:rPr>
      </w:pPr>
    </w:p>
    <w:p w14:paraId="3456E49B" w14:textId="77777777" w:rsidR="000F4F0F" w:rsidRPr="006B660F" w:rsidRDefault="000F4F0F" w:rsidP="00F35F6D">
      <w:pPr>
        <w:spacing w:line="1" w:lineRule="exact"/>
        <w:jc w:val="both"/>
        <w:rPr>
          <w:rFonts w:asciiTheme="minorHAnsi" w:eastAsia="Calibri" w:hAnsiTheme="minorHAnsi" w:cstheme="minorHAnsi"/>
        </w:rPr>
      </w:pPr>
    </w:p>
    <w:p w14:paraId="048CD5DE" w14:textId="77777777" w:rsidR="00D7739B" w:rsidRPr="006B660F" w:rsidRDefault="00D7739B" w:rsidP="002B2109">
      <w:pPr>
        <w:pStyle w:val="ListParagraph"/>
        <w:numPr>
          <w:ilvl w:val="0"/>
          <w:numId w:val="39"/>
        </w:numPr>
        <w:tabs>
          <w:tab w:val="left" w:pos="346"/>
        </w:tabs>
        <w:spacing w:line="288" w:lineRule="auto"/>
        <w:ind w:right="20"/>
        <w:jc w:val="both"/>
        <w:rPr>
          <w:rFonts w:asciiTheme="minorHAnsi" w:eastAsia="Calibri" w:hAnsiTheme="minorHAnsi" w:cstheme="minorHAnsi"/>
        </w:rPr>
      </w:pPr>
      <w:r w:rsidRPr="006B660F">
        <w:rPr>
          <w:rFonts w:asciiTheme="minorHAnsi" w:eastAsia="Calibri" w:hAnsiTheme="minorHAnsi" w:cstheme="minorHAnsi"/>
          <w:b/>
        </w:rPr>
        <w:tab/>
        <w:t>ALTE DOCUMENTE JUSTIFICATIVE</w:t>
      </w:r>
      <w:r w:rsidRPr="006B660F">
        <w:rPr>
          <w:rFonts w:asciiTheme="minorHAnsi" w:eastAsia="Calibri" w:hAnsiTheme="minorHAnsi" w:cstheme="minorHAnsi"/>
        </w:rPr>
        <w:t xml:space="preserve"> (SE VOR SPECIFICA DUPĂ CAZ) pe care solicitantul le poate </w:t>
      </w:r>
    </w:p>
    <w:p w14:paraId="29F56B09" w14:textId="77777777" w:rsidR="00D7739B" w:rsidRPr="006B660F" w:rsidRDefault="00D7739B" w:rsidP="00D7739B">
      <w:pPr>
        <w:tabs>
          <w:tab w:val="left" w:pos="346"/>
        </w:tabs>
        <w:spacing w:line="288" w:lineRule="auto"/>
        <w:ind w:left="1" w:right="20"/>
        <w:jc w:val="both"/>
        <w:rPr>
          <w:rFonts w:asciiTheme="minorHAnsi" w:eastAsia="Calibri" w:hAnsiTheme="minorHAnsi" w:cstheme="minorHAnsi"/>
        </w:rPr>
      </w:pPr>
      <w:r w:rsidRPr="006B660F">
        <w:rPr>
          <w:rFonts w:asciiTheme="minorHAnsi" w:eastAsia="Calibri" w:hAnsiTheme="minorHAnsi" w:cstheme="minorHAnsi"/>
        </w:rPr>
        <w:t>aduce în scopul susținerii proiectului: ( de ex. copia autorizației de gospodărire a apelor a ANIF/entității care gestionează corpul de apă/ infrastructura de irigații la care se branșează solicitantul, etc )</w:t>
      </w:r>
    </w:p>
    <w:p w14:paraId="4717F363" w14:textId="77777777" w:rsidR="002A50C8" w:rsidRPr="006B660F" w:rsidRDefault="002A50C8" w:rsidP="00D7739B">
      <w:pPr>
        <w:tabs>
          <w:tab w:val="left" w:pos="346"/>
        </w:tabs>
        <w:spacing w:line="288" w:lineRule="auto"/>
        <w:ind w:left="1" w:right="20"/>
        <w:jc w:val="both"/>
        <w:rPr>
          <w:rFonts w:asciiTheme="minorHAnsi" w:eastAsia="Calibri" w:hAnsiTheme="minorHAnsi" w:cstheme="minorHAnsi"/>
          <w:b/>
        </w:rPr>
      </w:pPr>
    </w:p>
    <w:p w14:paraId="7CE102DD" w14:textId="77777777" w:rsidR="00D7739B" w:rsidRPr="006B660F" w:rsidRDefault="00D7739B" w:rsidP="00D7739B">
      <w:pPr>
        <w:tabs>
          <w:tab w:val="left" w:pos="346"/>
        </w:tabs>
        <w:spacing w:line="288" w:lineRule="auto"/>
        <w:ind w:left="1" w:right="20"/>
        <w:jc w:val="both"/>
        <w:rPr>
          <w:rFonts w:asciiTheme="minorHAnsi" w:eastAsia="Calibri" w:hAnsiTheme="minorHAnsi" w:cstheme="minorHAnsi"/>
        </w:rPr>
      </w:pPr>
      <w:r w:rsidRPr="006B660F">
        <w:rPr>
          <w:rFonts w:asciiTheme="minorHAnsi" w:eastAsia="Calibri" w:hAnsiTheme="minorHAnsi" w:cstheme="minorHAnsi"/>
          <w:b/>
        </w:rPr>
        <w:t>Atenţie</w:t>
      </w:r>
      <w:r w:rsidRPr="006B660F">
        <w:rPr>
          <w:rFonts w:asciiTheme="minorHAnsi" w:eastAsia="Calibri" w:hAnsiTheme="minorHAnsi" w:cstheme="minorHAnsi"/>
        </w:rPr>
        <w:t>! 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14:paraId="5F37D9AF" w14:textId="77777777" w:rsidR="006C76AE" w:rsidRPr="006B660F" w:rsidRDefault="006C76AE" w:rsidP="00F35F6D">
      <w:pPr>
        <w:spacing w:line="350" w:lineRule="exact"/>
        <w:jc w:val="both"/>
        <w:rPr>
          <w:rFonts w:asciiTheme="minorHAnsi" w:hAnsiTheme="minorHAnsi" w:cstheme="minorHAnsi"/>
        </w:rPr>
      </w:pPr>
    </w:p>
    <w:p w14:paraId="7CA70316" w14:textId="77777777" w:rsidR="006C76AE" w:rsidRPr="006B660F" w:rsidRDefault="006C76AE" w:rsidP="00F35F6D">
      <w:pPr>
        <w:pStyle w:val="Heading2"/>
        <w:jc w:val="both"/>
        <w:rPr>
          <w:rFonts w:cstheme="minorHAnsi"/>
        </w:rPr>
      </w:pPr>
      <w:bookmarkStart w:id="13" w:name="_Toc10515483"/>
      <w:r w:rsidRPr="006B660F">
        <w:rPr>
          <w:rFonts w:cstheme="minorHAnsi"/>
        </w:rPr>
        <w:t>3.3 Documentele necesare la Contractare</w:t>
      </w:r>
      <w:bookmarkEnd w:id="13"/>
    </w:p>
    <w:p w14:paraId="2E2E4E24" w14:textId="77777777" w:rsidR="008E1CB7" w:rsidRPr="006B660F" w:rsidRDefault="008E1CB7" w:rsidP="00637449">
      <w:pPr>
        <w:rPr>
          <w:rFonts w:asciiTheme="minorHAnsi" w:eastAsia="Calibri" w:hAnsiTheme="minorHAnsi" w:cstheme="minorHAnsi"/>
        </w:rPr>
      </w:pPr>
    </w:p>
    <w:p w14:paraId="41788B54"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 xml:space="preserve">După aprobarea Raportului de selecție/ Raportului de contestații în care sunt incluse proiectele aprobate pentru finanţare, </w:t>
      </w:r>
      <w:r w:rsidR="001476D1">
        <w:rPr>
          <w:rFonts w:asciiTheme="minorHAnsi" w:eastAsia="Calibri" w:hAnsiTheme="minorHAnsi" w:cstheme="minorHAnsi"/>
        </w:rPr>
        <w:t>GAL CĂLUGĂRA</w:t>
      </w:r>
      <w:r w:rsidR="001476D1" w:rsidRPr="006B660F">
        <w:rPr>
          <w:rFonts w:asciiTheme="minorHAnsi" w:eastAsia="Calibri" w:hAnsiTheme="minorHAnsi" w:cstheme="minorHAnsi"/>
        </w:rPr>
        <w:t xml:space="preserve"> </w:t>
      </w:r>
      <w:r w:rsidRPr="006B660F">
        <w:rPr>
          <w:rFonts w:asciiTheme="minorHAnsi" w:eastAsia="Calibri" w:hAnsiTheme="minorHAnsi" w:cstheme="minorHAnsi"/>
        </w:rPr>
        <w:t>notifică Beneficiarul privind Decizia  de  Selecţie  prin documentul „Notificarea beneficiarului privind selectarea Cererii de finanțare”.</w:t>
      </w:r>
    </w:p>
    <w:p w14:paraId="4885DD99"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Atenție</w:t>
      </w:r>
      <w:r w:rsidRPr="006B660F">
        <w:rPr>
          <w:rFonts w:asciiTheme="minorHAnsi" w:eastAsia="Calibri" w:hAnsiTheme="minorHAnsi" w:cstheme="minorHAnsi"/>
        </w:rPr>
        <w:t>! În vederea încheierii Contractului de Finanţare în termen de maxim 4 luni/7 luni după caz, de la primirea Notificării privind selectarea cererii de finantare, solicitantul va depune la sediul OJFIR (cazul proiectelor fără C+M) /CRFIR (cazul proiectelor cu C+M) următoarele documente, cu caracter obligatoriu:</w:t>
      </w:r>
    </w:p>
    <w:p w14:paraId="52930661" w14:textId="77777777" w:rsidR="00637449" w:rsidRPr="006B660F" w:rsidRDefault="00637449" w:rsidP="00637449">
      <w:pPr>
        <w:jc w:val="both"/>
        <w:rPr>
          <w:rFonts w:asciiTheme="minorHAnsi" w:eastAsia="Calibri" w:hAnsiTheme="minorHAnsi" w:cstheme="minorHAnsi"/>
        </w:rPr>
      </w:pPr>
    </w:p>
    <w:p w14:paraId="6D68A23C"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1.</w:t>
      </w:r>
      <w:r w:rsidRPr="006B660F">
        <w:rPr>
          <w:rFonts w:asciiTheme="minorHAnsi" w:eastAsia="Calibri" w:hAnsiTheme="minorHAnsi" w:cstheme="minorHAnsi"/>
        </w:rPr>
        <w:t xml:space="preserve"> Solicitanții prezintă </w:t>
      </w:r>
      <w:r w:rsidRPr="006B660F">
        <w:rPr>
          <w:rFonts w:asciiTheme="minorHAnsi" w:eastAsia="Calibri" w:hAnsiTheme="minorHAnsi" w:cstheme="minorHAnsi"/>
          <w:b/>
        </w:rPr>
        <w:t>dosarul după care s-a scanat</w:t>
      </w:r>
      <w:r w:rsidRPr="006B660F">
        <w:rPr>
          <w:rFonts w:asciiTheme="minorHAnsi" w:eastAsia="Calibri" w:hAnsiTheme="minorHAnsi" w:cstheme="minorHAnsi"/>
        </w:rPr>
        <w:t>, pentru conformitatea</w:t>
      </w:r>
      <w:r w:rsidR="007B0127">
        <w:rPr>
          <w:rFonts w:asciiTheme="minorHAnsi" w:eastAsia="Calibri" w:hAnsiTheme="minorHAnsi" w:cstheme="minorHAnsi"/>
        </w:rPr>
        <w:t>.</w:t>
      </w:r>
      <w:r w:rsidRPr="006B660F">
        <w:rPr>
          <w:rFonts w:asciiTheme="minorHAnsi" w:eastAsia="Calibri" w:hAnsiTheme="minorHAnsi" w:cstheme="minorHAnsi"/>
        </w:rPr>
        <w:t>În cazul în care se vor constata neconcordanțe în urma verificării documentelor solicitate în vederea încheierii contractului de finanțare care pot afecta criteriile de selectie sau conditiile de eligibilitate, cererea de finantare se va declara neeligibilă/ neselectata pentru finantare, cu consecința neîncheierii contractului de finanțare și încadrarea proiectului cu statut de contract neîncheiat.</w:t>
      </w:r>
    </w:p>
    <w:p w14:paraId="6224C052" w14:textId="77777777" w:rsidR="007864DF" w:rsidRPr="006B660F" w:rsidRDefault="007864DF" w:rsidP="00637449">
      <w:pPr>
        <w:jc w:val="both"/>
        <w:rPr>
          <w:rFonts w:asciiTheme="minorHAnsi" w:eastAsia="Calibri" w:hAnsiTheme="minorHAnsi" w:cstheme="minorHAnsi"/>
          <w:b/>
        </w:rPr>
      </w:pPr>
    </w:p>
    <w:p w14:paraId="36F2F29D"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2. Documente care dovedesc capacitatea şi sursa de cofinanţare privată a investiţiei</w:t>
      </w:r>
      <w:r w:rsidRPr="006B660F">
        <w:rPr>
          <w:rFonts w:asciiTheme="minorHAnsi" w:eastAsia="Calibri" w:hAnsiTheme="minorHAnsi" w:cstheme="minorHAnsi"/>
        </w:rPr>
        <w:t xml:space="preserve"> prin extras de cont (în original) și/ sau contract de credit (în copie) acordat în vederea implementării proiectului.</w:t>
      </w:r>
    </w:p>
    <w:p w14:paraId="21524F4C"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w:t>
      </w:r>
      <w:r w:rsidRPr="007B0127">
        <w:rPr>
          <w:rFonts w:asciiTheme="minorHAnsi" w:eastAsia="Calibri" w:hAnsiTheme="minorHAnsi" w:cstheme="minorHAnsi"/>
        </w:rPr>
        <w:t xml:space="preserve">. </w:t>
      </w:r>
      <w:r w:rsidR="008C7749" w:rsidRPr="007B0127">
        <w:rPr>
          <w:rFonts w:asciiTheme="minorHAnsi" w:eastAsia="Calibri" w:hAnsiTheme="minorHAnsi" w:cstheme="minorHAnsi"/>
        </w:rPr>
        <w:t>GAL</w:t>
      </w:r>
      <w:r w:rsidR="007B0127" w:rsidRPr="007B0127">
        <w:rPr>
          <w:rFonts w:asciiTheme="minorHAnsi" w:eastAsia="Calibri" w:hAnsiTheme="minorHAnsi" w:cstheme="minorHAnsi"/>
        </w:rPr>
        <w:t xml:space="preserve"> CALUGARA</w:t>
      </w:r>
      <w:r w:rsidR="008C7749" w:rsidRPr="007B0127">
        <w:rPr>
          <w:rFonts w:asciiTheme="minorHAnsi" w:eastAsia="Calibri" w:hAnsiTheme="minorHAnsi" w:cstheme="minorHAnsi"/>
        </w:rPr>
        <w:t xml:space="preserve"> </w:t>
      </w:r>
      <w:r w:rsidRPr="006B660F">
        <w:rPr>
          <w:rFonts w:asciiTheme="minorHAnsi" w:eastAsia="Calibri" w:hAnsiTheme="minorHAnsi" w:cstheme="minorHAnsi"/>
        </w:rPr>
        <w:t>va verifica cheltuielile în extrasul de cont depus la dosarul aferent primei tranșe de plată.</w:t>
      </w:r>
    </w:p>
    <w:p w14:paraId="6DB8DD6A" w14:textId="77777777" w:rsidR="007864DF" w:rsidRPr="006B660F" w:rsidRDefault="007864DF" w:rsidP="00637449">
      <w:pPr>
        <w:jc w:val="both"/>
        <w:rPr>
          <w:rFonts w:asciiTheme="minorHAnsi" w:eastAsia="Calibri" w:hAnsiTheme="minorHAnsi" w:cstheme="minorHAnsi"/>
        </w:rPr>
      </w:pPr>
    </w:p>
    <w:p w14:paraId="68131E4C"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lastRenderedPageBreak/>
        <w:t>3. Adresă emisă de bancă/ trezorerie cu datele de identificare ale acesteia și ale contului aferent proiectului FEADR</w:t>
      </w:r>
      <w:r w:rsidRPr="006B660F">
        <w:rPr>
          <w:rFonts w:asciiTheme="minorHAnsi" w:eastAsia="Calibri" w:hAnsiTheme="minorHAnsi" w:cstheme="minorHAnsi"/>
        </w:rPr>
        <w:t xml:space="preserve"> (denumirea şi adresa băncii/ trezoreriei şi, codul IBAN al contului de operațiuni cu AFIR).</w:t>
      </w:r>
    </w:p>
    <w:p w14:paraId="407E2DF0" w14:textId="77777777" w:rsidR="007864DF" w:rsidRPr="006B660F" w:rsidRDefault="007864DF" w:rsidP="00637449">
      <w:pPr>
        <w:jc w:val="both"/>
        <w:rPr>
          <w:rFonts w:asciiTheme="minorHAnsi" w:eastAsia="Calibri" w:hAnsiTheme="minorHAnsi" w:cstheme="minorHAnsi"/>
          <w:b/>
        </w:rPr>
      </w:pPr>
    </w:p>
    <w:p w14:paraId="43B53258"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4. Certificate care să ateste lipsa datoriilor restante fiscale şi locale</w:t>
      </w:r>
      <w:r w:rsidRPr="006B660F">
        <w:rPr>
          <w:rFonts w:asciiTheme="minorHAnsi" w:eastAsia="Calibri" w:hAnsiTheme="minorHAnsi" w:cstheme="minorHAnsi"/>
        </w:rPr>
        <w:t>,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195931DD" w14:textId="77777777" w:rsidR="007864DF" w:rsidRPr="006B660F" w:rsidRDefault="007864DF" w:rsidP="00637449">
      <w:pPr>
        <w:jc w:val="both"/>
        <w:rPr>
          <w:rFonts w:asciiTheme="minorHAnsi" w:eastAsia="Calibri" w:hAnsiTheme="minorHAnsi" w:cstheme="minorHAnsi"/>
          <w:b/>
        </w:rPr>
      </w:pPr>
    </w:p>
    <w:p w14:paraId="0DDAA13D"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5. Document emis de DSVSA</w:t>
      </w:r>
      <w:r w:rsidRPr="006B660F">
        <w:rPr>
          <w:rFonts w:asciiTheme="minorHAnsi" w:eastAsia="Calibri" w:hAnsiTheme="minorHAnsi" w:cstheme="minorHAnsi"/>
        </w:rPr>
        <w:t>, conform Protocolului de colaborare dintre AFIR şi ANSVSA publicat pe pagina de internet www.afir.info.</w:t>
      </w:r>
    </w:p>
    <w:p w14:paraId="17684C3F" w14:textId="77777777" w:rsidR="007864DF" w:rsidRPr="006B660F" w:rsidRDefault="007864DF" w:rsidP="00637449">
      <w:pPr>
        <w:jc w:val="both"/>
        <w:rPr>
          <w:rFonts w:asciiTheme="minorHAnsi" w:eastAsia="Calibri" w:hAnsiTheme="minorHAnsi" w:cstheme="minorHAnsi"/>
          <w:b/>
        </w:rPr>
      </w:pPr>
    </w:p>
    <w:p w14:paraId="1741D160"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6. Document emis de DSP județeană</w:t>
      </w:r>
      <w:r w:rsidRPr="006B660F">
        <w:rPr>
          <w:rFonts w:asciiTheme="minorHAnsi" w:eastAsia="Calibri" w:hAnsiTheme="minorHAnsi" w:cstheme="minorHAnsi"/>
        </w:rPr>
        <w:t xml:space="preserve"> conform protocolului de colaborare dintre AFIR și MS publicat pe pagina de internet www.afir.info.</w:t>
      </w:r>
    </w:p>
    <w:p w14:paraId="530A0419" w14:textId="77777777" w:rsidR="007864DF" w:rsidRPr="006B660F" w:rsidRDefault="007864DF" w:rsidP="00637449">
      <w:pPr>
        <w:jc w:val="both"/>
        <w:rPr>
          <w:rFonts w:asciiTheme="minorHAnsi" w:eastAsia="Calibri" w:hAnsiTheme="minorHAnsi" w:cstheme="minorHAnsi"/>
          <w:b/>
        </w:rPr>
      </w:pPr>
    </w:p>
    <w:p w14:paraId="424C2413"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7.</w:t>
      </w:r>
      <w:r w:rsidRPr="006B660F">
        <w:rPr>
          <w:rFonts w:asciiTheme="minorHAnsi" w:eastAsia="Calibri" w:hAnsiTheme="minorHAnsi" w:cstheme="minorHAnsi"/>
        </w:rPr>
        <w:t xml:space="preserve"> </w:t>
      </w:r>
      <w:r w:rsidRPr="006B660F">
        <w:rPr>
          <w:rFonts w:asciiTheme="minorHAnsi" w:eastAsia="Calibri" w:hAnsiTheme="minorHAnsi" w:cstheme="minorHAnsi"/>
          <w:b/>
        </w:rPr>
        <w:t>Document emis de Agenția Națională pentru Protecția Mediului</w:t>
      </w:r>
      <w:r w:rsidRPr="006B660F">
        <w:rPr>
          <w:rFonts w:asciiTheme="minorHAnsi" w:eastAsia="Calibri" w:hAnsiTheme="minorHAnsi" w:cstheme="minorHAnsi"/>
        </w:rPr>
        <w:t xml:space="preserve"> (conform protocol colaborare AFIR ANPM-GM): Clasarea notificării/ Decizia etapei de încadrare ca document final/ Acord de mediu/ Aviz Natura 2000.</w:t>
      </w:r>
    </w:p>
    <w:p w14:paraId="7E10C371" w14:textId="77777777" w:rsidR="007864DF" w:rsidRPr="006B660F" w:rsidRDefault="007864DF" w:rsidP="00637449">
      <w:pPr>
        <w:jc w:val="both"/>
        <w:rPr>
          <w:rFonts w:asciiTheme="minorHAnsi" w:eastAsia="Calibri" w:hAnsiTheme="minorHAnsi" w:cstheme="minorHAnsi"/>
          <w:b/>
        </w:rPr>
      </w:pPr>
    </w:p>
    <w:p w14:paraId="6426BE62"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8. Notă de constatare privind condiţiile de mediu</w:t>
      </w:r>
      <w:r w:rsidRPr="006B660F">
        <w:rPr>
          <w:rFonts w:asciiTheme="minorHAnsi" w:eastAsia="Calibri" w:hAnsiTheme="minorHAnsi" w:cstheme="minorHAnsi"/>
        </w:rPr>
        <w:t>.</w:t>
      </w:r>
    </w:p>
    <w:p w14:paraId="3D62AB04"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14:paraId="0D478422" w14:textId="77777777" w:rsidR="007864DF" w:rsidRPr="006B660F" w:rsidRDefault="007864DF" w:rsidP="00637449">
      <w:pPr>
        <w:jc w:val="both"/>
        <w:rPr>
          <w:rFonts w:asciiTheme="minorHAnsi" w:eastAsia="Calibri" w:hAnsiTheme="minorHAnsi" w:cstheme="minorHAnsi"/>
          <w:b/>
        </w:rPr>
      </w:pPr>
    </w:p>
    <w:p w14:paraId="0BA4D15D"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9. Cazierul judiciar în original</w:t>
      </w:r>
      <w:r w:rsidRPr="006B660F">
        <w:rPr>
          <w:rFonts w:asciiTheme="minorHAnsi" w:eastAsia="Calibri" w:hAnsiTheme="minorHAnsi" w:cstheme="minorHAnsi"/>
        </w:rPr>
        <w:t xml:space="preserve"> (fără înscrieri cu privire la sancţiuni economico-financiare) al responsabilului legal, valabil la data încheierii contractului. Cazierul judiciar poate fi solicitat de către AFIR, în conformitate cu prevederile Legii nr. 290/2004 privind cazierul judiciar, republicată, cu modificările şi completările ulterioare.</w:t>
      </w:r>
    </w:p>
    <w:p w14:paraId="4D009B6D" w14:textId="77777777" w:rsidR="007864DF" w:rsidRPr="006B660F" w:rsidRDefault="007864DF" w:rsidP="00637449">
      <w:pPr>
        <w:jc w:val="both"/>
        <w:rPr>
          <w:rFonts w:asciiTheme="minorHAnsi" w:eastAsia="Calibri" w:hAnsiTheme="minorHAnsi" w:cstheme="minorHAnsi"/>
          <w:b/>
        </w:rPr>
      </w:pPr>
    </w:p>
    <w:p w14:paraId="2B5778BE"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10. Diplomă/ certificat/ document final care atestă absolvirea pregătirii profesionale</w:t>
      </w:r>
      <w:r w:rsidRPr="006B660F">
        <w:rPr>
          <w:rFonts w:asciiTheme="minorHAnsi" w:eastAsia="Calibri" w:hAnsiTheme="minorHAnsi" w:cstheme="minorHAnsi"/>
        </w:rPr>
        <w:t>, dacă este cazul.</w:t>
      </w:r>
    </w:p>
    <w:p w14:paraId="55BFEA30" w14:textId="77777777" w:rsidR="00637449" w:rsidRPr="006B660F" w:rsidRDefault="00637449" w:rsidP="00637449">
      <w:pPr>
        <w:jc w:val="both"/>
        <w:rPr>
          <w:rFonts w:asciiTheme="minorHAnsi" w:eastAsia="Calibri" w:hAnsiTheme="minorHAnsi" w:cstheme="minorHAnsi"/>
        </w:rPr>
      </w:pPr>
    </w:p>
    <w:p w14:paraId="3E88131F"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În situația în care solicitantul nu își îndeplinește obligația de a prezenta/ redepune, după caz, documentele necesare încheierii contractului în condițiile precizate în notificare, Contractul de finanțare nu va fi încheiat.</w:t>
      </w:r>
    </w:p>
    <w:p w14:paraId="05526462"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Dacă sunt îndeplinite integral condițiile, în urma primirii și  verificării  conformității documentelor obligatorii, Autoritatea Contractantă va proceda la încheierea Contractului de finanțare.</w:t>
      </w:r>
    </w:p>
    <w:p w14:paraId="44E1A817" w14:textId="77777777" w:rsidR="00637449" w:rsidRPr="006B660F" w:rsidRDefault="00637449" w:rsidP="00637449">
      <w:pPr>
        <w:jc w:val="both"/>
        <w:rPr>
          <w:rFonts w:asciiTheme="minorHAnsi" w:eastAsia="Calibri" w:hAnsiTheme="minorHAnsi" w:cstheme="minorHAnsi"/>
        </w:rPr>
      </w:pPr>
    </w:p>
    <w:p w14:paraId="1FFA65CE" w14:textId="4E53701D"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Atenţie</w:t>
      </w:r>
      <w:r w:rsidRPr="006B660F">
        <w:rPr>
          <w:rFonts w:asciiTheme="minorHAnsi" w:eastAsia="Calibri" w:hAnsiTheme="minorHAnsi" w:cstheme="minorHAnsi"/>
        </w:rPr>
        <w:t xml:space="preserve">! </w:t>
      </w:r>
      <w:r w:rsidRPr="006B660F">
        <w:rPr>
          <w:rFonts w:asciiTheme="minorHAnsi" w:eastAsia="Calibri" w:hAnsiTheme="minorHAnsi" w:cstheme="minorHAnsi"/>
          <w:b/>
        </w:rPr>
        <w:t>În urma depunerii la AFIR a Cererii de finanțare și a documentelor anex</w:t>
      </w:r>
      <w:r w:rsidR="00504E0E">
        <w:rPr>
          <w:rFonts w:asciiTheme="minorHAnsi" w:eastAsia="Calibri" w:hAnsiTheme="minorHAnsi" w:cstheme="minorHAnsi"/>
          <w:b/>
        </w:rPr>
        <w:t xml:space="preserve">e solicitate </w:t>
      </w:r>
      <w:r w:rsidRPr="006B660F">
        <w:rPr>
          <w:rFonts w:asciiTheme="minorHAnsi" w:eastAsia="Calibri" w:hAnsiTheme="minorHAnsi" w:cstheme="minorHAnsi"/>
          <w:b/>
        </w:rPr>
        <w:t>, în vederea contractării, un proiect selectat poate fi declarat neeligibil, dacă în urma verificării acestora nu sunt îndeplinite condițiile de eligibilitate</w:t>
      </w:r>
      <w:r w:rsidRPr="006B660F">
        <w:rPr>
          <w:rFonts w:asciiTheme="minorHAnsi" w:eastAsia="Calibri" w:hAnsiTheme="minorHAnsi" w:cstheme="minorHAnsi"/>
        </w:rPr>
        <w:t>.</w:t>
      </w:r>
    </w:p>
    <w:p w14:paraId="64205571" w14:textId="77777777" w:rsidR="00637449" w:rsidRPr="006B660F" w:rsidRDefault="00637449" w:rsidP="00637449">
      <w:pPr>
        <w:jc w:val="both"/>
        <w:rPr>
          <w:rFonts w:asciiTheme="minorHAnsi" w:eastAsia="Calibri" w:hAnsiTheme="minorHAnsi" w:cstheme="minorHAnsi"/>
        </w:rPr>
      </w:pPr>
    </w:p>
    <w:p w14:paraId="477AC670"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Durata maximă de depunere a documentelor obligatorii de catre beneficiar</w:t>
      </w:r>
      <w:r w:rsidRPr="006B660F">
        <w:rPr>
          <w:rFonts w:asciiTheme="minorHAnsi" w:eastAsia="Calibri" w:hAnsiTheme="minorHAnsi" w:cstheme="minorHAnsi"/>
        </w:rPr>
        <w:t xml:space="preserve"> este de 4 luni/ 7 luni pentru situațiile determinate de emiterea documentelor de la mediu.</w:t>
      </w:r>
    </w:p>
    <w:p w14:paraId="4C1B903A"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În caz de neprezentare a documentelor de către Beneficiar</w:t>
      </w:r>
      <w:r w:rsidRPr="006B660F">
        <w:rPr>
          <w:rFonts w:asciiTheme="minorHAnsi" w:eastAsia="Calibri" w:hAnsiTheme="minorHAnsi" w:cstheme="minorHAnsi"/>
        </w:rPr>
        <w:t>, în termenul precizat în Notificarea</w:t>
      </w:r>
    </w:p>
    <w:p w14:paraId="5878DD3B"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de selectie sau în cazul în care acesta se regăseşte înregistrat în evidenţele AFIR cu debite, Agenţia îşi rezervă dreptul de a nu încheia Contractul de finanţare.</w:t>
      </w:r>
    </w:p>
    <w:p w14:paraId="2FCC0A4F"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lastRenderedPageBreak/>
        <w:t>Contractul urmează a fi încheiat după prezentarea și verificarea documentelor necesare contractării, dar nu mai târziu de 15 zile lucrătoare de  la  data  prezentării  documentelor de către solicitant.</w:t>
      </w:r>
    </w:p>
    <w:p w14:paraId="41B4456D"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Pentru stabilirea valorii în lei la încheierea contractului de finanțare se va utiliza cursul euro-leu stabilit de Banca Centrală Europeană, publicat pe pagina web: http://www.ecb.int/index.html, valabil la data de 01 ianuarie a anului în care se încheie Contractul de finanţare.</w:t>
      </w:r>
    </w:p>
    <w:p w14:paraId="3BD84070" w14:textId="77777777" w:rsidR="00637449" w:rsidRPr="006B660F" w:rsidRDefault="00637449" w:rsidP="00637449">
      <w:pPr>
        <w:jc w:val="both"/>
        <w:rPr>
          <w:rFonts w:asciiTheme="minorHAnsi" w:eastAsia="Calibri" w:hAnsiTheme="minorHAnsi" w:cstheme="minorHAnsi"/>
        </w:rPr>
      </w:pPr>
    </w:p>
    <w:p w14:paraId="722CDA5B"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b/>
        </w:rPr>
        <w:t>Important</w:t>
      </w:r>
      <w:r w:rsidRPr="006B660F">
        <w:rPr>
          <w:rFonts w:asciiTheme="minorHAnsi" w:eastAsia="Calibri" w:hAnsiTheme="minorHAnsi" w:cstheme="minorHAnsi"/>
        </w:rPr>
        <w:t>! Bugetul indicativ din cererea de finanţare aprobat în urma evaluării Cererii de finanțare devine anexa la Contractul de finanțare.</w:t>
      </w:r>
    </w:p>
    <w:p w14:paraId="3DC1D4D0" w14:textId="77777777" w:rsidR="00637449" w:rsidRPr="006B660F" w:rsidRDefault="00637449" w:rsidP="00637449">
      <w:pPr>
        <w:jc w:val="both"/>
        <w:rPr>
          <w:rFonts w:asciiTheme="minorHAnsi" w:eastAsia="Calibri" w:hAnsiTheme="minorHAnsi" w:cstheme="minorHAnsi"/>
        </w:rPr>
      </w:pPr>
      <w:r w:rsidRPr="006B660F">
        <w:rPr>
          <w:rFonts w:asciiTheme="minorHAnsi" w:eastAsia="Calibri" w:hAnsiTheme="minorHAnsi" w:cstheme="minorHAnsi"/>
        </w:rPr>
        <w:t xml:space="preserve"> </w:t>
      </w:r>
    </w:p>
    <w:p w14:paraId="500DFDDD" w14:textId="77777777" w:rsidR="008E1CB7" w:rsidRPr="006B660F" w:rsidRDefault="00637449" w:rsidP="00376F21">
      <w:pPr>
        <w:jc w:val="both"/>
        <w:rPr>
          <w:rFonts w:asciiTheme="minorHAnsi" w:eastAsia="Calibri" w:hAnsiTheme="minorHAnsi" w:cstheme="minorHAnsi"/>
        </w:rPr>
      </w:pPr>
      <w:r w:rsidRPr="006B660F">
        <w:rPr>
          <w:rFonts w:asciiTheme="minorHAnsi" w:eastAsia="Calibri" w:hAnsiTheme="minorHAnsi" w:cstheme="minorHAnsi"/>
        </w:rPr>
        <w:t>Proiectul tehnic va fi avizat de AFIR după verificarea, respectiv avizarea procedurii de achiziții servicii și înaintea demarării procedurii de achiziții de lucrări.</w:t>
      </w:r>
    </w:p>
    <w:p w14:paraId="43D0DA02" w14:textId="77777777" w:rsidR="000F4F0F" w:rsidRPr="006B660F" w:rsidRDefault="00FA6C29" w:rsidP="00F35F6D">
      <w:pPr>
        <w:pStyle w:val="Heading1"/>
        <w:jc w:val="both"/>
        <w:rPr>
          <w:rFonts w:asciiTheme="minorHAnsi" w:hAnsiTheme="minorHAnsi" w:cstheme="minorHAnsi"/>
          <w:sz w:val="22"/>
          <w:szCs w:val="22"/>
        </w:rPr>
      </w:pPr>
      <w:bookmarkStart w:id="14" w:name="_Toc10515484"/>
      <w:r w:rsidRPr="006B660F">
        <w:rPr>
          <w:rFonts w:asciiTheme="minorHAnsi" w:eastAsia="Calibri" w:hAnsiTheme="minorHAnsi" w:cstheme="minorHAnsi"/>
          <w:sz w:val="22"/>
          <w:szCs w:val="22"/>
        </w:rPr>
        <w:t>CAPITOLUL 4 - CATEGORII DE BENEFICIARI ELIGIBILI</w:t>
      </w:r>
      <w:bookmarkEnd w:id="14"/>
    </w:p>
    <w:p w14:paraId="3E484695" w14:textId="77777777" w:rsidR="000F4F0F" w:rsidRPr="006B660F" w:rsidRDefault="000F4F0F" w:rsidP="00F35F6D">
      <w:pPr>
        <w:spacing w:line="358" w:lineRule="exact"/>
        <w:jc w:val="both"/>
        <w:rPr>
          <w:rFonts w:asciiTheme="minorHAnsi" w:hAnsiTheme="minorHAnsi" w:cstheme="minorHAnsi"/>
        </w:rPr>
      </w:pPr>
    </w:p>
    <w:p w14:paraId="75C8A362" w14:textId="77777777" w:rsidR="000F4F0F" w:rsidRPr="006B660F" w:rsidRDefault="00FA6C29" w:rsidP="00F35F6D">
      <w:pPr>
        <w:ind w:left="1"/>
        <w:jc w:val="both"/>
        <w:rPr>
          <w:rFonts w:asciiTheme="minorHAnsi" w:eastAsia="Calibri" w:hAnsiTheme="minorHAnsi" w:cstheme="minorHAnsi"/>
        </w:rPr>
      </w:pPr>
      <w:r w:rsidRPr="006B660F">
        <w:rPr>
          <w:rFonts w:asciiTheme="minorHAnsi" w:eastAsia="Calibri" w:hAnsiTheme="minorHAnsi" w:cstheme="minorHAnsi"/>
          <w:bCs/>
        </w:rPr>
        <w:t>Beneficiarii eligibili</w:t>
      </w:r>
      <w:r w:rsidRPr="006B660F">
        <w:rPr>
          <w:rFonts w:asciiTheme="minorHAnsi" w:eastAsia="Calibri" w:hAnsiTheme="minorHAnsi" w:cstheme="minorHAnsi"/>
          <w:b/>
          <w:bCs/>
        </w:rPr>
        <w:t xml:space="preserve"> </w:t>
      </w:r>
      <w:r w:rsidRPr="006B660F">
        <w:rPr>
          <w:rFonts w:asciiTheme="minorHAnsi" w:eastAsia="Calibri" w:hAnsiTheme="minorHAnsi" w:cstheme="minorHAnsi"/>
        </w:rPr>
        <w:t xml:space="preserve">pentru sprijinul acordat prin Măsura </w:t>
      </w:r>
      <w:r w:rsidR="00340C90" w:rsidRPr="006B660F">
        <w:rPr>
          <w:rFonts w:asciiTheme="minorHAnsi" w:eastAsia="Calibri" w:hAnsiTheme="minorHAnsi" w:cstheme="minorHAnsi"/>
        </w:rPr>
        <w:t>2</w:t>
      </w:r>
      <w:r w:rsidRPr="006B660F">
        <w:rPr>
          <w:rFonts w:asciiTheme="minorHAnsi" w:eastAsia="Calibri" w:hAnsiTheme="minorHAnsi" w:cstheme="minorHAnsi"/>
        </w:rPr>
        <w:t>/ 2</w:t>
      </w:r>
      <w:r w:rsidR="00340C90" w:rsidRPr="006B660F">
        <w:rPr>
          <w:rFonts w:asciiTheme="minorHAnsi" w:eastAsia="Calibri" w:hAnsiTheme="minorHAnsi" w:cstheme="minorHAnsi"/>
        </w:rPr>
        <w:t>A</w:t>
      </w:r>
      <w:r w:rsidRPr="006B660F">
        <w:rPr>
          <w:rFonts w:asciiTheme="minorHAnsi" w:eastAsia="Calibri" w:hAnsiTheme="minorHAnsi" w:cstheme="minorHAnsi"/>
        </w:rPr>
        <w:t xml:space="preserve"> sunt:</w:t>
      </w:r>
    </w:p>
    <w:p w14:paraId="2D30DDF7" w14:textId="77777777" w:rsidR="005D7E36" w:rsidRPr="006B660F" w:rsidRDefault="005D7E36" w:rsidP="005D7E36">
      <w:pPr>
        <w:spacing w:line="295" w:lineRule="exact"/>
        <w:jc w:val="both"/>
        <w:rPr>
          <w:rFonts w:asciiTheme="minorHAnsi" w:eastAsia="Calibri" w:hAnsiTheme="minorHAnsi" w:cstheme="minorHAnsi"/>
        </w:rPr>
      </w:pPr>
    </w:p>
    <w:p w14:paraId="46C00DD8"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Persoana fizică autorizată</w:t>
      </w:r>
      <w:r w:rsidRPr="006B660F">
        <w:rPr>
          <w:rFonts w:asciiTheme="minorHAnsi" w:eastAsia="Calibri" w:hAnsiTheme="minorHAnsi" w:cstheme="minorHAnsi"/>
        </w:rPr>
        <w:t xml:space="preserve"> (înfiinţată în baza OUG nr. 44/2008, cu modificările și completările ulterioare);</w:t>
      </w:r>
    </w:p>
    <w:p w14:paraId="50DFEB63"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Întreprindere individuală</w:t>
      </w:r>
      <w:r w:rsidRPr="006B660F">
        <w:rPr>
          <w:rFonts w:asciiTheme="minorHAnsi" w:eastAsia="Calibri" w:hAnsiTheme="minorHAnsi" w:cstheme="minorHAnsi"/>
        </w:rPr>
        <w:t xml:space="preserve"> (înfiinţată în baza OUG nr. 44/2008, cu modificările și completările ulterioare);</w:t>
      </w:r>
    </w:p>
    <w:p w14:paraId="39561F97"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 xml:space="preserve"> Întreprindere familială </w:t>
      </w:r>
      <w:r w:rsidRPr="006B660F">
        <w:rPr>
          <w:rFonts w:asciiTheme="minorHAnsi" w:eastAsia="Calibri" w:hAnsiTheme="minorHAnsi" w:cstheme="minorHAnsi"/>
        </w:rPr>
        <w:t>(înfiinţată în baza OUG nr. 44/2008, cu modificările și completările</w:t>
      </w:r>
    </w:p>
    <w:p w14:paraId="3806A98A"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ulterioare);</w:t>
      </w:r>
    </w:p>
    <w:p w14:paraId="72A2EA1F"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Societate în nume colectiv – SNC</w:t>
      </w:r>
      <w:r w:rsidRPr="006B660F">
        <w:rPr>
          <w:rFonts w:asciiTheme="minorHAnsi" w:eastAsia="Calibri" w:hAnsiTheme="minorHAnsi" w:cstheme="minorHAnsi"/>
        </w:rPr>
        <w:t xml:space="preserve"> (înfiinţată în baza Legii nr. 31/1990 republicată, cu modificările și completările ulterioare);</w:t>
      </w:r>
    </w:p>
    <w:p w14:paraId="6EFCA30A"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Societate în comandită simplă – SC</w:t>
      </w:r>
      <w:r w:rsidRPr="006B660F">
        <w:rPr>
          <w:rFonts w:asciiTheme="minorHAnsi" w:eastAsia="Calibri" w:hAnsiTheme="minorHAnsi" w:cstheme="minorHAnsi"/>
        </w:rPr>
        <w:t>S (înfiinţată în baza Legii nr. 31/1990 republicată, cu</w:t>
      </w:r>
    </w:p>
    <w:p w14:paraId="6D07B988"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modificările şi completările ulterioare);</w:t>
      </w:r>
    </w:p>
    <w:p w14:paraId="5C657CD5"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Societate pe acţiuni – SA</w:t>
      </w:r>
      <w:r w:rsidRPr="006B660F">
        <w:rPr>
          <w:rFonts w:asciiTheme="minorHAnsi" w:eastAsia="Calibri" w:hAnsiTheme="minorHAnsi" w:cstheme="minorHAnsi"/>
        </w:rPr>
        <w:t xml:space="preserve"> (înfiinţată în baza Legii nr. 31/1990 republicată, cu modificarile şi completările ulterioare);</w:t>
      </w:r>
    </w:p>
    <w:p w14:paraId="3C72DCE8"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Societate în comandită pe acţiuni – SCA</w:t>
      </w:r>
      <w:r w:rsidRPr="006B660F">
        <w:rPr>
          <w:rFonts w:asciiTheme="minorHAnsi" w:eastAsia="Calibri" w:hAnsiTheme="minorHAnsi" w:cstheme="minorHAnsi"/>
        </w:rPr>
        <w:t xml:space="preserve"> (înfiinţată în baza Legii nr. 31/1990 republicată, cu</w:t>
      </w:r>
    </w:p>
    <w:p w14:paraId="1D918ED8"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modificările şi completările ulterioare);</w:t>
      </w:r>
    </w:p>
    <w:p w14:paraId="7421B0C8" w14:textId="77777777" w:rsidR="006E7F60" w:rsidRPr="006B660F" w:rsidRDefault="005D7E36" w:rsidP="006E7F60">
      <w:pPr>
        <w:spacing w:line="295" w:lineRule="exact"/>
        <w:jc w:val="both"/>
        <w:rPr>
          <w:rFonts w:asciiTheme="minorHAnsi" w:eastAsia="Calibri" w:hAnsiTheme="minorHAnsi" w:cstheme="minorHAnsi"/>
        </w:rPr>
      </w:pPr>
      <w:r w:rsidRPr="006B660F">
        <w:rPr>
          <w:rFonts w:asciiTheme="minorHAnsi" w:eastAsia="Calibri" w:hAnsiTheme="minorHAnsi" w:cstheme="minorHAnsi"/>
          <w:b/>
        </w:rPr>
        <w:t xml:space="preserve">      Societate cu răspundere limitată – SRL</w:t>
      </w:r>
      <w:r w:rsidRPr="006B660F">
        <w:rPr>
          <w:rFonts w:asciiTheme="minorHAnsi" w:eastAsia="Calibri" w:hAnsiTheme="minorHAnsi" w:cstheme="minorHAnsi"/>
        </w:rPr>
        <w:t xml:space="preserve"> (înfiinţată în baza Legii nr. 31/1990 republicată, cu modificările şi completările ulterioare);</w:t>
      </w:r>
    </w:p>
    <w:p w14:paraId="4B87F153" w14:textId="77777777" w:rsidR="005D7E36" w:rsidRPr="006B660F" w:rsidRDefault="006E7F60" w:rsidP="006E7F60">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005D7E36" w:rsidRPr="006B660F">
        <w:rPr>
          <w:rFonts w:asciiTheme="minorHAnsi" w:eastAsia="Calibri" w:hAnsiTheme="minorHAnsi" w:cstheme="minorHAnsi"/>
          <w:b/>
        </w:rPr>
        <w:t>Societate comercială cu capital privat</w:t>
      </w:r>
      <w:r w:rsidR="005D7E36" w:rsidRPr="006B660F">
        <w:rPr>
          <w:rFonts w:asciiTheme="minorHAnsi" w:eastAsia="Calibri" w:hAnsiTheme="minorHAnsi" w:cstheme="minorHAnsi"/>
        </w:rPr>
        <w:t xml:space="preserve"> (înfiinţată în baza Legii nr. 15/1990, cu modificările şi completările ulterioare);</w:t>
      </w:r>
    </w:p>
    <w:p w14:paraId="3941E2FB"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Societate agricolă</w:t>
      </w:r>
      <w:r w:rsidRPr="006B660F">
        <w:rPr>
          <w:rFonts w:asciiTheme="minorHAnsi" w:eastAsia="Calibri" w:hAnsiTheme="minorHAnsi" w:cstheme="minorHAnsi"/>
        </w:rPr>
        <w:t xml:space="preserve"> (înfiinţată în baza Legii nr. 36/1991 cu modificările şi completările ulterioare);</w:t>
      </w:r>
    </w:p>
    <w:p w14:paraId="2FAD8B41"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 xml:space="preserve">Societate cooperativă agricolă </w:t>
      </w:r>
      <w:r w:rsidRPr="006B660F">
        <w:rPr>
          <w:rFonts w:asciiTheme="minorHAnsi" w:eastAsia="Calibri" w:hAnsiTheme="minorHAnsi" w:cstheme="minorHAnsi"/>
        </w:rPr>
        <w:t>(înfiinţată în baza Legii nr. 1/2005 cu modificările și completările ulterioare, iar investiţiile realizate să deservească interesele propriilor membri);</w:t>
      </w:r>
    </w:p>
    <w:p w14:paraId="2FC40ED0"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b/>
        </w:rPr>
        <w:t xml:space="preserve">      Cooperativă agricolă</w:t>
      </w:r>
      <w:r w:rsidRPr="006B660F">
        <w:rPr>
          <w:rFonts w:asciiTheme="minorHAnsi" w:eastAsia="Calibri" w:hAnsiTheme="minorHAnsi" w:cstheme="minorHAnsi"/>
        </w:rPr>
        <w:t xml:space="preserve"> (înfiinţată în baza Legii nr. 566/2004, cu modificările și completările ulterioare, iar investiţiile realizate să deservească interesele propriilor membri care au calitatea de fermieri.</w:t>
      </w:r>
    </w:p>
    <w:p w14:paraId="0F78FF02"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r w:rsidRPr="006B660F">
        <w:rPr>
          <w:rFonts w:asciiTheme="minorHAnsi" w:eastAsia="Calibri" w:hAnsiTheme="minorHAnsi" w:cstheme="minorHAnsi"/>
          <w:b/>
        </w:rPr>
        <w:t>Grup de producători</w:t>
      </w:r>
      <w:r w:rsidRPr="006B660F">
        <w:rPr>
          <w:rFonts w:asciiTheme="minorHAnsi" w:eastAsia="Calibri" w:hAnsiTheme="minorHAnsi" w:cstheme="minorHAnsi"/>
        </w:rPr>
        <w:t xml:space="preserve"> (Ordonanța Guvernului nr. 37/2005 privind recunoașterea și funcționarea grupurilor și organizatiilor de producători, pentru comercializarea produselor agricole, cu completările și modificările ulterioare)  care  deservesc intereselor membrilor care au calitatea de fermieri.</w:t>
      </w:r>
    </w:p>
    <w:p w14:paraId="2FDBA11B" w14:textId="77777777" w:rsidR="005D7E36" w:rsidRPr="006B660F" w:rsidRDefault="005D7E36" w:rsidP="005D7E36">
      <w:pPr>
        <w:spacing w:line="295" w:lineRule="exact"/>
        <w:jc w:val="both"/>
        <w:rPr>
          <w:rFonts w:asciiTheme="minorHAnsi" w:eastAsia="Calibri" w:hAnsiTheme="minorHAnsi" w:cstheme="minorHAnsi"/>
        </w:rPr>
      </w:pPr>
    </w:p>
    <w:p w14:paraId="17C05730"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b/>
        </w:rPr>
        <w:lastRenderedPageBreak/>
        <w:t>Atenție</w:t>
      </w:r>
      <w:r w:rsidRPr="006B660F">
        <w:rPr>
          <w:rFonts w:asciiTheme="minorHAnsi" w:eastAsia="Calibri" w:hAnsiTheme="minorHAnsi" w:cstheme="minorHAnsi"/>
        </w:rPr>
        <w:t>! În conformitate cu prevederile PNDR 2014-2020 privind asigurarea demarcării între fonduri, Grupurile de Producători recunoscute preliminar din sectorul legume-fructe nu sunt eligibile pentru finanțare prin PNDR (Pilonul II) deoarece sunt finanțate din FEGA (Pilonul I).</w:t>
      </w:r>
    </w:p>
    <w:p w14:paraId="48DD7FC3" w14:textId="77777777" w:rsidR="005D7E36" w:rsidRPr="006B660F" w:rsidRDefault="005D7E36" w:rsidP="005D7E36">
      <w:pPr>
        <w:spacing w:line="295" w:lineRule="exact"/>
        <w:jc w:val="both"/>
        <w:rPr>
          <w:rFonts w:asciiTheme="minorHAnsi" w:eastAsia="Calibri" w:hAnsiTheme="minorHAnsi" w:cstheme="minorHAnsi"/>
        </w:rPr>
      </w:pPr>
    </w:p>
    <w:p w14:paraId="747B45EF"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Solicitantul trebuie să respecte următoarele:</w:t>
      </w:r>
    </w:p>
    <w:p w14:paraId="3836E9D2" w14:textId="77777777" w:rsidR="00D55F1F" w:rsidRPr="006B660F" w:rsidRDefault="005D7E36" w:rsidP="002B2109">
      <w:pPr>
        <w:pStyle w:val="ListParagraph"/>
        <w:numPr>
          <w:ilvl w:val="0"/>
          <w:numId w:val="40"/>
        </w:numPr>
        <w:spacing w:line="295" w:lineRule="exact"/>
        <w:jc w:val="both"/>
        <w:rPr>
          <w:rFonts w:asciiTheme="minorHAnsi" w:eastAsia="Calibri" w:hAnsiTheme="minorHAnsi" w:cstheme="minorHAnsi"/>
        </w:rPr>
      </w:pPr>
      <w:r w:rsidRPr="006B660F">
        <w:rPr>
          <w:rFonts w:asciiTheme="minorHAnsi" w:eastAsia="Calibri" w:hAnsiTheme="minorHAnsi" w:cstheme="minorHAnsi"/>
        </w:rPr>
        <w:t>să desfășoare activități economice ca persoană fizică autorizată/ întreprindere individuală/ întreprindere familială/ persoană juridică română;</w:t>
      </w:r>
    </w:p>
    <w:p w14:paraId="2DB4EAD7" w14:textId="77777777" w:rsidR="00257463" w:rsidRPr="006B660F" w:rsidRDefault="005D7E36" w:rsidP="002B2109">
      <w:pPr>
        <w:pStyle w:val="ListParagraph"/>
        <w:numPr>
          <w:ilvl w:val="0"/>
          <w:numId w:val="40"/>
        </w:numPr>
        <w:spacing w:line="295" w:lineRule="exact"/>
        <w:jc w:val="both"/>
        <w:rPr>
          <w:rFonts w:asciiTheme="minorHAnsi" w:eastAsia="Calibri" w:hAnsiTheme="minorHAnsi" w:cstheme="minorHAnsi"/>
        </w:rPr>
      </w:pPr>
      <w:r w:rsidRPr="006B660F">
        <w:rPr>
          <w:rFonts w:asciiTheme="minorHAnsi" w:eastAsia="Calibri" w:hAnsiTheme="minorHAnsi" w:cstheme="minorHAnsi"/>
        </w:rPr>
        <w:t>să acţioneze în nume propriu;</w:t>
      </w:r>
    </w:p>
    <w:p w14:paraId="10A213DF" w14:textId="77777777" w:rsidR="005D7E36" w:rsidRPr="006B660F" w:rsidRDefault="005D7E36" w:rsidP="002B2109">
      <w:pPr>
        <w:pStyle w:val="ListParagraph"/>
        <w:numPr>
          <w:ilvl w:val="0"/>
          <w:numId w:val="40"/>
        </w:numPr>
        <w:spacing w:line="295" w:lineRule="exact"/>
        <w:jc w:val="both"/>
        <w:rPr>
          <w:rFonts w:asciiTheme="minorHAnsi" w:eastAsia="Calibri" w:hAnsiTheme="minorHAnsi" w:cstheme="minorHAnsi"/>
        </w:rPr>
      </w:pPr>
      <w:r w:rsidRPr="006B660F">
        <w:rPr>
          <w:rFonts w:asciiTheme="minorHAnsi" w:eastAsia="Calibri" w:hAnsiTheme="minorHAnsi" w:cstheme="minorHAnsi"/>
        </w:rPr>
        <w:t>să asigure surse financiare stabile și suficiente pe tot parcursul  implementării proiectului.</w:t>
      </w:r>
    </w:p>
    <w:p w14:paraId="34E11CB7" w14:textId="77777777" w:rsidR="005D7E36" w:rsidRPr="006B660F" w:rsidRDefault="005D7E36" w:rsidP="005D7E36">
      <w:pPr>
        <w:spacing w:line="295" w:lineRule="exact"/>
        <w:jc w:val="both"/>
        <w:rPr>
          <w:rFonts w:asciiTheme="minorHAnsi" w:eastAsia="Calibri" w:hAnsiTheme="minorHAnsi" w:cstheme="minorHAnsi"/>
        </w:rPr>
      </w:pPr>
    </w:p>
    <w:p w14:paraId="3B1775FE"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Următoarele categorii de solicitanți/ beneficiari pot depune proiecte aferente măsurilor/ submăsurilor de investiții derulate prin PNDR 2014-2020, cu respectarea următoarelor condiții, după caz:</w:t>
      </w:r>
    </w:p>
    <w:p w14:paraId="0E165F21" w14:textId="77777777" w:rsidR="005D7E36" w:rsidRPr="006B660F" w:rsidRDefault="005D7E36" w:rsidP="00BF02FF">
      <w:pPr>
        <w:spacing w:line="295" w:lineRule="exact"/>
        <w:ind w:left="720"/>
        <w:jc w:val="both"/>
        <w:rPr>
          <w:rFonts w:asciiTheme="minorHAnsi" w:eastAsia="Calibri" w:hAnsiTheme="minorHAnsi" w:cstheme="minorHAnsi"/>
        </w:rPr>
      </w:pPr>
      <w:r w:rsidRPr="006B660F">
        <w:rPr>
          <w:rFonts w:asciiTheme="minorHAnsi" w:eastAsia="Calibri" w:hAnsiTheme="minorHAnsi" w:cstheme="minorHAnsi"/>
        </w:rPr>
        <w:t>a)</w:t>
      </w:r>
      <w:r w:rsidRPr="006B660F">
        <w:rPr>
          <w:rFonts w:asciiTheme="minorHAnsi" w:eastAsia="Calibri" w:hAnsiTheme="minorHAnsi" w:cstheme="minorHAnsi"/>
        </w:rPr>
        <w:tab/>
        <w:t>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14:paraId="0B4C1DE7" w14:textId="77777777" w:rsidR="005D7E36" w:rsidRPr="006B660F" w:rsidRDefault="005D7E36" w:rsidP="005D7E36">
      <w:pPr>
        <w:spacing w:line="295" w:lineRule="exact"/>
        <w:jc w:val="both"/>
        <w:rPr>
          <w:rFonts w:asciiTheme="minorHAnsi" w:eastAsia="Calibri" w:hAnsiTheme="minorHAnsi" w:cstheme="minorHAnsi"/>
        </w:rPr>
      </w:pPr>
      <w:r w:rsidRPr="006B660F">
        <w:rPr>
          <w:rFonts w:asciiTheme="minorHAnsi" w:eastAsia="Calibri" w:hAnsiTheme="minorHAnsi" w:cstheme="minorHAnsi"/>
        </w:rPr>
        <w:t xml:space="preserve"> </w:t>
      </w:r>
    </w:p>
    <w:p w14:paraId="0223E124" w14:textId="77777777" w:rsidR="005D7E36" w:rsidRPr="006B660F" w:rsidRDefault="005D7E36" w:rsidP="00BF02FF">
      <w:pPr>
        <w:spacing w:line="295" w:lineRule="exact"/>
        <w:ind w:left="720"/>
        <w:jc w:val="both"/>
        <w:rPr>
          <w:rFonts w:asciiTheme="minorHAnsi" w:eastAsia="Calibri" w:hAnsiTheme="minorHAnsi" w:cstheme="minorHAnsi"/>
        </w:rPr>
      </w:pPr>
      <w:r w:rsidRPr="006B660F">
        <w:rPr>
          <w:rFonts w:asciiTheme="minorHAnsi" w:eastAsia="Calibri" w:hAnsiTheme="minorHAnsi" w:cstheme="minorHAnsi"/>
        </w:rPr>
        <w:t>b)</w:t>
      </w:r>
      <w:r w:rsidRPr="006B660F">
        <w:rPr>
          <w:rFonts w:asciiTheme="minorHAnsi" w:eastAsia="Calibri" w:hAnsiTheme="minorHAnsi" w:cstheme="minorHAnsi"/>
        </w:rPr>
        <w:tab/>
        <w:t>solicitanţii care s-au angajat prin declaraţie pe propria răspundere, la depunerea Cererii de finanțare, că vor prezenta dovada cofinanţării private la data semnării contractului şi nu prezintă acest document la data prevăzută în notificare</w:t>
      </w:r>
      <w:r w:rsidR="00AA4136">
        <w:rPr>
          <w:rFonts w:asciiTheme="minorHAnsi" w:eastAsia="Calibri" w:hAnsiTheme="minorHAnsi" w:cstheme="minorHAnsi"/>
        </w:rPr>
        <w:t>;</w:t>
      </w:r>
    </w:p>
    <w:p w14:paraId="3580DABA" w14:textId="77777777" w:rsidR="00151326" w:rsidRPr="006B660F" w:rsidRDefault="00151326" w:rsidP="00160527">
      <w:pPr>
        <w:spacing w:line="295" w:lineRule="exact"/>
        <w:ind w:left="720"/>
        <w:jc w:val="both"/>
        <w:rPr>
          <w:rFonts w:asciiTheme="minorHAnsi" w:eastAsia="Calibri" w:hAnsiTheme="minorHAnsi" w:cstheme="minorHAnsi"/>
        </w:rPr>
      </w:pPr>
    </w:p>
    <w:p w14:paraId="2B53D157" w14:textId="1CC7D091" w:rsidR="000F4F0F" w:rsidRPr="006B660F" w:rsidRDefault="005D7E36" w:rsidP="00160527">
      <w:pPr>
        <w:spacing w:line="295" w:lineRule="exact"/>
        <w:ind w:left="720"/>
        <w:jc w:val="both"/>
        <w:rPr>
          <w:rFonts w:asciiTheme="minorHAnsi" w:eastAsia="Calibri" w:hAnsiTheme="minorHAnsi" w:cstheme="minorHAnsi"/>
        </w:rPr>
      </w:pPr>
      <w:r w:rsidRPr="006B660F">
        <w:rPr>
          <w:rFonts w:asciiTheme="minorHAnsi" w:eastAsia="Calibri" w:hAnsiTheme="minorHAnsi" w:cstheme="minorHAnsi"/>
        </w:rPr>
        <w:t>c)</w:t>
      </w:r>
      <w:r w:rsidRPr="006B660F">
        <w:rPr>
          <w:rFonts w:asciiTheme="minorHAnsi" w:eastAsia="Calibri" w:hAnsiTheme="minorHAnsi" w:cstheme="minorHAnsi"/>
        </w:rPr>
        <w:tab/>
        <w:t>beneficiarii contractelor/ deciziilor de finanțare aferente măsurilor 112, 411-112, 141, 411-141, finanțate prin Programul Național de Dezvoltare Rurală 2007 – 2013, după implementarea proiectelor, iar cei ai sM6.1 și sM6.3</w:t>
      </w:r>
      <w:r w:rsidR="00754594">
        <w:rPr>
          <w:rFonts w:asciiTheme="minorHAnsi" w:eastAsia="Calibri" w:hAnsiTheme="minorHAnsi" w:cstheme="minorHAnsi"/>
        </w:rPr>
        <w:t xml:space="preserve"> </w:t>
      </w:r>
      <w:r w:rsidR="00754594" w:rsidRPr="008D33D4">
        <w:rPr>
          <w:rFonts w:asciiTheme="minorHAnsi" w:eastAsia="Calibri" w:hAnsiTheme="minorHAnsi" w:cstheme="minorHAnsi"/>
        </w:rPr>
        <w:t>şi cei ai măsurilor M7, M12 din SDL GAL Călugăra</w:t>
      </w:r>
      <w:r w:rsidRPr="006B660F">
        <w:rPr>
          <w:rFonts w:asciiTheme="minorHAnsi" w:eastAsia="Calibri" w:hAnsiTheme="minorHAnsi" w:cstheme="minorHAnsi"/>
        </w:rPr>
        <w:t>, după acordarea celei de-a doua tranșă de plată din cadrul PNDR 2014-2020.</w:t>
      </w:r>
    </w:p>
    <w:p w14:paraId="4992B0D3" w14:textId="77777777" w:rsidR="005D7E36" w:rsidRPr="006B660F" w:rsidRDefault="005D7E36" w:rsidP="00F35F6D">
      <w:pPr>
        <w:spacing w:line="295" w:lineRule="exact"/>
        <w:jc w:val="both"/>
        <w:rPr>
          <w:rFonts w:asciiTheme="minorHAnsi" w:eastAsia="Calibri" w:hAnsiTheme="minorHAnsi" w:cstheme="minorHAnsi"/>
        </w:rPr>
      </w:pPr>
    </w:p>
    <w:p w14:paraId="1B966DAA" w14:textId="77777777" w:rsidR="000F4F0F" w:rsidRPr="006B660F" w:rsidRDefault="000F4F0F" w:rsidP="00F35F6D">
      <w:pPr>
        <w:spacing w:line="200" w:lineRule="exact"/>
        <w:jc w:val="both"/>
        <w:rPr>
          <w:rFonts w:asciiTheme="minorHAnsi" w:hAnsiTheme="minorHAnsi" w:cstheme="minorHAnsi"/>
          <w:b/>
        </w:rPr>
      </w:pPr>
    </w:p>
    <w:p w14:paraId="74F9D285" w14:textId="77777777" w:rsidR="000F4F0F" w:rsidRPr="006B660F" w:rsidRDefault="00DF04A6" w:rsidP="00F35F6D">
      <w:pPr>
        <w:spacing w:line="255" w:lineRule="exact"/>
        <w:jc w:val="both"/>
        <w:rPr>
          <w:rFonts w:asciiTheme="minorHAnsi" w:hAnsiTheme="minorHAnsi" w:cstheme="minorHAnsi"/>
          <w:b/>
        </w:rPr>
      </w:pPr>
      <w:r w:rsidRPr="006B660F">
        <w:rPr>
          <w:rFonts w:asciiTheme="minorHAnsi" w:hAnsiTheme="minorHAnsi" w:cstheme="minorHAnsi"/>
          <w:b/>
        </w:rPr>
        <w:t>Beneficiarii indirecți:</w:t>
      </w:r>
    </w:p>
    <w:p w14:paraId="2F0E2843" w14:textId="77777777" w:rsidR="00DF04A6" w:rsidRPr="006B660F" w:rsidRDefault="00DF04A6" w:rsidP="00F35F6D">
      <w:pPr>
        <w:spacing w:line="255" w:lineRule="exact"/>
        <w:jc w:val="both"/>
        <w:rPr>
          <w:rFonts w:asciiTheme="minorHAnsi" w:hAnsiTheme="minorHAnsi" w:cstheme="minorHAnsi"/>
          <w:b/>
        </w:rPr>
      </w:pPr>
    </w:p>
    <w:p w14:paraId="4D2B5434" w14:textId="77777777" w:rsidR="007D46E8" w:rsidRPr="006B660F" w:rsidRDefault="007D46E8" w:rsidP="007D46E8">
      <w:pPr>
        <w:pStyle w:val="ListParagraph"/>
        <w:numPr>
          <w:ilvl w:val="0"/>
          <w:numId w:val="5"/>
        </w:numPr>
        <w:spacing w:line="255" w:lineRule="exact"/>
        <w:jc w:val="both"/>
        <w:rPr>
          <w:rFonts w:asciiTheme="minorHAnsi" w:hAnsiTheme="minorHAnsi" w:cstheme="minorHAnsi"/>
        </w:rPr>
      </w:pPr>
      <w:r w:rsidRPr="006B660F">
        <w:rPr>
          <w:rFonts w:asciiTheme="minorHAnsi" w:hAnsiTheme="minorHAnsi" w:cstheme="minorHAnsi"/>
        </w:rPr>
        <w:t xml:space="preserve">Persoanele din categoria </w:t>
      </w:r>
      <w:r w:rsidR="001835C5" w:rsidRPr="006B660F">
        <w:rPr>
          <w:rFonts w:asciiTheme="minorHAnsi" w:hAnsiTheme="minorHAnsi" w:cstheme="minorHAnsi"/>
        </w:rPr>
        <w:t>populației</w:t>
      </w:r>
      <w:r w:rsidRPr="006B660F">
        <w:rPr>
          <w:rFonts w:asciiTheme="minorHAnsi" w:hAnsiTheme="minorHAnsi" w:cstheme="minorHAnsi"/>
        </w:rPr>
        <w:t xml:space="preserve"> active aflate în căutarea unui loc de muncă;</w:t>
      </w:r>
    </w:p>
    <w:p w14:paraId="124A1BC5" w14:textId="77777777" w:rsidR="007D46E8" w:rsidRPr="006B660F" w:rsidRDefault="001835C5" w:rsidP="007D46E8">
      <w:pPr>
        <w:pStyle w:val="ListParagraph"/>
        <w:numPr>
          <w:ilvl w:val="0"/>
          <w:numId w:val="5"/>
        </w:numPr>
        <w:spacing w:line="255" w:lineRule="exact"/>
        <w:jc w:val="both"/>
        <w:rPr>
          <w:rFonts w:asciiTheme="minorHAnsi" w:hAnsiTheme="minorHAnsi" w:cstheme="minorHAnsi"/>
        </w:rPr>
      </w:pPr>
      <w:r w:rsidRPr="006B660F">
        <w:rPr>
          <w:rFonts w:asciiTheme="minorHAnsi" w:hAnsiTheme="minorHAnsi" w:cstheme="minorHAnsi"/>
        </w:rPr>
        <w:t>Producători</w:t>
      </w:r>
      <w:r w:rsidR="007D46E8" w:rsidRPr="006B660F">
        <w:rPr>
          <w:rFonts w:asciiTheme="minorHAnsi" w:hAnsiTheme="minorHAnsi" w:cstheme="minorHAnsi"/>
        </w:rPr>
        <w:t xml:space="preserve"> agricoli individuali din teritoriu.</w:t>
      </w:r>
    </w:p>
    <w:p w14:paraId="401815FB" w14:textId="77777777" w:rsidR="00DF04A6" w:rsidRPr="006B660F" w:rsidRDefault="007D46E8" w:rsidP="007D46E8">
      <w:pPr>
        <w:pStyle w:val="ListParagraph"/>
        <w:numPr>
          <w:ilvl w:val="0"/>
          <w:numId w:val="5"/>
        </w:numPr>
        <w:spacing w:line="255" w:lineRule="exact"/>
        <w:jc w:val="both"/>
        <w:rPr>
          <w:rFonts w:asciiTheme="minorHAnsi" w:hAnsiTheme="minorHAnsi" w:cstheme="minorHAnsi"/>
        </w:rPr>
      </w:pPr>
      <w:r w:rsidRPr="006B660F">
        <w:rPr>
          <w:rFonts w:asciiTheme="minorHAnsi" w:hAnsiTheme="minorHAnsi" w:cstheme="minorHAnsi"/>
        </w:rPr>
        <w:t>Măsura M2-2A se adresează celor care au beneficiat sau vor beneficia de finanțare directa sau indirecta (în calitate de beneficiar final) pe măsurile  M3/6A; M7/2B; M2/2A; M5/3A din categoria de beneficiari fermieri, pe masurile M2/2A; M5/3A din categoria de beneficiari COOPERATIVE AGRICOLE si GRUPURI DE PROD., pe masurile M2/2A; M5/3A; M7/2B; M3/6A; M4/5C, M1/6B din categoria de beneficiari PFA si SRL, respectiv pe masura M2/2A si M1/6B din categoria de beneficiari APL.</w:t>
      </w:r>
    </w:p>
    <w:p w14:paraId="7710079C" w14:textId="77777777" w:rsidR="001835C5" w:rsidRPr="006B660F" w:rsidRDefault="001835C5" w:rsidP="001835C5">
      <w:pPr>
        <w:pStyle w:val="ListParagraph"/>
        <w:spacing w:line="255" w:lineRule="exact"/>
        <w:jc w:val="both"/>
        <w:rPr>
          <w:rFonts w:asciiTheme="minorHAnsi" w:hAnsiTheme="minorHAnsi" w:cstheme="minorHAnsi"/>
        </w:rPr>
      </w:pPr>
    </w:p>
    <w:p w14:paraId="3D00EC2D" w14:textId="77777777" w:rsidR="000F4F0F" w:rsidRPr="006B660F" w:rsidRDefault="00FA6C29" w:rsidP="00F35F6D">
      <w:pPr>
        <w:pStyle w:val="Heading1"/>
        <w:jc w:val="both"/>
        <w:rPr>
          <w:rFonts w:asciiTheme="minorHAnsi" w:hAnsiTheme="minorHAnsi" w:cstheme="minorHAnsi"/>
          <w:sz w:val="22"/>
          <w:szCs w:val="22"/>
        </w:rPr>
      </w:pPr>
      <w:bookmarkStart w:id="15" w:name="_Toc10515485"/>
      <w:r w:rsidRPr="006B660F">
        <w:rPr>
          <w:rFonts w:asciiTheme="minorHAnsi" w:eastAsia="Calibri" w:hAnsiTheme="minorHAnsi" w:cstheme="minorHAnsi"/>
          <w:sz w:val="22"/>
          <w:szCs w:val="22"/>
        </w:rPr>
        <w:t>CAPITOLUL</w:t>
      </w:r>
      <w:r w:rsidRPr="006B660F">
        <w:rPr>
          <w:rFonts w:asciiTheme="minorHAnsi" w:hAnsiTheme="minorHAnsi" w:cstheme="minorHAnsi"/>
          <w:sz w:val="22"/>
          <w:szCs w:val="22"/>
        </w:rPr>
        <w:t xml:space="preserve"> </w:t>
      </w:r>
      <w:r w:rsidRPr="006B660F">
        <w:rPr>
          <w:rFonts w:asciiTheme="minorHAnsi" w:eastAsia="Calibri" w:hAnsiTheme="minorHAnsi" w:cstheme="minorHAnsi"/>
          <w:sz w:val="22"/>
          <w:szCs w:val="22"/>
        </w:rPr>
        <w:t>5 - CONDIȚII MINIME OBLIGATORII PENTRU ACORDAREA SPRIJINULUI</w:t>
      </w:r>
      <w:bookmarkEnd w:id="15"/>
    </w:p>
    <w:p w14:paraId="6771419A" w14:textId="77777777" w:rsidR="000F4F0F" w:rsidRPr="006B660F" w:rsidRDefault="000F4F0F" w:rsidP="00F35F6D">
      <w:pPr>
        <w:spacing w:line="315" w:lineRule="exact"/>
        <w:jc w:val="both"/>
        <w:rPr>
          <w:rFonts w:asciiTheme="minorHAnsi" w:hAnsiTheme="minorHAnsi" w:cstheme="minorHAnsi"/>
        </w:rPr>
      </w:pPr>
    </w:p>
    <w:p w14:paraId="7EEEA72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Este important ca înainte de depunerea Cererii de  finanțare, să identificaţi, obiectiv, punctajul pe care aceasta îl întruneşte şi să-l menţionaţi în Cererea de finanţare, secţiunea  A  „Date despre tipul de proiect şi beneficiar”.</w:t>
      </w:r>
    </w:p>
    <w:p w14:paraId="249081A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lastRenderedPageBreak/>
        <w:t>Atenție</w:t>
      </w:r>
      <w:r w:rsidRPr="006B660F">
        <w:rPr>
          <w:rFonts w:asciiTheme="minorHAnsi" w:eastAsia="Trebuchet MS" w:hAnsiTheme="minorHAnsi" w:cstheme="minorHAnsi"/>
        </w:rPr>
        <w:t>! Pentru justificarea condiţiilor minime obligatorii specifice proiectului dumneavoastră este necesar să prezentaţi în cadrul Studiului de fezabilitate toate informaţiile concludente în acest sens, iar documentele justificative vor susţine aceste informaţii.</w:t>
      </w:r>
    </w:p>
    <w:p w14:paraId="56CBAE5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EEB963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0EEFBE8A" w14:textId="77777777" w:rsidR="00471901" w:rsidRPr="006B660F" w:rsidRDefault="00471901" w:rsidP="002B2109">
      <w:pPr>
        <w:pStyle w:val="ListParagraph"/>
        <w:numPr>
          <w:ilvl w:val="0"/>
          <w:numId w:val="41"/>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Solicitantul trebuie să se încadreze în categoria beneficiarilor eligibili;</w:t>
      </w:r>
    </w:p>
    <w:p w14:paraId="1E6D6AD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Îndeplinirea acestui criteriu se va demonstra în baza documentelor de înfiinţare a solicitantului şi/ sau a verificărilor în ONRC, a certificatelor care să ateste lipsa datoriilor restante fiscale şi sociale prezentate la semnarea contractului, a însuşirii obligațiilor și angajamentelor menționate în Declaraţia F şi în urma verificării experţilor că sunt îndeplinite cele trei condiţii de depunere (a, b sau c, după caz).</w:t>
      </w:r>
    </w:p>
    <w:p w14:paraId="66A837C8"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E70DBA8" w14:textId="77777777" w:rsidR="00471901" w:rsidRPr="006B660F" w:rsidRDefault="00471901" w:rsidP="002B2109">
      <w:pPr>
        <w:pStyle w:val="ListParagraph"/>
        <w:numPr>
          <w:ilvl w:val="0"/>
          <w:numId w:val="42"/>
        </w:num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 xml:space="preserve">Investiţia trebuie să se realizeze în cadrul unei ferme cu o dimensiune economică de minim 4.000 </w:t>
      </w:r>
      <w:r w:rsidRPr="006B660F">
        <w:rPr>
          <w:rFonts w:asciiTheme="minorHAnsi" w:eastAsia="Trebuchet MS" w:hAnsiTheme="minorHAnsi" w:cstheme="minorHAnsi"/>
        </w:rPr>
        <w:t>SO (valoarea producţiei standard)</w:t>
      </w:r>
      <w:r w:rsidR="00A378DD" w:rsidRPr="006B660F">
        <w:rPr>
          <w:rFonts w:asciiTheme="minorHAnsi" w:eastAsia="Trebuchet MS" w:hAnsiTheme="minorHAnsi" w:cstheme="minorHAnsi"/>
        </w:rPr>
        <w:t xml:space="preserve"> la data depunerii proiectului</w:t>
      </w:r>
      <w:r w:rsidRPr="006B660F">
        <w:rPr>
          <w:rFonts w:asciiTheme="minorHAnsi" w:eastAsia="Trebuchet MS" w:hAnsiTheme="minorHAnsi" w:cstheme="minorHAnsi"/>
        </w:rPr>
        <w:t>;</w:t>
      </w:r>
    </w:p>
    <w:p w14:paraId="2AA79A5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Dimensiunea economică a exploataţiei agricole se calculează conform Cererii de finanțare, punctului din cadrul Cererii de finanțare – Stabilirea categoriei de  fermă  (exploatație agricolă) - după cum urmează:</w:t>
      </w:r>
    </w:p>
    <w:p w14:paraId="7AD9D5E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 </w:t>
      </w:r>
    </w:p>
    <w:p w14:paraId="11F0AD68"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(1)</w:t>
      </w:r>
      <w:r w:rsidRPr="006B660F">
        <w:rPr>
          <w:rFonts w:asciiTheme="minorHAnsi" w:eastAsia="Trebuchet MS" w:hAnsiTheme="minorHAnsi" w:cstheme="minorHAnsi"/>
        </w:rPr>
        <w:tab/>
        <w:t xml:space="preserve">În cazul exploataţiilor agricole care prevăd în cadrul </w:t>
      </w:r>
      <w:r w:rsidRPr="006B660F">
        <w:rPr>
          <w:rFonts w:asciiTheme="minorHAnsi" w:eastAsia="Trebuchet MS" w:hAnsiTheme="minorHAnsi" w:cstheme="minorHAnsi"/>
          <w:b/>
        </w:rPr>
        <w:t>proiectului modernizarea</w:t>
      </w:r>
      <w:r w:rsidRPr="006B660F">
        <w:rPr>
          <w:rFonts w:asciiTheme="minorHAnsi" w:eastAsia="Trebuchet MS" w:hAnsiTheme="minorHAnsi" w:cstheme="minorHAnsi"/>
        </w:rPr>
        <w:t xml:space="preserve"> 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 În cazul în care expertul nu regăsește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p>
    <w:p w14:paraId="59392D3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0187BCC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(2)</w:t>
      </w:r>
      <w:r w:rsidRPr="006B660F">
        <w:rPr>
          <w:rFonts w:asciiTheme="minorHAnsi" w:eastAsia="Trebuchet MS" w:hAnsiTheme="minorHAnsi" w:cstheme="minorHAnsi"/>
        </w:rPr>
        <w:tab/>
        <w:t xml:space="preserve">În cazul proiectelor care prevăd desfăşurarea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monitorizare/an  agricol,  ca urmare a realizării investițiilor propuse prin proiect (indiferent dacă </w:t>
      </w:r>
      <w:r w:rsidRPr="006B660F">
        <w:rPr>
          <w:rFonts w:asciiTheme="minorHAnsi" w:eastAsia="Trebuchet MS" w:hAnsiTheme="minorHAnsi" w:cstheme="minorHAnsi"/>
        </w:rPr>
        <w:lastRenderedPageBreak/>
        <w:t>solicitantul figurează cu terenuri cultivate sau necultivate și/ animale în posesie la momentul depunerii CF).</w:t>
      </w:r>
    </w:p>
    <w:p w14:paraId="4F6190BB"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acest caz (punctul 2) se încadrează şi PFA-urile, IF-urile şi II-urile care au preluat exploataţia agricolă gestionată anterior de persoana fizică (actualul titular de PFA, II sau IF).</w:t>
      </w:r>
    </w:p>
    <w:p w14:paraId="6CFA347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5BCB3EB"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cazul proiectelor depuse de formele asociative se vor însuma dimensiunile economice ale exploataţiilor membrilor fermieri. Conform prevederilor fișei măsurii, anexă la ghid, prin intermediul formelor asociative (cooperative agricole și  grupuri  de  producători),  sprijinul vizeaza toate exploatațiile agricole membre, chiar dacă acestea  au  o dimensiune  economică sub 4.000 € SO, cu condiția ca dimensiunile economice însumate ale exploatațiilor membrilor formei asociative în cauză, să fie peste 4.000 SO la momentul depunerii cererii de finanțare.</w:t>
      </w:r>
    </w:p>
    <w:p w14:paraId="434F18CF"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4C77A041"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Solicitanţii acestei submăsuri care deţin exploataţii zootehnice/ mixte şi care fac parte dintr-o asociaţie/ cooperativă care are concesionate/ închiriate suprafeţe agricole reprezentând pajişti și pășuni,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Studiul de fezabilitate se vor menționa codurile ANSVSA (al solicitantului şi asociaţiei/ cooperativei) în vederea verificării transferului animalelor pentru calculul adecvat al dimensiunii economice a exploatației.</w:t>
      </w:r>
    </w:p>
    <w:p w14:paraId="244BBC66" w14:textId="77777777" w:rsidR="00471901" w:rsidRPr="006B660F" w:rsidRDefault="00471901" w:rsidP="00471901">
      <w:pPr>
        <w:tabs>
          <w:tab w:val="left" w:pos="720"/>
        </w:tabs>
        <w:spacing w:line="299" w:lineRule="auto"/>
        <w:jc w:val="both"/>
        <w:rPr>
          <w:rFonts w:asciiTheme="minorHAnsi" w:eastAsia="Trebuchet MS" w:hAnsiTheme="minorHAnsi" w:cstheme="minorHAnsi"/>
          <w:b/>
        </w:rPr>
      </w:pPr>
    </w:p>
    <w:p w14:paraId="08876648"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Atenţie</w:t>
      </w:r>
      <w:r w:rsidRPr="006B660F">
        <w:rPr>
          <w:rFonts w:asciiTheme="minorHAnsi" w:eastAsia="Trebuchet MS" w:hAnsiTheme="minorHAnsi" w:cstheme="minorHAnsi"/>
        </w:rPr>
        <w:t>! 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14:paraId="4D6B87B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toate cazurile (modernizare sau desfășurare pentru prima dată a activității agricole), înainte de depunerea CF, solicitanții trebuie să se înscrie la APIA. Verificarea suprafețelor agricole se face de către evaluator numai prin consultarea sistemului informatic al APIA/ evidențelor APIA. În cazul în 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w:t>
      </w:r>
    </w:p>
    <w:p w14:paraId="31431E4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Pentru investițiile noi, în cazul proiectelor care vizează lucrări de construcţii (sere, ciupercării, clădiri din componenţa fermei zootehnice), nu se verifică în IACS terenul aferent acestor obiective.</w:t>
      </w:r>
    </w:p>
    <w:p w14:paraId="76EC46C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61633B38" w14:textId="77777777" w:rsidR="00471901" w:rsidRPr="006B660F" w:rsidRDefault="00471901" w:rsidP="002B2109">
      <w:pPr>
        <w:pStyle w:val="ListParagraph"/>
        <w:numPr>
          <w:ilvl w:val="0"/>
          <w:numId w:val="44"/>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Investiţia trebuie să se încadreze în cel puţin una din acţiunile eligibile</w:t>
      </w:r>
      <w:r w:rsidR="00416CCC" w:rsidRPr="006B660F">
        <w:rPr>
          <w:rFonts w:asciiTheme="minorHAnsi" w:eastAsia="Trebuchet MS" w:hAnsiTheme="minorHAnsi" w:cstheme="minorHAnsi"/>
          <w:b/>
        </w:rPr>
        <w:t>/</w:t>
      </w:r>
      <w:r w:rsidR="00416CCC" w:rsidRPr="006B660F">
        <w:rPr>
          <w:rFonts w:asciiTheme="minorHAnsi" w:hAnsiTheme="minorHAnsi" w:cstheme="minorHAnsi"/>
        </w:rPr>
        <w:t xml:space="preserve"> </w:t>
      </w:r>
      <w:r w:rsidR="00416CCC" w:rsidRPr="006B660F">
        <w:rPr>
          <w:rFonts w:asciiTheme="minorHAnsi" w:eastAsia="Trebuchet MS" w:hAnsiTheme="minorHAnsi" w:cstheme="minorHAnsi"/>
          <w:b/>
        </w:rPr>
        <w:t>tipul de sprijin</w:t>
      </w:r>
      <w:r w:rsidRPr="006B660F">
        <w:rPr>
          <w:rFonts w:asciiTheme="minorHAnsi" w:eastAsia="Trebuchet MS" w:hAnsiTheme="minorHAnsi" w:cstheme="minorHAnsi"/>
          <w:b/>
        </w:rPr>
        <w:t xml:space="preserve"> prevăzute prin măsură:</w:t>
      </w:r>
    </w:p>
    <w:p w14:paraId="36E3BCC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(1)</w:t>
      </w:r>
      <w:r w:rsidRPr="006B660F">
        <w:rPr>
          <w:rFonts w:asciiTheme="minorHAnsi" w:eastAsia="Trebuchet MS" w:hAnsiTheme="minorHAnsi" w:cstheme="minorHAnsi"/>
        </w:rPr>
        <w:tab/>
      </w:r>
      <w:r w:rsidRPr="00B7219F">
        <w:rPr>
          <w:rFonts w:asciiTheme="minorHAnsi" w:eastAsia="Trebuchet MS" w:hAnsiTheme="minorHAnsi" w:cstheme="minorHAnsi"/>
        </w:rPr>
        <w:t xml:space="preserve">Investiții în înființarea, extinderea şi/ sau modernizarea  fermelor  zootehnice, inclusiv tehnologii eficiente de reducere a poluării și respectarea standardelor Uniunii care vor deveni </w:t>
      </w:r>
      <w:r w:rsidRPr="00B7219F">
        <w:rPr>
          <w:rFonts w:asciiTheme="minorHAnsi" w:eastAsia="Trebuchet MS" w:hAnsiTheme="minorHAnsi" w:cstheme="minorHAnsi"/>
        </w:rPr>
        <w:lastRenderedPageBreak/>
        <w:t>obligatorii pentru exploataţii în viitorul apropiat, și cele pentru depozitarea/ gestionarea adecvată a gunoiului de grajd în zonele unde această cerință este în curs de aplicare</w:t>
      </w:r>
      <w:r w:rsidRPr="006B660F">
        <w:rPr>
          <w:rFonts w:asciiTheme="minorHAnsi" w:eastAsia="Trebuchet MS" w:hAnsiTheme="minorHAnsi" w:cstheme="minorHAnsi"/>
        </w:rPr>
        <w:t>;</w:t>
      </w:r>
    </w:p>
    <w:p w14:paraId="59CD9AD8"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În vederea respectării condițiilor de bune practici agricole pentru gestionarea gunoiului  de grajd/ dejecțiilor de origine animală este necesar ca fiecare beneficiar care își va propune investiții pe sectorul zootehnic să ţină cont de prevederile Codului de bune practici agricole – Anexa </w:t>
      </w:r>
      <w:r w:rsidR="009B41C6">
        <w:rPr>
          <w:rFonts w:asciiTheme="minorHAnsi" w:eastAsia="Trebuchet MS" w:hAnsiTheme="minorHAnsi" w:cstheme="minorHAnsi"/>
        </w:rPr>
        <w:t>5</w:t>
      </w:r>
      <w:r w:rsidRPr="006B660F">
        <w:rPr>
          <w:rFonts w:asciiTheme="minorHAnsi" w:eastAsia="Trebuchet MS" w:hAnsiTheme="minorHAnsi" w:cstheme="minorHAnsi"/>
        </w:rPr>
        <w:t xml:space="preserve"> la Ghidul solicitantului, să-și calculeze și să-și prevadă, prin proiect, capacitatea de stocare aferentă a gunoiului de grajd/ dejecțiilor de origine animală (în conformitate cu Anexa </w:t>
      </w:r>
      <w:r w:rsidR="009B41C6">
        <w:rPr>
          <w:rFonts w:asciiTheme="minorHAnsi" w:eastAsia="Trebuchet MS" w:hAnsiTheme="minorHAnsi" w:cstheme="minorHAnsi"/>
        </w:rPr>
        <w:t xml:space="preserve">5 </w:t>
      </w:r>
      <w:r w:rsidRPr="006B660F">
        <w:rPr>
          <w:rFonts w:asciiTheme="minorHAnsi" w:eastAsia="Trebuchet MS" w:hAnsiTheme="minorHAnsi" w:cstheme="minorHAnsi"/>
        </w:rPr>
        <w:t>„Calculator - Cod Bune Practici Agricole”) precum și cantitatea maximă de îngrășăminte cu azot care pot fi aplicate pe terenul agricol.</w:t>
      </w:r>
    </w:p>
    <w:p w14:paraId="3FBA4309"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Acest calcul se va întocmi prin introducerea datelor specifice în calculatorul de capacitate a</w:t>
      </w:r>
    </w:p>
    <w:p w14:paraId="67AA7FB1"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platformei de gunoi fila „producție de gunoi” din documentul numit „Calculator - Cod Bune Practici Agricole”.</w:t>
      </w:r>
    </w:p>
    <w:p w14:paraId="12F197D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ceea ce privește standardele privind cantitățile maxime de îngrășăminte de azot care pot fi aplicate pe terenul agricol, acestea se vor calcula prin introducerea datelor specifice în calculatorul privind cantitatea maximă de îngrășăminte care pot fi aplicate pe teren agricol din fila „PMN”.</w:t>
      </w:r>
    </w:p>
    <w:p w14:paraId="595A2A0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Notă</w:t>
      </w:r>
      <w:r w:rsidRPr="006B660F">
        <w:rPr>
          <w:rFonts w:asciiTheme="minorHAnsi" w:eastAsia="Trebuchet MS" w:hAnsiTheme="minorHAnsi" w:cstheme="minorHAnsi"/>
        </w:rPr>
        <w:t>: Zonele în care pot fi introduse datele specifice sunt marcate cu gri în documentul numit</w:t>
      </w:r>
    </w:p>
    <w:p w14:paraId="730C41F6"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„Calculator Cod Bune Practici Agricole” din Anexa</w:t>
      </w:r>
      <w:r w:rsidR="009B41C6">
        <w:rPr>
          <w:rFonts w:asciiTheme="minorHAnsi" w:eastAsia="Trebuchet MS" w:hAnsiTheme="minorHAnsi" w:cstheme="minorHAnsi"/>
        </w:rPr>
        <w:t xml:space="preserve"> 5</w:t>
      </w:r>
      <w:r w:rsidRPr="006B660F">
        <w:rPr>
          <w:rFonts w:asciiTheme="minorHAnsi" w:eastAsia="Trebuchet MS" w:hAnsiTheme="minorHAnsi" w:cstheme="minorHAnsi"/>
        </w:rPr>
        <w:t>.</w:t>
      </w:r>
    </w:p>
    <w:p w14:paraId="384B634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3F2C0CE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funcţie de tipul de platformă aleasă,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 gestionarea adecvată a gunoiului de grajd și a altor dejectii de origine animală, va fi validată la finalul investiţiei prin Nota de constatare, emisă de către Garda Națională de Mediu.</w:t>
      </w:r>
    </w:p>
    <w:p w14:paraId="17F8EF8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 sau alte modalitati de gestionare adecvata (vezi anexa </w:t>
      </w:r>
      <w:r w:rsidR="009B41C6">
        <w:rPr>
          <w:rFonts w:asciiTheme="minorHAnsi" w:eastAsia="Trebuchet MS" w:hAnsiTheme="minorHAnsi" w:cstheme="minorHAnsi"/>
        </w:rPr>
        <w:t>11</w:t>
      </w:r>
      <w:r w:rsidRPr="006B660F">
        <w:rPr>
          <w:rFonts w:asciiTheme="minorHAnsi" w:eastAsia="Trebuchet MS" w:hAnsiTheme="minorHAnsi" w:cstheme="minorHAnsi"/>
        </w:rPr>
        <w:t xml:space="preserve"> ).</w:t>
      </w:r>
    </w:p>
    <w:p w14:paraId="44094164"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321E7A2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Astfel, pentru fermele zootehnice sub 100 UVM ( vezi Anexa</w:t>
      </w:r>
      <w:r w:rsidR="009B41C6">
        <w:rPr>
          <w:rFonts w:asciiTheme="minorHAnsi" w:eastAsia="Trebuchet MS" w:hAnsiTheme="minorHAnsi" w:cstheme="minorHAnsi"/>
        </w:rPr>
        <w:t xml:space="preserve"> 11</w:t>
      </w:r>
      <w:r w:rsidRPr="006B660F">
        <w:rPr>
          <w:rFonts w:asciiTheme="minorHAnsi" w:eastAsia="Trebuchet MS" w:hAnsiTheme="minorHAnsi" w:cstheme="minorHAnsi"/>
        </w:rPr>
        <w:t>) pot fi folosite ca sistem individual pentru depozitarea gunoiului de grajd, modelele tehnice prezentate în Ghidul depozitării gunoiului de grajd în fermele individuale - Anexa la Ghidul solicitantului cu condiţia dimensionării acestora în acord cu numărul de animale din  cadrul  exploataţiei.  În acest sens se acceptă inclusiv amenajările care au o baza din material impermeabil (ex. beton sau orice material impermeabil durabil) fără obligativitatea încheierii unui contract pentru utilizarea unei platforme comunale, cu condiţia dimensionării acestora în acord cu numărul de animale (inclusiv cele previzionate prin Studiul de Fezabilitate, în cazul în care fermierul intenţionează creşterea numărului de animale din exploataţie) și perioada de stocare.</w:t>
      </w:r>
    </w:p>
    <w:p w14:paraId="56405E44"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Termenul limită de conformare la standardul privind nitrații este 12 iunie 2018, termen până la care se poate depune solicitare de plată pentru acestă cheltuială, după această dată cheltuielile aferente depozitării/ gestionării gunoiului de grajd și a altor dejecții de origine animală nu vor mai fi eligibile pentru finanțare din FEADR. Excepție de la acest termen fac tinerii fermieri care, conform </w:t>
      </w:r>
      <w:r w:rsidRPr="006B660F">
        <w:rPr>
          <w:rFonts w:asciiTheme="minorHAnsi" w:eastAsia="Trebuchet MS" w:hAnsiTheme="minorHAnsi" w:cstheme="minorHAnsi"/>
        </w:rPr>
        <w:lastRenderedPageBreak/>
        <w:t>Regulamentului UE 1305, au termen de conformare 24 luni de la data instalării ca șef de exploatație pentru prima dată într-o exploatație. Investițiile noi care vizează înființarea unei exploatații zootehnice inclusiv capacități de management și gestionarea dejecțiilor nu se supun acestei condiții.</w:t>
      </w:r>
    </w:p>
    <w:p w14:paraId="7E6D3077"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Termenul de conformare la standardul privind nitrații se referă la finalizarea investiției în cauză (adică depunerea Cererii de plată aferentă investiției de conformare).</w:t>
      </w:r>
    </w:p>
    <w:p w14:paraId="3DE9364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36D4DF3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plus, conform prevederilor PNDR 2014-2020, investițiile de conformare la acest standard nu sunt eligibile pentru exploatațiile agricole existente având între 8-100 UVM situate în perimetrul zonelor vulnerabile la poluarea cu nitrați, prevăzute în Anexa la Ordinul MMDD/MADR nr. 1552/743/2008 pentru aprobarea listei localităților pe județe unde există surse de nitrați din activități agricole, potrivit Programului de acțiune pentru zonele vulnerabile la nitrați din surse agricole, aprobat prin Decizia 21130/DC/14.10.2010 (Anexa</w:t>
      </w:r>
      <w:r w:rsidR="009B41C6">
        <w:rPr>
          <w:rFonts w:asciiTheme="minorHAnsi" w:eastAsia="Trebuchet MS" w:hAnsiTheme="minorHAnsi" w:cstheme="minorHAnsi"/>
        </w:rPr>
        <w:t xml:space="preserve"> 16</w:t>
      </w:r>
      <w:r w:rsidRPr="006B660F">
        <w:rPr>
          <w:rFonts w:asciiTheme="minorHAnsi" w:eastAsia="Trebuchet MS" w:hAnsiTheme="minorHAnsi" w:cstheme="minorHAnsi"/>
        </w:rPr>
        <w:t>).</w:t>
      </w:r>
    </w:p>
    <w:p w14:paraId="1F8355F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cazul investițiilor în ferme zootehnice mai mici de 100 UVM respectarea cerințelor privind depozitarea/gestionarea adecvată a gunoiului de  grajd  și a altor dejecții de origine animala  va fi validată la finalul investiției prin nota de constatare emisă de Garda de Mediu.</w:t>
      </w:r>
    </w:p>
    <w:p w14:paraId="0C866FB4"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1C7806FD"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Pentru încadrarea în termenele impuse în Notificarea beneficiarului privind selectarea Cererii de finanțare și semnarea Contractului de finanţare este necesară, încă de la momentul depunerii Cererii de finanțare, începerea demersurilor pentru obținerea documentelor emise de Agenţia Naţională de Protecţie a Mediului având în vedere termenul lung de parcurgere a procedurii de evaluare a impactului asupra mediului și a procedurii de evaluare adecvată (dacă ANPM va considera că proiectul impune aceste evaluări).</w:t>
      </w:r>
    </w:p>
    <w:p w14:paraId="43B0CD09"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70B6A3CA"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(2)</w:t>
      </w:r>
      <w:r w:rsidRPr="006B660F">
        <w:rPr>
          <w:rFonts w:asciiTheme="minorHAnsi" w:eastAsia="Trebuchet MS" w:hAnsiTheme="minorHAnsi" w:cstheme="minorHAnsi"/>
        </w:rPr>
        <w:tab/>
      </w:r>
      <w:r w:rsidRPr="00B7219F">
        <w:rPr>
          <w:rFonts w:asciiTheme="minorHAnsi" w:eastAsia="Trebuchet MS" w:hAnsiTheme="minorHAnsi" w:cstheme="minorHAnsi"/>
        </w:rPr>
        <w:t>Investiții în înființarea, extinderea şi/ sau modernizarea fermelor vegetale, inclusiv capacități de stocare, condiționare, sortare, ambalare a producției vegetale pentru creșterea valorii adăugate a produselor;</w:t>
      </w:r>
    </w:p>
    <w:p w14:paraId="29B66E33" w14:textId="77777777" w:rsidR="00471901" w:rsidRPr="006B660F" w:rsidRDefault="00471901" w:rsidP="00471901">
      <w:pPr>
        <w:tabs>
          <w:tab w:val="left" w:pos="720"/>
        </w:tabs>
        <w:spacing w:line="299" w:lineRule="auto"/>
        <w:jc w:val="both"/>
        <w:rPr>
          <w:rFonts w:asciiTheme="minorHAnsi" w:eastAsia="Trebuchet MS" w:hAnsiTheme="minorHAnsi" w:cstheme="minorHAnsi"/>
          <w:b/>
        </w:rPr>
      </w:pPr>
    </w:p>
    <w:p w14:paraId="56AE711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Totodată,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w:t>
      </w:r>
    </w:p>
    <w:p w14:paraId="7D34918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Investițiile în depozitarea și/ sau condiționarea produselor agricole primare reprezintă parte/ componentă a producției agricole primare.</w:t>
      </w:r>
    </w:p>
    <w:p w14:paraId="64BF1D7D"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12DB2898"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(3)</w:t>
      </w:r>
      <w:r w:rsidRPr="006B660F">
        <w:rPr>
          <w:rFonts w:asciiTheme="minorHAnsi" w:eastAsia="Trebuchet MS" w:hAnsiTheme="minorHAnsi" w:cstheme="minorHAnsi"/>
        </w:rPr>
        <w:tab/>
      </w:r>
      <w:r w:rsidRPr="00B7219F">
        <w:rPr>
          <w:rFonts w:asciiTheme="minorHAnsi" w:eastAsia="Trebuchet MS" w:hAnsiTheme="minorHAnsi" w:cstheme="minorHAnsi"/>
        </w:rPr>
        <w:t>Investiţii în înfiinţarea/ înlocuirea plantaţiilor pentru strugurii de masă şi alte culturi perene;</w:t>
      </w:r>
    </w:p>
    <w:p w14:paraId="7CB0FD12"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p>
    <w:p w14:paraId="2CE9A209"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r w:rsidRPr="00B7219F">
        <w:rPr>
          <w:rFonts w:asciiTheme="minorHAnsi" w:eastAsia="Trebuchet MS" w:hAnsiTheme="minorHAnsi" w:cstheme="minorHAnsi"/>
        </w:rPr>
        <w:t>(4)</w:t>
      </w:r>
      <w:r w:rsidRPr="00B7219F">
        <w:rPr>
          <w:rFonts w:asciiTheme="minorHAnsi" w:eastAsia="Trebuchet MS" w:hAnsiTheme="minorHAnsi" w:cstheme="minorHAnsi"/>
        </w:rPr>
        <w:tab/>
        <w:t xml:space="preserve">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w:t>
      </w:r>
      <w:r w:rsidRPr="00B7219F">
        <w:rPr>
          <w:rFonts w:asciiTheme="minorHAnsi" w:eastAsia="Trebuchet MS" w:hAnsiTheme="minorHAnsi" w:cstheme="minorHAnsi"/>
        </w:rPr>
        <w:lastRenderedPageBreak/>
        <w:t>exploatațiilor  agricole conform art. 17 (6) în care sprijinul poate fi acordat pe o perioadă maximă de 12 luni de la data la care noul standard a devenit obligatoriu pentru exploatație;</w:t>
      </w:r>
    </w:p>
    <w:p w14:paraId="19FA0EE9"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p>
    <w:p w14:paraId="291AB9BE"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r w:rsidRPr="00B7219F">
        <w:rPr>
          <w:rFonts w:asciiTheme="minorHAnsi" w:eastAsia="Trebuchet MS" w:hAnsiTheme="minorHAnsi" w:cstheme="minorHAnsi"/>
        </w:rPr>
        <w:t>(5)</w:t>
      </w:r>
      <w:r w:rsidRPr="00B7219F">
        <w:rPr>
          <w:rFonts w:asciiTheme="minorHAnsi" w:eastAsia="Trebuchet MS" w:hAnsiTheme="minorHAnsi" w:cstheme="minorHAnsi"/>
        </w:rPr>
        <w:tab/>
        <w:t>Înființarea şi/ sau modernizarea căilor de acces în cadrul fermei, inclusiv utilităţi  şi racordări;</w:t>
      </w:r>
    </w:p>
    <w:p w14:paraId="0154713D"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p>
    <w:p w14:paraId="1F88E204" w14:textId="758AC122" w:rsidR="00471901" w:rsidRPr="00945663" w:rsidRDefault="00471901" w:rsidP="00471901">
      <w:pPr>
        <w:tabs>
          <w:tab w:val="left" w:pos="720"/>
        </w:tabs>
        <w:spacing w:line="299" w:lineRule="auto"/>
        <w:jc w:val="both"/>
      </w:pPr>
      <w:r w:rsidRPr="00B7219F">
        <w:rPr>
          <w:rFonts w:asciiTheme="minorHAnsi" w:eastAsia="Trebuchet MS" w:hAnsiTheme="minorHAnsi" w:cstheme="minorHAnsi"/>
        </w:rPr>
        <w:t>(6)</w:t>
      </w:r>
      <w:r w:rsidRPr="00B7219F">
        <w:rPr>
          <w:rFonts w:asciiTheme="minorHAnsi" w:eastAsia="Trebuchet MS" w:hAnsiTheme="minorHAnsi" w:cstheme="minorHAnsi"/>
        </w:rPr>
        <w:tab/>
        <w:t xml:space="preserve">Investiții în procesarea produselor agricole la nivel de fermă, precum </w:t>
      </w:r>
      <w:r w:rsidRPr="00326337">
        <w:rPr>
          <w:rFonts w:asciiTheme="minorHAnsi" w:eastAsia="Trebuchet MS" w:hAnsiTheme="minorHAnsi" w:cstheme="minorHAnsi"/>
        </w:rPr>
        <w:t>și investiții în vederea comercializării (precum magazinele la poarta fermei sau rulotele alimentare, inclusiv autorulotele alimentare prin care vor fi comercializate exclusiv propriile produse agricole)</w:t>
      </w:r>
      <w:r w:rsidR="002D2CC7" w:rsidRPr="00326337">
        <w:rPr>
          <w:rFonts w:asciiTheme="minorHAnsi" w:eastAsia="Trebuchet MS" w:hAnsiTheme="minorHAnsi" w:cstheme="minorHAnsi"/>
        </w:rPr>
        <w:t xml:space="preserve">; </w:t>
      </w:r>
      <w:r w:rsidR="00945663" w:rsidRPr="00326337">
        <w:rPr>
          <w:rFonts w:asciiTheme="minorHAnsi" w:eastAsia="Trebuchet MS" w:hAnsiTheme="minorHAnsi" w:cstheme="minorHAnsi"/>
        </w:rPr>
        <w:t>în cazul procesării la nivel de fermă materia primă procesată va fi produs agricol (conform Anexei I la Tratat) şi produsul rezultat va fi doar produs Anexa I la Tratat;</w:t>
      </w:r>
      <w:r w:rsidR="002D2CC7" w:rsidRPr="00326337">
        <w:rPr>
          <w:rFonts w:asciiTheme="minorHAnsi" w:eastAsia="Trebuchet MS" w:hAnsiTheme="minorHAnsi" w:cstheme="minorHAnsi"/>
        </w:rPr>
        <w:t xml:space="preserve"> Investițiile de  procesare la  nivelul  fermei vor fi realizate doar împreună cu investițiile în înființarea/ modernizarea/ dezvoltarea fermei (considerate ca fiind proiecte ce vizează un lanț alimentar integrat și adăugarea de plus valoare la nivel </w:t>
      </w:r>
      <w:r w:rsidR="002D2CC7" w:rsidRPr="00B7219F">
        <w:rPr>
          <w:rFonts w:asciiTheme="minorHAnsi" w:eastAsia="Trebuchet MS" w:hAnsiTheme="minorHAnsi" w:cstheme="minorHAnsi"/>
        </w:rPr>
        <w:t>de fermă);</w:t>
      </w:r>
    </w:p>
    <w:p w14:paraId="6153776A"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A18F92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Proiectele care vizează și investiții de procesare/ comercializare produse agricole, vor conține, ca și componentă majoritară, investiția în producția agricolă primară respectiv &gt;50%  din valoarea eligibilă a proiectului.</w:t>
      </w:r>
    </w:p>
    <w:p w14:paraId="0B1C4FCD"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w:t>
      </w:r>
    </w:p>
    <w:p w14:paraId="582E292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Investițiile în depozitarea și/ sau condiționarea produselor agricole  procesate (rezultate din procesul de procesare) reprezintă parte componentă a investiției în procesarea produselor agricole.</w:t>
      </w:r>
    </w:p>
    <w:p w14:paraId="7DED105B"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 </w:t>
      </w:r>
    </w:p>
    <w:p w14:paraId="0A9981CD"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Dacă aceste condiții nu sunt îndeplinite, investițiile în componenta de procesare vor face obiectul unui proiect finanțabil prin alte măsuri.</w:t>
      </w:r>
    </w:p>
    <w:p w14:paraId="3E1549FF"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În cazul fermelor vegetale care produc și nutrețuri/ furaje combinate în vederea comercializării, obținerea furajelor reprezintă procesare. În cazul fermelor mixte/ zootehnice care obțin nutrețuri/ furaje combinate în vederea furajării animalelor din cadrul exploatației, investiția care prevede tehnologia de obținere a furajelor, face parte din fluxul tehnologic de creștere a animalelor și este asimilată producției agricole primare.</w:t>
      </w:r>
    </w:p>
    <w:p w14:paraId="51C4A22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7F8D0522"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(7)</w:t>
      </w:r>
      <w:r w:rsidRPr="006B660F">
        <w:rPr>
          <w:rFonts w:asciiTheme="minorHAnsi" w:eastAsia="Trebuchet MS" w:hAnsiTheme="minorHAnsi" w:cstheme="minorHAnsi"/>
        </w:rPr>
        <w:tab/>
      </w:r>
      <w:r w:rsidRPr="00B7219F">
        <w:rPr>
          <w:rFonts w:asciiTheme="minorHAnsi" w:eastAsia="Trebuchet MS" w:hAnsiTheme="minorHAnsi" w:cstheme="minorHAnsi"/>
        </w:rPr>
        <w:t>Investiții în înființarea şi/ sau modernizarea instalaţiilor pentru irigaţii în cadrul fermei, inclusiv facilități de stocare a apei la nivel de fermă, cu condiția ca acestea să reprezinte o componentă secundară într-un proiect de investiții  la nivel de fermă;</w:t>
      </w:r>
    </w:p>
    <w:p w14:paraId="600AE32F"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p>
    <w:p w14:paraId="1CBA6967"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r w:rsidRPr="00B7219F">
        <w:rPr>
          <w:rFonts w:asciiTheme="minorHAnsi" w:eastAsia="Trebuchet MS" w:hAnsiTheme="minorHAnsi" w:cstheme="minorHAnsi"/>
        </w:rPr>
        <w:t>(8)</w:t>
      </w:r>
      <w:r w:rsidRPr="00B7219F">
        <w:rPr>
          <w:rFonts w:asciiTheme="minorHAnsi" w:eastAsia="Trebuchet MS" w:hAnsiTheme="minorHAnsi" w:cstheme="minorHAnsi"/>
        </w:rPr>
        <w:tab/>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14:paraId="366A5A67" w14:textId="77777777" w:rsidR="00471901" w:rsidRPr="00B7219F" w:rsidRDefault="00471901" w:rsidP="00471901">
      <w:pPr>
        <w:tabs>
          <w:tab w:val="left" w:pos="720"/>
        </w:tabs>
        <w:spacing w:line="299" w:lineRule="auto"/>
        <w:jc w:val="both"/>
        <w:rPr>
          <w:rFonts w:asciiTheme="minorHAnsi" w:eastAsia="Trebuchet MS" w:hAnsiTheme="minorHAnsi" w:cstheme="minorHAnsi"/>
        </w:rPr>
      </w:pPr>
    </w:p>
    <w:p w14:paraId="291AEDEC" w14:textId="37987468" w:rsidR="00471901" w:rsidRPr="00326337" w:rsidRDefault="00471901" w:rsidP="00471901">
      <w:pPr>
        <w:tabs>
          <w:tab w:val="left" w:pos="720"/>
        </w:tabs>
        <w:spacing w:line="299" w:lineRule="auto"/>
        <w:jc w:val="both"/>
        <w:rPr>
          <w:rFonts w:asciiTheme="minorHAnsi" w:eastAsia="Trebuchet MS" w:hAnsiTheme="minorHAnsi" w:cstheme="minorHAnsi"/>
        </w:rPr>
      </w:pPr>
      <w:r w:rsidRPr="00B7219F">
        <w:rPr>
          <w:rFonts w:asciiTheme="minorHAnsi" w:eastAsia="Trebuchet MS" w:hAnsiTheme="minorHAnsi" w:cstheme="minorHAnsi"/>
        </w:rPr>
        <w:lastRenderedPageBreak/>
        <w:t>(9)</w:t>
      </w:r>
      <w:r w:rsidRPr="00B7219F">
        <w:rPr>
          <w:rFonts w:asciiTheme="minorHAnsi" w:eastAsia="Trebuchet MS" w:hAnsiTheme="minorHAnsi" w:cstheme="minorHAnsi"/>
        </w:rPr>
        <w:tab/>
        <w:t xml:space="preserve">Investiții în instalații pentru producerea de energie electrică și/ sau termică, prin utilizarea biomasei (din deșeuri/ produse secundare rezultate din </w:t>
      </w:r>
      <w:r w:rsidRPr="00326337">
        <w:rPr>
          <w:rFonts w:asciiTheme="minorHAnsi" w:eastAsia="Trebuchet MS" w:hAnsiTheme="minorHAnsi" w:cstheme="minorHAnsi"/>
        </w:rPr>
        <w:t>activitatea agricolă și/ sau forestieră atât din ferma proprie cât și din afara fermei), ca şi componentă secundară în cadrul unui proiect  de  investiţii,  iar energia obținută va fi destinată exclusiv consumului propriu;</w:t>
      </w:r>
      <w:r w:rsidR="002D2CC7" w:rsidRPr="00326337">
        <w:rPr>
          <w:rFonts w:asciiTheme="minorHAnsi" w:eastAsia="Trebuchet MS" w:hAnsiTheme="minorHAnsi" w:cstheme="minorHAnsi"/>
        </w:rPr>
        <w:t xml:space="preserve"> investițiile în instalații al căror scop principal este producerea de energie electrică, prin utilizarea biomasei, trebuie să respecte prevederile art. 13(d) din R.807/2014, prin demonstrarea utilizării unui procent minim de energie termică de 10%;</w:t>
      </w:r>
    </w:p>
    <w:p w14:paraId="09263BA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326337">
        <w:rPr>
          <w:rFonts w:asciiTheme="minorHAnsi" w:eastAsia="Trebuchet MS" w:hAnsiTheme="minorHAnsi" w:cstheme="minorHAnsi"/>
        </w:rPr>
        <w:t>(10)</w:t>
      </w:r>
      <w:r w:rsidRPr="00326337">
        <w:rPr>
          <w:rFonts w:asciiTheme="minorHAnsi" w:eastAsia="Trebuchet MS" w:hAnsiTheme="minorHAnsi" w:cstheme="minorHAnsi"/>
        </w:rPr>
        <w:tab/>
        <w:t>Investiții necorporale: achiziționarea sau dezvoltarea de software și achiziționarea de brevete, licențe, drepturi de autor, mărci în conformitate cu la art. 45 (</w:t>
      </w:r>
      <w:r w:rsidRPr="00B7219F">
        <w:rPr>
          <w:rFonts w:asciiTheme="minorHAnsi" w:eastAsia="Trebuchet MS" w:hAnsiTheme="minorHAnsi" w:cstheme="minorHAnsi"/>
        </w:rPr>
        <w:t>2) (d) din Reg. UE 1305/2013;</w:t>
      </w:r>
    </w:p>
    <w:p w14:paraId="1ACBED29"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1C55EFCD"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categoria instalațiilor pentru producerea de energie electrică și/ sau termică, prin utilizarea biomasei se încadrează și instalațiile de obținere a biogazului, cu condiția ca acesta să fie destinat exclusiv consumului propriu.</w:t>
      </w:r>
    </w:p>
    <w:p w14:paraId="27DD3DE7"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Criteriul se consideră îndeplinit prin verificarea însuşirii Declaraţiei F şi în baza corelării informaţiilor din Studiul de fezabilitate, cu cele din documentele emise de instituţiile publice şi prezentate la momentul contractării (APM şi GNM, DSP, DSVSA judeţene), precum şi cu cele din Certificatul de Urbanism. Nota de constatare emisă de GNM  va viza unitatea de producţie care se modernizează.</w:t>
      </w:r>
    </w:p>
    <w:p w14:paraId="6D9C83C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28779633" w14:textId="77777777" w:rsidR="00471901" w:rsidRPr="006B660F" w:rsidRDefault="00471901" w:rsidP="002B2109">
      <w:pPr>
        <w:pStyle w:val="ListParagraph"/>
        <w:numPr>
          <w:ilvl w:val="0"/>
          <w:numId w:val="45"/>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Solicitantul trebuie să demonstreze asigurarea cofinanțării investiției;</w:t>
      </w:r>
    </w:p>
    <w:p w14:paraId="0EC9EB96"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Criteriul se consideră îndeplinit prin verificarea însuşirii Declaraţiei F şi în baza corelării informaţiilor din Studiul de fezabilitate, buget indicativ rezultat în urma evaluării şi ulterior, prin verificarea documentului 8 prezentat în etapa de contractare.</w:t>
      </w:r>
    </w:p>
    <w:p w14:paraId="735F90C9"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 contractul de credit. Prin urmare, în vederea semnării contractului, se va prezenta extrasul de cont/ contractul de credit pentru diferența menționată.</w:t>
      </w:r>
    </w:p>
    <w:p w14:paraId="3442712C" w14:textId="77777777" w:rsidR="00DD3F5B" w:rsidRDefault="00DD3F5B" w:rsidP="00471901">
      <w:pPr>
        <w:tabs>
          <w:tab w:val="left" w:pos="720"/>
        </w:tabs>
        <w:spacing w:line="299" w:lineRule="auto"/>
        <w:jc w:val="both"/>
        <w:rPr>
          <w:rFonts w:asciiTheme="minorHAnsi" w:eastAsia="Trebuchet MS" w:hAnsiTheme="minorHAnsi" w:cstheme="minorHAnsi"/>
          <w:b/>
        </w:rPr>
      </w:pPr>
      <w:r w:rsidRPr="006B660F">
        <w:rPr>
          <w:rFonts w:asciiTheme="minorHAnsi" w:hAnsiTheme="minorHAnsi" w:cstheme="minorHAnsi"/>
          <w:noProof/>
        </w:rPr>
        <mc:AlternateContent>
          <mc:Choice Requires="wps">
            <w:drawing>
              <wp:anchor distT="0" distB="0" distL="114300" distR="114300" simplePos="0" relativeHeight="251753984" behindDoc="1" locked="0" layoutInCell="0" allowOverlap="1" wp14:anchorId="29D7C4C5" wp14:editId="55A49008">
                <wp:simplePos x="0" y="0"/>
                <wp:positionH relativeFrom="margin">
                  <wp:align>left</wp:align>
                </wp:positionH>
                <wp:positionV relativeFrom="paragraph">
                  <wp:posOffset>179467</wp:posOffset>
                </wp:positionV>
                <wp:extent cx="5745707" cy="491319"/>
                <wp:effectExtent l="0" t="0" r="7620" b="4445"/>
                <wp:wrapNone/>
                <wp:docPr id="2"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707" cy="491319"/>
                        </a:xfrm>
                        <a:prstGeom prst="rect">
                          <a:avLst/>
                        </a:prstGeom>
                        <a:solidFill>
                          <a:srgbClr val="BDD6EE"/>
                        </a:solidFill>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3CCB06" id="Shape 48" o:spid="_x0000_s1026" style="position:absolute;margin-left:0;margin-top:14.15pt;width:452.4pt;height:38.7pt;z-index:-25156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" o:allowincell="f" fillcolor="#bdd6ee" stroked="f">
                <w10:wrap anchorx="margin"/>
              </v:rect>
            </w:pict>
          </mc:Fallback>
        </mc:AlternateContent>
      </w:r>
    </w:p>
    <w:p w14:paraId="73FC6C17" w14:textId="77777777" w:rsidR="00471901" w:rsidRDefault="00AE4415" w:rsidP="00471901">
      <w:pPr>
        <w:tabs>
          <w:tab w:val="left" w:pos="720"/>
        </w:tabs>
        <w:spacing w:line="299" w:lineRule="auto"/>
        <w:jc w:val="both"/>
        <w:rPr>
          <w:rFonts w:asciiTheme="minorHAnsi" w:eastAsia="Trebuchet MS" w:hAnsiTheme="minorHAnsi" w:cstheme="minorHAnsi"/>
          <w:b/>
        </w:rPr>
      </w:pPr>
      <w:r w:rsidRPr="00E92408">
        <w:rPr>
          <w:rFonts w:asciiTheme="minorHAnsi" w:eastAsia="Trebuchet MS" w:hAnsiTheme="minorHAnsi" w:cstheme="minorHAnsi"/>
          <w:b/>
        </w:rPr>
        <w:t>Investiţia va respecta legislaţia în vigoare din domeniul : sănătăţii publice sanitar-veterinar şi de siguranţă alimentară</w:t>
      </w:r>
      <w:r w:rsidR="00742753" w:rsidRPr="00E92408">
        <w:rPr>
          <w:rFonts w:asciiTheme="minorHAnsi" w:eastAsia="Trebuchet MS" w:hAnsiTheme="minorHAnsi" w:cstheme="minorHAnsi"/>
          <w:b/>
        </w:rPr>
        <w:t>;</w:t>
      </w:r>
    </w:p>
    <w:p w14:paraId="35CB96A8" w14:textId="77777777" w:rsidR="00DD3F5B" w:rsidRDefault="00DD3F5B" w:rsidP="00471901">
      <w:pPr>
        <w:tabs>
          <w:tab w:val="left" w:pos="720"/>
        </w:tabs>
        <w:spacing w:line="299" w:lineRule="auto"/>
        <w:jc w:val="both"/>
        <w:rPr>
          <w:rFonts w:asciiTheme="minorHAnsi" w:eastAsia="Trebuchet MS" w:hAnsiTheme="minorHAnsi" w:cstheme="minorHAnsi"/>
        </w:rPr>
      </w:pPr>
    </w:p>
    <w:p w14:paraId="5E5F7EE0" w14:textId="77777777" w:rsidR="00742753" w:rsidRPr="00742753" w:rsidRDefault="00742753" w:rsidP="00471901">
      <w:pPr>
        <w:tabs>
          <w:tab w:val="left" w:pos="720"/>
        </w:tabs>
        <w:spacing w:line="299" w:lineRule="auto"/>
        <w:jc w:val="both"/>
        <w:rPr>
          <w:rFonts w:asciiTheme="minorHAnsi" w:eastAsia="Trebuchet MS" w:hAnsiTheme="minorHAnsi" w:cstheme="minorHAnsi"/>
        </w:rPr>
      </w:pPr>
      <w:r>
        <w:rPr>
          <w:rFonts w:asciiTheme="minorHAnsi" w:eastAsia="Trebuchet MS" w:hAnsiTheme="minorHAnsi" w:cstheme="minorHAnsi"/>
        </w:rPr>
        <w:t>Se verifică menţiunile documentelor emise de DSP şi DSVSA judeţene depuse în vederea semnării contractului.</w:t>
      </w:r>
    </w:p>
    <w:p w14:paraId="10933B08" w14:textId="77777777" w:rsidR="00471901" w:rsidRPr="006B660F" w:rsidRDefault="00471901" w:rsidP="002B2109">
      <w:pPr>
        <w:pStyle w:val="ListParagraph"/>
        <w:numPr>
          <w:ilvl w:val="0"/>
          <w:numId w:val="46"/>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Viabilitatea economică a investiției trebuie să fie demonstrată în baza documentatiei tehnico-economice;</w:t>
      </w:r>
    </w:p>
    <w:p w14:paraId="7B4C6BB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 verifică îndeplinirea cumulată a următoarelor condiţii:</w:t>
      </w:r>
    </w:p>
    <w:p w14:paraId="3DCCFBB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7BE2343C" w14:textId="77777777" w:rsidR="00471901" w:rsidRPr="006B660F" w:rsidRDefault="00471901" w:rsidP="002B2109">
      <w:pPr>
        <w:pStyle w:val="ListParagraph"/>
        <w:numPr>
          <w:ilvl w:val="0"/>
          <w:numId w:val="47"/>
        </w:num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rezultatul din exploatare din bilanţul precedent anului depunerii proiectului să fie pozitiv sau, în cazul în care solicitantul a înregistrat pierdere din exploatare în anul anterior depunerii cererii de </w:t>
      </w:r>
      <w:r w:rsidRPr="006B660F">
        <w:rPr>
          <w:rFonts w:asciiTheme="minorHAnsi" w:eastAsia="Trebuchet MS" w:hAnsiTheme="minorHAnsi" w:cstheme="minorHAnsi"/>
        </w:rPr>
        <w:lastRenderedPageBreak/>
        <w:t>finanțare se verifică dacă în anii N-2 și N-3 (dacă este cazul) rezultatul din exploatare este pozitiv (inclusiv 0). Excepţie fac solicitanţii a căror activitate a fost afectată de calamităţi naturale. Pentru solicitanţii a căror activitate a fost afectată de calamitate se vor ataşa documente care demonstrează situaţia de calamitate.</w:t>
      </w:r>
    </w:p>
    <w:p w14:paraId="2FFAD2F1"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În cazul în care anul precedent depunerii Cererii de finanțare este anul înfiinţării, nu se analizează rezultatul operaţional, care poate fi negativ.</w:t>
      </w:r>
    </w:p>
    <w:p w14:paraId="447B25D1" w14:textId="77777777" w:rsidR="00471901" w:rsidRPr="006B660F" w:rsidRDefault="00471901" w:rsidP="002B2109">
      <w:pPr>
        <w:pStyle w:val="ListParagraph"/>
        <w:numPr>
          <w:ilvl w:val="0"/>
          <w:numId w:val="48"/>
        </w:num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Indicatorii economico-financiari trebuie să se încadreze în limitele menţionate în cadrul</w:t>
      </w:r>
    </w:p>
    <w:p w14:paraId="43669A98" w14:textId="476B3B39" w:rsidR="00471901" w:rsidRPr="006B660F" w:rsidRDefault="00471901" w:rsidP="001D0EE2">
      <w:pPr>
        <w:tabs>
          <w:tab w:val="left" w:pos="720"/>
          <w:tab w:val="left" w:pos="333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secțiunii economice.</w:t>
      </w:r>
      <w:r w:rsidR="001D0EE2">
        <w:rPr>
          <w:rFonts w:asciiTheme="minorHAnsi" w:eastAsia="Trebuchet MS" w:hAnsiTheme="minorHAnsi" w:cstheme="minorHAnsi"/>
        </w:rPr>
        <w:tab/>
      </w:r>
    </w:p>
    <w:p w14:paraId="524580A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4F6457EF" w14:textId="77777777" w:rsidR="0030565E" w:rsidRDefault="0030565E">
      <w:pPr>
        <w:pStyle w:val="ListParagraph"/>
        <w:numPr>
          <w:ilvl w:val="0"/>
          <w:numId w:val="46"/>
        </w:numPr>
        <w:tabs>
          <w:tab w:val="left" w:pos="720"/>
        </w:tabs>
        <w:spacing w:line="299" w:lineRule="auto"/>
        <w:jc w:val="both"/>
        <w:rPr>
          <w:rFonts w:asciiTheme="minorHAnsi" w:eastAsia="Trebuchet MS" w:hAnsiTheme="minorHAnsi" w:cstheme="minorHAnsi"/>
          <w:b/>
        </w:rPr>
      </w:pPr>
      <w:r>
        <w:rPr>
          <w:rFonts w:asciiTheme="minorHAnsi" w:eastAsia="Trebuchet MS" w:hAnsiTheme="minorHAnsi" w:cstheme="minorHAnsi"/>
          <w:b/>
        </w:rPr>
        <w:t>Solicitantul nu trebuie să fie în insolvență sau în incapacitate de plată</w:t>
      </w:r>
    </w:p>
    <w:p w14:paraId="578E558C" w14:textId="77777777" w:rsidR="0030565E" w:rsidRDefault="001042A8" w:rsidP="0030565E">
      <w:pPr>
        <w:tabs>
          <w:tab w:val="left" w:pos="720"/>
        </w:tabs>
        <w:spacing w:line="299" w:lineRule="auto"/>
        <w:jc w:val="both"/>
        <w:rPr>
          <w:rFonts w:asciiTheme="minorHAnsi" w:eastAsia="Trebuchet MS" w:hAnsiTheme="minorHAnsi" w:cstheme="minorHAnsi"/>
        </w:rPr>
      </w:pPr>
      <w:r w:rsidRPr="007B0127">
        <w:rPr>
          <w:rFonts w:asciiTheme="minorHAnsi" w:eastAsia="Trebuchet MS" w:hAnsiTheme="minorHAnsi" w:cstheme="minorHAnsi"/>
        </w:rPr>
        <w:t>Expertul verifică declaraţia pe proprie răspundere a solicitantului din cererea de finanțarea. Expertul va verifică în Buletinul procedurilor de insolvenţă publicat pe site-ul Ministerului Justiţiei dacă solicitantul este în situaţia deschiderii procedurii de insolvenţă</w:t>
      </w:r>
      <w:r>
        <w:rPr>
          <w:rFonts w:asciiTheme="minorHAnsi" w:eastAsia="Trebuchet MS" w:hAnsiTheme="minorHAnsi" w:cstheme="minorHAnsi"/>
        </w:rPr>
        <w:t>.</w:t>
      </w:r>
    </w:p>
    <w:p w14:paraId="0A74C104" w14:textId="77777777" w:rsidR="001042A8" w:rsidRPr="007B0127" w:rsidRDefault="001042A8" w:rsidP="007B0127">
      <w:pPr>
        <w:tabs>
          <w:tab w:val="left" w:pos="720"/>
        </w:tabs>
        <w:spacing w:line="299" w:lineRule="auto"/>
        <w:jc w:val="both"/>
        <w:rPr>
          <w:rFonts w:asciiTheme="minorHAnsi" w:eastAsia="Trebuchet MS" w:hAnsiTheme="minorHAnsi" w:cstheme="minorHAnsi"/>
        </w:rPr>
      </w:pPr>
    </w:p>
    <w:p w14:paraId="3C1D722C" w14:textId="77777777" w:rsidR="0086078C" w:rsidRPr="00B763CA" w:rsidRDefault="0086078C">
      <w:pPr>
        <w:pStyle w:val="ListParagraph"/>
        <w:numPr>
          <w:ilvl w:val="0"/>
          <w:numId w:val="46"/>
        </w:numPr>
        <w:tabs>
          <w:tab w:val="left" w:pos="720"/>
        </w:tabs>
        <w:spacing w:line="299" w:lineRule="auto"/>
        <w:jc w:val="both"/>
        <w:rPr>
          <w:rFonts w:asciiTheme="minorHAnsi" w:eastAsia="Trebuchet MS" w:hAnsiTheme="minorHAnsi" w:cstheme="minorHAnsi"/>
          <w:b/>
        </w:rPr>
      </w:pPr>
      <w:r>
        <w:rPr>
          <w:rFonts w:asciiTheme="minorHAnsi" w:eastAsia="Trebuchet MS" w:hAnsiTheme="minorHAnsi" w:cstheme="minorHAnsi"/>
          <w:b/>
        </w:rPr>
        <w:t>Investiţia va fi precedată de o evaluare a impactului preconizat asupra mediului dacă aceasta poate avea efecte negative asupra mediului, în conformitate cu legislaţia în vigoare .</w:t>
      </w:r>
    </w:p>
    <w:p w14:paraId="50B1D2E8" w14:textId="77777777" w:rsidR="00B763CA" w:rsidRDefault="00B763CA" w:rsidP="00471901">
      <w:pPr>
        <w:tabs>
          <w:tab w:val="left" w:pos="720"/>
        </w:tabs>
        <w:spacing w:line="299" w:lineRule="auto"/>
        <w:jc w:val="both"/>
        <w:rPr>
          <w:rFonts w:asciiTheme="minorHAnsi" w:eastAsia="Trebuchet MS" w:hAnsiTheme="minorHAnsi" w:cstheme="minorHAnsi"/>
        </w:rPr>
      </w:pPr>
    </w:p>
    <w:p w14:paraId="50F4EEB7" w14:textId="77777777" w:rsidR="00471901" w:rsidRDefault="00B763CA" w:rsidP="00471901">
      <w:pPr>
        <w:tabs>
          <w:tab w:val="left" w:pos="720"/>
        </w:tabs>
        <w:spacing w:line="299" w:lineRule="auto"/>
        <w:jc w:val="both"/>
        <w:rPr>
          <w:rFonts w:asciiTheme="minorHAnsi" w:eastAsia="Trebuchet MS" w:hAnsiTheme="minorHAnsi" w:cstheme="minorHAnsi"/>
        </w:rPr>
      </w:pPr>
      <w:r w:rsidRPr="00B763CA">
        <w:rPr>
          <w:rFonts w:asciiTheme="minorHAnsi" w:eastAsia="Trebuchet MS" w:hAnsiTheme="minorHAnsi" w:cstheme="minorHAnsi"/>
        </w:rPr>
        <w:t>Criteriul se consideră îndeplinit prin verificarea însuşirii Declaraţiei F şi în baza corelării informaţiilor din Studiul de fezabilitate, cu cele din Certificatul de Urbanism şi ulterior, cu cele din documentul emis de Agenţia de Protecţia Mediului Judeţeană prezentat în etapa de contractare.</w:t>
      </w:r>
    </w:p>
    <w:p w14:paraId="5F76B38D" w14:textId="77777777" w:rsidR="00B763CA" w:rsidRPr="006B660F" w:rsidRDefault="00B763CA" w:rsidP="00471901">
      <w:pPr>
        <w:tabs>
          <w:tab w:val="left" w:pos="720"/>
        </w:tabs>
        <w:spacing w:line="299" w:lineRule="auto"/>
        <w:jc w:val="both"/>
        <w:rPr>
          <w:rFonts w:asciiTheme="minorHAnsi" w:eastAsia="Trebuchet MS" w:hAnsiTheme="minorHAnsi" w:cstheme="minorHAnsi"/>
        </w:rPr>
      </w:pPr>
    </w:p>
    <w:p w14:paraId="67D31697" w14:textId="77777777" w:rsidR="00471901" w:rsidRPr="00CD240E" w:rsidRDefault="00471901" w:rsidP="002B2109">
      <w:pPr>
        <w:pStyle w:val="ListParagraph"/>
        <w:numPr>
          <w:ilvl w:val="0"/>
          <w:numId w:val="46"/>
        </w:num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În toate cazurile în care proiectul de investiții prevede și investiții în sisteme/ echipamente de irigaţii la nivelul fermei, acestea sunt eligibile doar dacă sunt respectate condițiile specifice</w:t>
      </w:r>
      <w:r w:rsidR="00CD240E">
        <w:rPr>
          <w:rFonts w:asciiTheme="minorHAnsi" w:eastAsia="Trebuchet MS" w:hAnsiTheme="minorHAnsi" w:cstheme="minorHAnsi"/>
          <w:b/>
        </w:rPr>
        <w:t>.</w:t>
      </w:r>
    </w:p>
    <w:p w14:paraId="28168E0D" w14:textId="77777777" w:rsidR="00CD240E" w:rsidRPr="006B660F" w:rsidRDefault="00CD240E" w:rsidP="00CD240E">
      <w:pPr>
        <w:pStyle w:val="ListParagraph"/>
        <w:tabs>
          <w:tab w:val="left" w:pos="720"/>
        </w:tabs>
        <w:spacing w:line="299" w:lineRule="auto"/>
        <w:ind w:left="360"/>
        <w:jc w:val="both"/>
        <w:rPr>
          <w:rFonts w:asciiTheme="minorHAnsi" w:eastAsia="Trebuchet MS" w:hAnsiTheme="minorHAnsi" w:cstheme="minorHAnsi"/>
        </w:rPr>
      </w:pPr>
    </w:p>
    <w:p w14:paraId="0454517B"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 verifică în baza Avizelor emise de ANAR, ANIF, OUAI corelate cu menţiunile din SF.</w:t>
      </w:r>
    </w:p>
    <w:p w14:paraId="31C69D79"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2B93F0DE" w14:textId="77777777" w:rsidR="00471901" w:rsidRPr="006B660F" w:rsidRDefault="00CD240E" w:rsidP="00471901">
      <w:pPr>
        <w:tabs>
          <w:tab w:val="left" w:pos="720"/>
        </w:tabs>
        <w:spacing w:line="299" w:lineRule="auto"/>
        <w:jc w:val="both"/>
        <w:rPr>
          <w:rFonts w:asciiTheme="minorHAnsi" w:eastAsia="Trebuchet MS" w:hAnsiTheme="minorHAnsi" w:cstheme="minorHAnsi"/>
        </w:rPr>
      </w:pPr>
      <w:r>
        <w:rPr>
          <w:rFonts w:asciiTheme="minorHAnsi" w:eastAsia="Trebuchet MS" w:hAnsiTheme="minorHAnsi" w:cstheme="minorHAnsi"/>
        </w:rPr>
        <w:t>C</w:t>
      </w:r>
      <w:r w:rsidR="00471901" w:rsidRPr="006B660F">
        <w:rPr>
          <w:rFonts w:asciiTheme="minorHAnsi" w:eastAsia="Trebuchet MS" w:hAnsiTheme="minorHAnsi" w:cstheme="minorHAnsi"/>
        </w:rPr>
        <w:t>ondițiile</w:t>
      </w:r>
      <w:r>
        <w:rPr>
          <w:rFonts w:asciiTheme="minorHAnsi" w:eastAsia="Trebuchet MS" w:hAnsiTheme="minorHAnsi" w:cstheme="minorHAnsi"/>
        </w:rPr>
        <w:t xml:space="preserve"> specifice</w:t>
      </w:r>
      <w:r w:rsidR="00471901" w:rsidRPr="006B660F">
        <w:rPr>
          <w:rFonts w:asciiTheme="minorHAnsi" w:eastAsia="Trebuchet MS" w:hAnsiTheme="minorHAnsi" w:cstheme="minorHAnsi"/>
        </w:rPr>
        <w:t xml:space="preserve"> aplicabile investițiilor eligibile în sisteme/ echipamente de irigații la nivel de fermă conform acestei secțiuni, sunt:</w:t>
      </w:r>
    </w:p>
    <w:p w14:paraId="658C3A2E"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Investiția este în conformitate cu planurile de gestionare a bazinelor hidrografice din cadrul Directivei cadru Apă pentru suprafeţele vizate şi cu programul relevant de măsuri, dacă este cazul;</w:t>
      </w:r>
    </w:p>
    <w:p w14:paraId="4FA0E621"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Investiția prevede contorizarea apei;</w:t>
      </w:r>
    </w:p>
    <w:p w14:paraId="6AA95DA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I.</w:t>
      </w:r>
      <w:r w:rsidRPr="006B660F">
        <w:rPr>
          <w:rFonts w:asciiTheme="minorHAnsi" w:eastAsia="Trebuchet MS" w:hAnsiTheme="minorHAnsi" w:cstheme="minorHAnsi"/>
        </w:rPr>
        <w:tab/>
        <w:t>În plus:</w:t>
      </w:r>
    </w:p>
    <w:p w14:paraId="7E7A8517"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 </w:t>
      </w:r>
    </w:p>
    <w:p w14:paraId="3D50B0C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 xml:space="preserve">Pentru îmbunătățirea/ modernizarea unei instalaţii de irigare existente, dacă  </w:t>
      </w:r>
      <w:r w:rsidRPr="006B660F">
        <w:rPr>
          <w:rFonts w:asciiTheme="minorHAnsi" w:eastAsia="Trebuchet MS" w:hAnsiTheme="minorHAnsi" w:cstheme="minorHAnsi"/>
          <w:b/>
        </w:rPr>
        <w:t>corpul de apă subterană sau de suprafață este satisfăcător</w:t>
      </w:r>
      <w:r w:rsidRPr="006B660F">
        <w:rPr>
          <w:rFonts w:asciiTheme="minorHAnsi" w:eastAsia="Trebuchet MS" w:hAnsiTheme="minorHAnsi" w:cstheme="minorHAnsi"/>
        </w:rPr>
        <w:t>, respectiv, în stare bună, conform avizului autorității competente, investiția propusă este evaluată ex-ante ca oferind potenţiale economii de apă cu valoare minimă de 5%  în  conformitate  cu  parametrii tehnici ai instalației existente;</w:t>
      </w:r>
    </w:p>
    <w:p w14:paraId="5B999715"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Pentru investiţii care duc la o creștere netă a suprafețelor irigate, investiția este eligibilă dacă:</w:t>
      </w:r>
    </w:p>
    <w:p w14:paraId="2E45D899"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lastRenderedPageBreak/>
        <w:t>•</w:t>
      </w:r>
      <w:r w:rsidRPr="006B660F">
        <w:rPr>
          <w:rFonts w:asciiTheme="minorHAnsi" w:eastAsia="Trebuchet MS" w:hAnsiTheme="minorHAnsi" w:cstheme="minorHAnsi"/>
        </w:rPr>
        <w:tab/>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14:paraId="4893228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4F9F55D3"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corpul de apă subterană sau de suprafață este satisfăcător, respectiv, în stare bună, conform avizului autorității competente (deține aprobarea administrației Naționale</w:t>
      </w:r>
    </w:p>
    <w:p w14:paraId="2EAC6AE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„Apele Române” prin structurile sale teritoriale).</w:t>
      </w:r>
    </w:p>
    <w:p w14:paraId="278CEA72"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Entitățile care dețin în prezent autorizația de gospodărire a apelor emisă de ANAR, îndeplinesc condițiile legate de starea corpului de apă și de conformare cu programul de măsuri ale  planurilor de management ale bazinelor hidrografice, în concordanță cu art. 11 al Directivei Cadru Apă și conform cerințelor art. 46, punctul 2 al Regulamentului (UE) al Parlamentului European și al Consiliului nr. 1305/2013.</w:t>
      </w:r>
    </w:p>
    <w:p w14:paraId="640ACD6F"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ANIF, prin filialele teritoriale, poate elibera copii de pe autorizația de gospodărire a apelor pentru amenajările din administrare cu condiția prezentării  următoarelor  informații/ documente:</w:t>
      </w:r>
    </w:p>
    <w:p w14:paraId="0D781A1B"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solicitarea din partea beneficiarilor;</w:t>
      </w:r>
    </w:p>
    <w:p w14:paraId="538E3E2C"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planul unde se va reabilita/ amenaja sistemul de irigații;</w:t>
      </w:r>
    </w:p>
    <w:p w14:paraId="12F3F8F3"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date privind stațiile de pompare ce urmează a fi reabilitate/ înființate;</w:t>
      </w:r>
    </w:p>
    <w:p w14:paraId="34A24963"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putere și debit instalat pentru fiecare stație de pompare;</w:t>
      </w:r>
    </w:p>
    <w:p w14:paraId="50E61CE7"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tipul de echipamente de udare și numărul acestora  pentru  determinarea volumului de apă preluat din canalele Agenției Naționale de Îmbunătățiri Funciare/ contractat cu Administrația Națională „Apele Române”;</w:t>
      </w:r>
    </w:p>
    <w:p w14:paraId="26EF9DC4" w14:textId="77777777" w:rsidR="00471901" w:rsidRPr="006B660F" w:rsidRDefault="00471901" w:rsidP="00471901">
      <w:pPr>
        <w:tabs>
          <w:tab w:val="left" w:pos="720"/>
        </w:tabs>
        <w:spacing w:line="299" w:lineRule="auto"/>
        <w:ind w:left="720"/>
        <w:jc w:val="both"/>
        <w:rPr>
          <w:rFonts w:asciiTheme="minorHAnsi" w:eastAsia="Trebuchet MS" w:hAnsiTheme="minorHAnsi" w:cstheme="minorHAnsi"/>
        </w:rPr>
      </w:pPr>
      <w:r w:rsidRPr="006B660F">
        <w:rPr>
          <w:rFonts w:asciiTheme="minorHAnsi" w:eastAsia="Trebuchet MS" w:hAnsiTheme="minorHAnsi" w:cstheme="minorHAnsi"/>
        </w:rPr>
        <w:t>•</w:t>
      </w:r>
      <w:r w:rsidRPr="006B660F">
        <w:rPr>
          <w:rFonts w:asciiTheme="minorHAnsi" w:eastAsia="Trebuchet MS" w:hAnsiTheme="minorHAnsi" w:cstheme="minorHAnsi"/>
        </w:rPr>
        <w:tab/>
        <w:t>alte caracteristici ale instalației de irigat.</w:t>
      </w:r>
    </w:p>
    <w:p w14:paraId="5184257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59F42F1" w14:textId="77777777" w:rsidR="00471901" w:rsidRPr="006B660F" w:rsidRDefault="00471901" w:rsidP="002B2109">
      <w:pPr>
        <w:pStyle w:val="ListParagraph"/>
        <w:numPr>
          <w:ilvl w:val="0"/>
          <w:numId w:val="46"/>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p w14:paraId="59D7EE2B"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 corelează informaţiile din Studiul de fezabilitate, cu cele din documentele emise de APM/ DSP/ DSVSA judeţene şi din verificările în ONRC care conţin informaţii cu privire la persoana care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unic/majoritar și unic administrator al respectivei entități, respectiv, titularul Întreprinderii Familiale (ÎF-ului).</w:t>
      </w:r>
    </w:p>
    <w:p w14:paraId="4BD8C090"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55601F17" w14:textId="77777777" w:rsidR="00471901" w:rsidRPr="006B660F" w:rsidRDefault="00471901" w:rsidP="002B2109">
      <w:pPr>
        <w:pStyle w:val="ListParagraph"/>
        <w:numPr>
          <w:ilvl w:val="0"/>
          <w:numId w:val="49"/>
        </w:num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 xml:space="preserve">Investițiile necesare adaptării la noi cerinţe impuse fermierilor de legislaţia europeană se vor realiza în termen de 12 luni de la data la care aceste cerinţe au devenit obligatorii pentru exploataţia agricolă </w:t>
      </w:r>
      <w:r w:rsidRPr="006B660F">
        <w:rPr>
          <w:rFonts w:asciiTheme="minorHAnsi" w:eastAsia="Trebuchet MS" w:hAnsiTheme="minorHAnsi" w:cstheme="minorHAnsi"/>
        </w:rPr>
        <w:t>(conform art. 17, alin. 6 din R(UE) nr. 1305/2013);</w:t>
      </w:r>
    </w:p>
    <w:p w14:paraId="639599D5" w14:textId="77777777" w:rsidR="00471901"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 verifică menţiunile documentelor emise de APM, DSP şi DSVSA judeţene  depuse  în vederea semnării contractului.</w:t>
      </w:r>
    </w:p>
    <w:p w14:paraId="7D3B7078" w14:textId="77777777" w:rsidR="006A27F6" w:rsidRDefault="006A27F6" w:rsidP="00471901">
      <w:pPr>
        <w:tabs>
          <w:tab w:val="left" w:pos="720"/>
        </w:tabs>
        <w:spacing w:line="299" w:lineRule="auto"/>
        <w:jc w:val="both"/>
        <w:rPr>
          <w:rFonts w:asciiTheme="minorHAnsi" w:eastAsia="Trebuchet MS" w:hAnsiTheme="minorHAnsi" w:cstheme="minorHAnsi"/>
        </w:rPr>
      </w:pPr>
    </w:p>
    <w:p w14:paraId="6C56A19A" w14:textId="77777777" w:rsidR="006A27F6" w:rsidRPr="006A27F6" w:rsidRDefault="00647E16" w:rsidP="006A27F6">
      <w:pPr>
        <w:pStyle w:val="ListParagraph"/>
        <w:numPr>
          <w:ilvl w:val="0"/>
          <w:numId w:val="49"/>
        </w:numPr>
        <w:tabs>
          <w:tab w:val="left" w:pos="720"/>
        </w:tabs>
        <w:spacing w:line="299" w:lineRule="auto"/>
        <w:jc w:val="both"/>
        <w:rPr>
          <w:rFonts w:asciiTheme="minorHAnsi" w:eastAsia="Trebuchet MS" w:hAnsiTheme="minorHAnsi" w:cstheme="minorHAnsi"/>
        </w:rPr>
      </w:pPr>
      <w:r>
        <w:rPr>
          <w:rFonts w:asciiTheme="minorHAnsi" w:eastAsia="Trebuchet MS" w:hAnsiTheme="minorHAnsi" w:cstheme="minorHAnsi"/>
          <w:b/>
        </w:rPr>
        <w:lastRenderedPageBreak/>
        <w:t>Investiţiile în instalaţii al căror scop principal</w:t>
      </w:r>
      <w:r w:rsidR="00AE4415">
        <w:rPr>
          <w:rFonts w:asciiTheme="minorHAnsi" w:eastAsia="Trebuchet MS" w:hAnsiTheme="minorHAnsi" w:cstheme="minorHAnsi"/>
          <w:b/>
        </w:rPr>
        <w:t xml:space="preserve"> este producerea de energie electrică, prin utilizarea biomasei, trebuie să respecte prevederile art. 13 (d) R. 807/2014, prin demonstrarea  utilizării unui procent minim de energie termică de 10%;                                                    </w:t>
      </w:r>
    </w:p>
    <w:p w14:paraId="52829472" w14:textId="77777777" w:rsidR="006A27F6" w:rsidRDefault="00AE4415" w:rsidP="006A27F6">
      <w:pPr>
        <w:pStyle w:val="ListParagraph"/>
        <w:tabs>
          <w:tab w:val="left" w:pos="720"/>
        </w:tabs>
        <w:spacing w:line="299" w:lineRule="auto"/>
        <w:ind w:left="360"/>
        <w:jc w:val="both"/>
        <w:rPr>
          <w:rFonts w:asciiTheme="minorHAnsi" w:eastAsia="Trebuchet MS" w:hAnsiTheme="minorHAnsi" w:cstheme="minorHAnsi"/>
        </w:rPr>
      </w:pPr>
      <w:r w:rsidRPr="006A27F6">
        <w:rPr>
          <w:rFonts w:asciiTheme="minorHAnsi" w:eastAsia="Trebuchet MS" w:hAnsiTheme="minorHAnsi" w:cstheme="minorHAnsi"/>
        </w:rPr>
        <w:t>Se verifică</w:t>
      </w:r>
      <w:r w:rsidRPr="006A27F6">
        <w:rPr>
          <w:rFonts w:asciiTheme="minorHAnsi" w:eastAsia="Trebuchet MS" w:hAnsiTheme="minorHAnsi" w:cstheme="minorHAnsi"/>
          <w:b/>
        </w:rPr>
        <w:t xml:space="preserve"> </w:t>
      </w:r>
      <w:r w:rsidRPr="006A27F6">
        <w:rPr>
          <w:rFonts w:asciiTheme="minorHAnsi" w:eastAsia="Trebuchet MS" w:hAnsiTheme="minorHAnsi" w:cstheme="minorHAnsi"/>
        </w:rPr>
        <w:t>informaţiile din Studiul de fezabilitate.</w:t>
      </w:r>
    </w:p>
    <w:p w14:paraId="7685AADC"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00F8A4C6" w14:textId="77777777" w:rsidR="008B59A4" w:rsidRDefault="008B59A4" w:rsidP="002B2109">
      <w:pPr>
        <w:pStyle w:val="ListParagraph"/>
        <w:numPr>
          <w:ilvl w:val="0"/>
          <w:numId w:val="49"/>
        </w:numPr>
        <w:tabs>
          <w:tab w:val="left" w:pos="720"/>
        </w:tabs>
        <w:spacing w:line="299" w:lineRule="auto"/>
        <w:jc w:val="both"/>
        <w:rPr>
          <w:rFonts w:asciiTheme="minorHAnsi" w:eastAsia="Trebuchet MS" w:hAnsiTheme="minorHAnsi" w:cstheme="minorHAnsi"/>
          <w:b/>
        </w:rPr>
      </w:pPr>
      <w:r>
        <w:rPr>
          <w:rFonts w:asciiTheme="minorHAnsi" w:eastAsia="Trebuchet MS" w:hAnsiTheme="minorHAnsi" w:cstheme="minorHAnsi"/>
          <w:b/>
        </w:rPr>
        <w:t>Solicitantul se angajează să asigure întreținerea/mentenanța investiției pe o perioadă de minim 5 ani, de la ultima plată</w:t>
      </w:r>
    </w:p>
    <w:p w14:paraId="5DD5F44E" w14:textId="77777777" w:rsidR="002A7CD3" w:rsidRPr="007B0127" w:rsidRDefault="002A7CD3" w:rsidP="002A7CD3">
      <w:pPr>
        <w:pStyle w:val="ListParagraph"/>
        <w:tabs>
          <w:tab w:val="left" w:pos="720"/>
        </w:tabs>
        <w:spacing w:line="299" w:lineRule="auto"/>
        <w:ind w:left="360"/>
        <w:jc w:val="both"/>
        <w:rPr>
          <w:rFonts w:asciiTheme="minorHAnsi" w:eastAsia="Trebuchet MS" w:hAnsiTheme="minorHAnsi" w:cstheme="minorHAnsi"/>
        </w:rPr>
      </w:pPr>
      <w:r w:rsidRPr="007B0127">
        <w:rPr>
          <w:rFonts w:asciiTheme="minorHAnsi" w:eastAsia="Trebuchet MS" w:hAnsiTheme="minorHAnsi" w:cstheme="minorHAnsi"/>
        </w:rPr>
        <w:t xml:space="preserve">Se va verifica daca solicitantul a depus angajamentul de a suporta cheltuielile de mentenanta a investitiei pe o perioada de minimum 5 ani de la data efectuarii ultimei plati. </w:t>
      </w:r>
    </w:p>
    <w:p w14:paraId="740A2CE6" w14:textId="77777777" w:rsidR="008B59A4" w:rsidRPr="007B0127" w:rsidRDefault="002A7CD3" w:rsidP="007B0127">
      <w:pPr>
        <w:pStyle w:val="ListParagraph"/>
        <w:tabs>
          <w:tab w:val="left" w:pos="720"/>
        </w:tabs>
        <w:spacing w:line="299" w:lineRule="auto"/>
        <w:ind w:left="360"/>
        <w:jc w:val="both"/>
        <w:rPr>
          <w:rFonts w:asciiTheme="minorHAnsi" w:eastAsia="Trebuchet MS" w:hAnsiTheme="minorHAnsi" w:cstheme="minorHAnsi"/>
        </w:rPr>
      </w:pPr>
      <w:r w:rsidRPr="007B0127">
        <w:rPr>
          <w:rFonts w:asciiTheme="minorHAnsi" w:eastAsia="Trebuchet MS" w:hAnsiTheme="minorHAnsi" w:cstheme="minorHAnsi"/>
        </w:rPr>
        <w:t>Indeplinirea acestui criteriu va fi demonstrata in baza  urmatoarelor documente: Hotararea/ Hotararile Adunarii Generale/ asociatului unic / asociatilor, specifice fiecarei categorii de solicitanti pentru implementarea proiectului cu referire la întreținerea/mentenanța investiției pe o perioadă de minim 5 ani, de la ultima plată.</w:t>
      </w:r>
    </w:p>
    <w:p w14:paraId="456973AF" w14:textId="77777777" w:rsidR="008B59A4" w:rsidRDefault="008B59A4" w:rsidP="007B0127">
      <w:pPr>
        <w:pStyle w:val="ListParagraph"/>
        <w:tabs>
          <w:tab w:val="left" w:pos="720"/>
        </w:tabs>
        <w:spacing w:line="299" w:lineRule="auto"/>
        <w:ind w:left="360"/>
        <w:jc w:val="both"/>
        <w:rPr>
          <w:rFonts w:asciiTheme="minorHAnsi" w:eastAsia="Trebuchet MS" w:hAnsiTheme="minorHAnsi" w:cstheme="minorHAnsi"/>
          <w:b/>
        </w:rPr>
      </w:pPr>
    </w:p>
    <w:p w14:paraId="7987CB6D" w14:textId="77777777" w:rsidR="00471901" w:rsidRDefault="00A42107" w:rsidP="002B2109">
      <w:pPr>
        <w:pStyle w:val="ListParagraph"/>
        <w:numPr>
          <w:ilvl w:val="0"/>
          <w:numId w:val="49"/>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Investiția să se realizeze în teritoriul GAL;</w:t>
      </w:r>
    </w:p>
    <w:p w14:paraId="6994000B" w14:textId="77777777" w:rsidR="006A27F6" w:rsidRPr="006A27F6" w:rsidRDefault="006A27F6" w:rsidP="006A27F6">
      <w:pPr>
        <w:pStyle w:val="ListParagraph"/>
        <w:tabs>
          <w:tab w:val="left" w:pos="720"/>
        </w:tabs>
        <w:spacing w:line="299" w:lineRule="auto"/>
        <w:ind w:left="360"/>
        <w:jc w:val="both"/>
        <w:rPr>
          <w:rFonts w:asciiTheme="minorHAnsi" w:eastAsia="Trebuchet MS" w:hAnsiTheme="minorHAnsi" w:cstheme="minorHAnsi"/>
        </w:rPr>
      </w:pPr>
      <w:r w:rsidRPr="006A27F6">
        <w:rPr>
          <w:rFonts w:asciiTheme="minorHAnsi" w:eastAsia="Trebuchet MS" w:hAnsiTheme="minorHAnsi" w:cstheme="minorHAnsi"/>
        </w:rPr>
        <w:t xml:space="preserve">Se verifică în Cererea de finanțare dacă investiția se realizează la nivel de comună, respectiv în satele component. </w:t>
      </w:r>
    </w:p>
    <w:p w14:paraId="6DD2921D" w14:textId="77777777" w:rsidR="006A27F6" w:rsidRPr="006A27F6" w:rsidRDefault="006A27F6" w:rsidP="006A27F6">
      <w:pPr>
        <w:pStyle w:val="ListParagraph"/>
        <w:tabs>
          <w:tab w:val="left" w:pos="720"/>
        </w:tabs>
        <w:spacing w:line="299" w:lineRule="auto"/>
        <w:ind w:left="360"/>
        <w:jc w:val="both"/>
        <w:rPr>
          <w:rFonts w:asciiTheme="minorHAnsi" w:eastAsia="Trebuchet MS" w:hAnsiTheme="minorHAnsi" w:cstheme="minorHAnsi"/>
        </w:rPr>
      </w:pPr>
      <w:r w:rsidRPr="006A27F6">
        <w:rPr>
          <w:rFonts w:asciiTheme="minorHAnsi" w:eastAsia="Trebuchet MS" w:hAnsiTheme="minorHAnsi" w:cstheme="minorHAnsi"/>
        </w:rPr>
        <w:t>Investițiile se vor realiza în teritoriul GAL Călugăra, care include 20 comune din județul Cara</w:t>
      </w:r>
      <w:r>
        <w:rPr>
          <w:rFonts w:asciiTheme="minorHAnsi" w:eastAsia="Trebuchet MS" w:hAnsiTheme="minorHAnsi" w:cstheme="minorHAnsi"/>
        </w:rPr>
        <w:t>ș-</w:t>
      </w:r>
      <w:r w:rsidRPr="006A27F6">
        <w:rPr>
          <w:rFonts w:asciiTheme="minorHAnsi" w:eastAsia="Trebuchet MS" w:hAnsiTheme="minorHAnsi" w:cstheme="minorHAnsi"/>
        </w:rPr>
        <w:t>Severin, ca unități administrativ teritoriale.</w:t>
      </w:r>
    </w:p>
    <w:p w14:paraId="423C66DC" w14:textId="77777777" w:rsidR="00A42107" w:rsidRPr="006B660F" w:rsidRDefault="00A42107" w:rsidP="00471901">
      <w:pPr>
        <w:tabs>
          <w:tab w:val="left" w:pos="720"/>
        </w:tabs>
        <w:spacing w:line="299" w:lineRule="auto"/>
        <w:jc w:val="both"/>
        <w:rPr>
          <w:rFonts w:asciiTheme="minorHAnsi" w:eastAsia="Trebuchet MS" w:hAnsiTheme="minorHAnsi" w:cstheme="minorHAnsi"/>
        </w:rPr>
      </w:pPr>
    </w:p>
    <w:p w14:paraId="2242D75F" w14:textId="77777777" w:rsidR="00471901" w:rsidRPr="006B660F" w:rsidRDefault="00471901" w:rsidP="002B2109">
      <w:pPr>
        <w:pStyle w:val="ListParagraph"/>
        <w:numPr>
          <w:ilvl w:val="0"/>
          <w:numId w:val="50"/>
        </w:numPr>
        <w:tabs>
          <w:tab w:val="left" w:pos="720"/>
        </w:tabs>
        <w:spacing w:line="299" w:lineRule="auto"/>
        <w:jc w:val="both"/>
        <w:rPr>
          <w:rFonts w:asciiTheme="minorHAnsi" w:eastAsia="Trebuchet MS" w:hAnsiTheme="minorHAnsi" w:cstheme="minorHAnsi"/>
          <w:b/>
        </w:rPr>
      </w:pPr>
      <w:r w:rsidRPr="006B660F">
        <w:rPr>
          <w:rFonts w:asciiTheme="minorHAnsi" w:eastAsia="Trebuchet MS" w:hAnsiTheme="minorHAnsi" w:cstheme="minorHAnsi"/>
          <w:b/>
        </w:rPr>
        <w:t>Solicitantul va demonstra că profitul mediu anual (ca medie a ultimilor trei ani fiscali) nu depășește de 4 ori valoarea sprijinului solicitat;</w:t>
      </w:r>
    </w:p>
    <w:p w14:paraId="794D1BFE"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Se verifică, în baza situaţiilor financiare aferente ultimilor trei ani fiscali , dacă profitul net</w:t>
      </w:r>
    </w:p>
    <w:p w14:paraId="1E37E03A"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rPr>
        <w:t>mediu pe ultimii trei ani fiscali, în euro, nu depăşeşte de patru ori valoarea  sprijinului solicitat. Cursul euro va fi cursul BNR din ultima zi bancară a anului financiar pentru care se analizează profitul.</w:t>
      </w:r>
    </w:p>
    <w:p w14:paraId="60A1DBC6"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p>
    <w:p w14:paraId="18BEE563" w14:textId="77777777" w:rsidR="00471901" w:rsidRPr="006B660F" w:rsidRDefault="00471901" w:rsidP="00471901">
      <w:pPr>
        <w:tabs>
          <w:tab w:val="left" w:pos="720"/>
        </w:tabs>
        <w:spacing w:line="299" w:lineRule="auto"/>
        <w:jc w:val="both"/>
        <w:rPr>
          <w:rFonts w:asciiTheme="minorHAnsi" w:eastAsia="Trebuchet MS" w:hAnsiTheme="minorHAnsi" w:cstheme="minorHAnsi"/>
        </w:rPr>
      </w:pPr>
      <w:bookmarkStart w:id="16" w:name="_GoBack"/>
      <w:bookmarkEnd w:id="16"/>
    </w:p>
    <w:p w14:paraId="6E72BF9C" w14:textId="77777777" w:rsidR="000F4F0F" w:rsidRPr="006B660F" w:rsidRDefault="00471901" w:rsidP="00B34BC2">
      <w:pPr>
        <w:tabs>
          <w:tab w:val="left" w:pos="720"/>
        </w:tabs>
        <w:spacing w:line="299" w:lineRule="auto"/>
        <w:jc w:val="both"/>
        <w:rPr>
          <w:rFonts w:asciiTheme="minorHAnsi" w:eastAsia="Trebuchet MS" w:hAnsiTheme="minorHAnsi" w:cstheme="minorHAnsi"/>
        </w:rPr>
      </w:pPr>
      <w:r w:rsidRPr="006B660F">
        <w:rPr>
          <w:rFonts w:asciiTheme="minorHAnsi" w:eastAsia="Trebuchet MS" w:hAnsiTheme="minorHAnsi" w:cstheme="minorHAnsi"/>
          <w:b/>
        </w:rPr>
        <w:t>ATENȚIE</w:t>
      </w:r>
      <w:r w:rsidRPr="006B660F">
        <w:rPr>
          <w:rFonts w:asciiTheme="minorHAnsi" w:eastAsia="Trebuchet MS" w:hAnsiTheme="minorHAnsi" w:cstheme="minorHAnsi"/>
        </w:rPr>
        <w:t>! În cazul în care un solicitant depune mai multe proiecte, indiferent de etapa  de sesiune/ sesiune, trebuie să țină cont de previziunea din proiectul/ proiectele  anterioare  depuse, atât la nivelul indicatorilor economico-financiari, cât și la nivel de eligibilitate și selectie. Această prevedere nu se aplică, dacă în urma procesului de evaluare și selecție proiectele anterioare nu au intrat la finanțare.</w:t>
      </w:r>
    </w:p>
    <w:p w14:paraId="432DA9CD" w14:textId="77777777" w:rsidR="000F4F0F" w:rsidRPr="006B660F" w:rsidRDefault="00FA6C29" w:rsidP="00F35F6D">
      <w:pPr>
        <w:pStyle w:val="Heading1"/>
        <w:jc w:val="both"/>
        <w:rPr>
          <w:rFonts w:asciiTheme="minorHAnsi" w:hAnsiTheme="minorHAnsi" w:cstheme="minorHAnsi"/>
          <w:sz w:val="22"/>
          <w:szCs w:val="22"/>
        </w:rPr>
      </w:pPr>
      <w:bookmarkStart w:id="17" w:name="_Toc10515486"/>
      <w:r w:rsidRPr="006B660F">
        <w:rPr>
          <w:rFonts w:asciiTheme="minorHAnsi" w:eastAsia="Calibri" w:hAnsiTheme="minorHAnsi" w:cstheme="minorHAnsi"/>
          <w:sz w:val="22"/>
          <w:szCs w:val="22"/>
        </w:rPr>
        <w:t>CAPITOLUL 6 – CHELTUIELI ELIGIBILE ȘI NEELIGIBILE</w:t>
      </w:r>
      <w:bookmarkEnd w:id="17"/>
    </w:p>
    <w:p w14:paraId="49D7E720" w14:textId="77777777" w:rsidR="000F4F0F" w:rsidRPr="006B660F" w:rsidRDefault="000F4F0F" w:rsidP="00F35F6D">
      <w:pPr>
        <w:spacing w:line="200" w:lineRule="exact"/>
        <w:jc w:val="both"/>
        <w:rPr>
          <w:rFonts w:asciiTheme="minorHAnsi" w:hAnsiTheme="minorHAnsi" w:cstheme="minorHAnsi"/>
        </w:rPr>
      </w:pPr>
    </w:p>
    <w:p w14:paraId="7ACAA5AA" w14:textId="77777777" w:rsidR="000F4F0F" w:rsidRPr="006B660F" w:rsidRDefault="000F4F0F" w:rsidP="00F35F6D">
      <w:pPr>
        <w:spacing w:line="242" w:lineRule="exact"/>
        <w:jc w:val="both"/>
        <w:rPr>
          <w:rFonts w:asciiTheme="minorHAnsi" w:hAnsiTheme="minorHAnsi" w:cstheme="minorHAnsi"/>
        </w:rPr>
      </w:pPr>
    </w:p>
    <w:p w14:paraId="4B42724D" w14:textId="77777777" w:rsidR="000F4F0F" w:rsidRPr="006B660F" w:rsidRDefault="00FA6C29" w:rsidP="00F35F6D">
      <w:pPr>
        <w:pStyle w:val="Heading2"/>
        <w:jc w:val="both"/>
        <w:rPr>
          <w:rFonts w:cstheme="minorHAnsi"/>
          <w:szCs w:val="22"/>
        </w:rPr>
      </w:pPr>
      <w:bookmarkStart w:id="18" w:name="_Toc10515487"/>
      <w:r w:rsidRPr="006B660F">
        <w:rPr>
          <w:rFonts w:eastAsia="Calibri" w:cstheme="minorHAnsi"/>
          <w:szCs w:val="22"/>
        </w:rPr>
        <w:t>6.1 Tipuri de acțiuni și cheltuieli eligibilie</w:t>
      </w:r>
      <w:bookmarkEnd w:id="18"/>
    </w:p>
    <w:p w14:paraId="4F27E470" w14:textId="77777777" w:rsidR="00462C7F" w:rsidRPr="006B660F" w:rsidRDefault="00462C7F" w:rsidP="00F35F6D">
      <w:pPr>
        <w:ind w:left="1"/>
        <w:jc w:val="both"/>
        <w:rPr>
          <w:rFonts w:asciiTheme="minorHAnsi" w:eastAsia="Calibri" w:hAnsiTheme="minorHAnsi" w:cstheme="minorHAnsi"/>
        </w:rPr>
      </w:pPr>
    </w:p>
    <w:p w14:paraId="48738F2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xml:space="preserve">Un proiect poate cuprinde atât cheltuieli eligibile cât şi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pâna lă data depunerii ultimei Cereri de plată. Solicitantul nu va reduce dimensiunea economică a exploatației agricole, prevăzută  la depunerea Cererii de finanțare, pe </w:t>
      </w:r>
      <w:r w:rsidRPr="006B660F">
        <w:rPr>
          <w:rFonts w:asciiTheme="minorHAnsi" w:hAnsiTheme="minorHAnsi" w:cstheme="minorHAnsi"/>
        </w:rPr>
        <w:lastRenderedPageBreak/>
        <w:t xml:space="preserve">durata de execuție a contractului (definită în Contractul de finanțare) cu mai mult de 15%. Cu toate acestea, dimensiunea economică  a  exploatației agricole nu va scădea, în nicio situație, sub pragul minim de </w:t>
      </w:r>
      <w:r w:rsidR="009348A7">
        <w:rPr>
          <w:rFonts w:asciiTheme="minorHAnsi" w:hAnsiTheme="minorHAnsi" w:cstheme="minorHAnsi"/>
        </w:rPr>
        <w:t>4000</w:t>
      </w:r>
      <w:r w:rsidR="00683C5B">
        <w:rPr>
          <w:rFonts w:asciiTheme="minorHAnsi" w:hAnsiTheme="minorHAnsi" w:cstheme="minorHAnsi"/>
        </w:rPr>
        <w:t xml:space="preserve"> </w:t>
      </w:r>
      <w:r w:rsidRPr="006B660F">
        <w:rPr>
          <w:rFonts w:asciiTheme="minorHAnsi" w:hAnsiTheme="minorHAnsi" w:cstheme="minorHAnsi"/>
        </w:rPr>
        <w:t>SO stabilit prin condițiile de eligibilitate.</w:t>
      </w:r>
    </w:p>
    <w:p w14:paraId="1448A02B" w14:textId="77777777" w:rsidR="00B34BC2" w:rsidRPr="006B660F" w:rsidRDefault="00B34BC2" w:rsidP="00B34BC2">
      <w:pPr>
        <w:ind w:left="1"/>
        <w:jc w:val="both"/>
        <w:rPr>
          <w:rFonts w:asciiTheme="minorHAnsi" w:hAnsiTheme="minorHAnsi" w:cstheme="minorHAnsi"/>
        </w:rPr>
      </w:pPr>
    </w:p>
    <w:p w14:paraId="41355DE6"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Solicitantul poate mări dimensiunea economică a exploataţiei peste cea prognozată, astfel:</w:t>
      </w:r>
    </w:p>
    <w:p w14:paraId="376016F3"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în perioada de implementare a proiectului și primul an de funcționare (adică primul an de monitorizare) cu condiția respectării categoriei (intervalului) de dimensiune  pentru care a fost punctat în cadrul criteriilor de selecție.</w:t>
      </w:r>
    </w:p>
    <w:p w14:paraId="7C5D2C4F"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după primul an de funcţionare (adică după primul an de monitorizare) fără nici o restricție.</w:t>
      </w:r>
    </w:p>
    <w:p w14:paraId="1D79D035" w14:textId="77777777" w:rsidR="00B34BC2" w:rsidRPr="006B660F" w:rsidRDefault="00B34BC2" w:rsidP="00B34BC2">
      <w:pPr>
        <w:ind w:left="1"/>
        <w:jc w:val="both"/>
        <w:rPr>
          <w:rFonts w:asciiTheme="minorHAnsi" w:hAnsiTheme="minorHAnsi" w:cstheme="minorHAnsi"/>
        </w:rPr>
      </w:pPr>
    </w:p>
    <w:p w14:paraId="65353E5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xml:space="preserve">Fondurile nerambursabile vor fi acordate beneficiarilor eligibili pentru  </w:t>
      </w:r>
      <w:r w:rsidRPr="006B660F">
        <w:rPr>
          <w:rFonts w:asciiTheme="minorHAnsi" w:hAnsiTheme="minorHAnsi" w:cstheme="minorHAnsi"/>
          <w:b/>
        </w:rPr>
        <w:t>investiţii corporale şi/ sau necorporale</w:t>
      </w:r>
      <w:r w:rsidRPr="006B660F">
        <w:rPr>
          <w:rFonts w:asciiTheme="minorHAnsi" w:hAnsiTheme="minorHAnsi" w:cstheme="minorHAnsi"/>
        </w:rPr>
        <w:t>, conform următoarei liste indicative a cheltuielilor eligibile:</w:t>
      </w:r>
    </w:p>
    <w:p w14:paraId="46A4AB0D" w14:textId="77777777" w:rsidR="00B34BC2" w:rsidRPr="006B660F" w:rsidRDefault="00B34BC2" w:rsidP="002B2109">
      <w:pPr>
        <w:pStyle w:val="ListParagraph"/>
        <w:numPr>
          <w:ilvl w:val="0"/>
          <w:numId w:val="51"/>
        </w:numPr>
        <w:jc w:val="both"/>
        <w:rPr>
          <w:rFonts w:asciiTheme="minorHAnsi" w:hAnsiTheme="minorHAnsi" w:cstheme="minorHAnsi"/>
        </w:rPr>
      </w:pPr>
      <w:r w:rsidRPr="006B660F">
        <w:rPr>
          <w:rFonts w:asciiTheme="minorHAnsi" w:hAnsiTheme="minorHAnsi" w:cstheme="minorHAnsi"/>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(*Pentru respectarea condiților de igienă, de protecție a muncii, sanitar-veterinare și a fluxului tehnologic, sunt eligibile cheltuielile cu spațiile destinate personalului de producție: laboratoare, vestiare tip filtru pentru muncitori, biroul medicului veterinar, biroul maiștrilor, a șefului de fermă, spațiu pentru pregătirea și servirea mesei etc.);</w:t>
      </w:r>
    </w:p>
    <w:p w14:paraId="3642F4B4" w14:textId="77777777" w:rsidR="00B34BC2" w:rsidRPr="006B660F" w:rsidRDefault="0076691E" w:rsidP="002B2109">
      <w:pPr>
        <w:pStyle w:val="ListParagraph"/>
        <w:numPr>
          <w:ilvl w:val="0"/>
          <w:numId w:val="51"/>
        </w:numPr>
        <w:jc w:val="both"/>
        <w:rPr>
          <w:rFonts w:asciiTheme="minorHAnsi" w:hAnsiTheme="minorHAnsi" w:cstheme="minorHAnsi"/>
        </w:rPr>
      </w:pPr>
      <w:r w:rsidRPr="006B660F">
        <w:rPr>
          <w:rFonts w:asciiTheme="minorHAnsi" w:hAnsiTheme="minorHAnsi" w:cstheme="minorHAnsi"/>
        </w:rPr>
        <w:t>A</w:t>
      </w:r>
      <w:r w:rsidR="00B34BC2" w:rsidRPr="006B660F">
        <w:rPr>
          <w:rFonts w:asciiTheme="minorHAnsi" w:hAnsiTheme="minorHAnsi" w:cstheme="minorHAnsi"/>
        </w:rPr>
        <w:t>menajarea și dotarea spațiilor de desfacere și comercializare, precum și alte cheltuieli de marketing, în cadrul unui lanț alimentar integrat;</w:t>
      </w:r>
    </w:p>
    <w:p w14:paraId="41B27535" w14:textId="77777777" w:rsidR="00B34BC2" w:rsidRPr="006B660F" w:rsidRDefault="00B34BC2" w:rsidP="00B34BC2">
      <w:pPr>
        <w:ind w:left="1"/>
        <w:jc w:val="both"/>
        <w:rPr>
          <w:rFonts w:asciiTheme="minorHAnsi" w:hAnsiTheme="minorHAnsi" w:cstheme="minorHAnsi"/>
        </w:rPr>
      </w:pPr>
    </w:p>
    <w:p w14:paraId="76474798"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b/>
        </w:rPr>
        <w:t>ATENŢIE</w:t>
      </w:r>
      <w:r w:rsidRPr="006B660F">
        <w:rPr>
          <w:rFonts w:asciiTheme="minorHAnsi" w:hAnsiTheme="minorHAnsi" w:cstheme="minorHAnsi"/>
        </w:rPr>
        <w:t>! În cadrul acestor spații pot fi comercializate atât produse condiționate și/  sau procesate, în conformitate cu definiția lanțului alimentar integrat, cât și produse agricole primare (de exemplu, cele în stare proaspată).</w:t>
      </w:r>
    </w:p>
    <w:p w14:paraId="27928E27"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Distribuitoare automate pentru comercializare produse agricole conditionate și/ sau ambalate și/ sau procesate, prin care vor fi comercializate exclusiv propriile produse agricole/ sau ale membrilor cooperatori în cazul solicitanților cooperative agricole/ grupuri de producători.</w:t>
      </w:r>
    </w:p>
    <w:p w14:paraId="3C64326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În cadrul cheltuielilor de marketing sunt eligibile doar următoarele investiţii şi doar în limita a  5% din valoarea eligibilă a proiectului fără a depăşi 30.000 euro:</w:t>
      </w:r>
    </w:p>
    <w:p w14:paraId="6AEF6BA4"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înființarea unui site – pentru promovarea și comercializarea propriilor produse, atât</w:t>
      </w:r>
    </w:p>
    <w:p w14:paraId="7E016FE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cele în stare proaspată cât și cele condiționate și/ sau procesate);</w:t>
      </w:r>
    </w:p>
    <w:p w14:paraId="182FF95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crearea conceptului de etichetă pentru produsele comercializate inclusiv costurile cu crearea/ achiziționarea și/ sau înregistrarea mărcii beneficiarului;</w:t>
      </w:r>
    </w:p>
    <w:p w14:paraId="037C7C0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crearea brandului/ brandurilor produsului/ produselor condiționate și/ sau procesate care vor face obiectul comercializării. Sunt eligibile și costurile cu achiziționarea și/ sau înregistrarea brandului/ brandurilor acestor produse.</w:t>
      </w:r>
    </w:p>
    <w:p w14:paraId="59AE1B90" w14:textId="77777777" w:rsidR="00B34BC2" w:rsidRPr="006B660F" w:rsidRDefault="00B34BC2" w:rsidP="00B34BC2">
      <w:pPr>
        <w:ind w:left="1"/>
        <w:jc w:val="both"/>
        <w:rPr>
          <w:rFonts w:asciiTheme="minorHAnsi" w:hAnsiTheme="minorHAnsi" w:cstheme="minorHAnsi"/>
        </w:rPr>
      </w:pPr>
    </w:p>
    <w:p w14:paraId="07643E0E"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Achiziţionarea, inclusiv prin leasing de maşini/ utilaje şi echipamente noi, în limita valorii de piaţă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w:t>
      </w:r>
    </w:p>
    <w:p w14:paraId="2BAD514A" w14:textId="77777777" w:rsidR="00B34BC2" w:rsidRPr="006B660F" w:rsidRDefault="00B34BC2" w:rsidP="00B34BC2">
      <w:pPr>
        <w:ind w:left="1"/>
        <w:jc w:val="both"/>
        <w:rPr>
          <w:rFonts w:asciiTheme="minorHAnsi" w:hAnsiTheme="minorHAnsi" w:cstheme="minorHAnsi"/>
          <w:b/>
        </w:rPr>
      </w:pPr>
    </w:p>
    <w:p w14:paraId="3314522F"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b/>
        </w:rPr>
        <w:t>ATENȚIE</w:t>
      </w:r>
      <w:r w:rsidRPr="006B660F">
        <w:rPr>
          <w:rFonts w:asciiTheme="minorHAnsi" w:hAnsiTheme="minorHAnsi" w:cstheme="minorHAnsi"/>
        </w:rPr>
        <w:t>! Este considerată cheltuială eligibilă doar leasingul financiar, cu obligaţia ca bunul să intre în proprietatea beneficiarului până la ultima plată.</w:t>
      </w:r>
    </w:p>
    <w:p w14:paraId="2DA1A7CC" w14:textId="77777777" w:rsidR="00B34BC2" w:rsidRPr="002A1429" w:rsidRDefault="00B34BC2" w:rsidP="00B34BC2">
      <w:pPr>
        <w:ind w:left="1"/>
        <w:jc w:val="both"/>
        <w:rPr>
          <w:rFonts w:asciiTheme="minorHAnsi" w:hAnsiTheme="minorHAnsi" w:cstheme="minorHAnsi"/>
        </w:rPr>
      </w:pPr>
      <w:r w:rsidRPr="002A1429">
        <w:rPr>
          <w:rFonts w:asciiTheme="minorHAnsi" w:hAnsiTheme="minorHAnsi" w:cstheme="minorHAnsi"/>
        </w:rPr>
        <w:lastRenderedPageBreak/>
        <w:t>Pentru o dimensionare adecvată de către solicitanți a parcului de utilaje se recomandă consultarea Tabelului privind corelarea puterii maşinilor agricole cu suprafaţa  fermelor, postat pe pagina de internet a AFIR, tabel cu caracter orientativ.</w:t>
      </w:r>
    </w:p>
    <w:p w14:paraId="2DAF04F8" w14:textId="77777777" w:rsidR="00B34BC2" w:rsidRPr="002A1429" w:rsidRDefault="00B34BC2" w:rsidP="00B34BC2">
      <w:pPr>
        <w:ind w:left="1"/>
        <w:jc w:val="both"/>
        <w:rPr>
          <w:rFonts w:asciiTheme="minorHAnsi" w:hAnsiTheme="minorHAnsi" w:cstheme="minorHAnsi"/>
        </w:rPr>
      </w:pPr>
      <w:r w:rsidRPr="002A1429">
        <w:rPr>
          <w:rFonts w:asciiTheme="minorHAnsi" w:hAnsiTheme="minorHAnsi" w:cstheme="minorHAnsi"/>
        </w:rPr>
        <w:t>Corelarea se realizează cu suprafețele regăsite în IACS sau certificate de APIA la momentul depunerii Cererii de finanțare și a culturilor prognozate în cadrul Studiului de fezabilitate. Se va avea în vedere și gradul de uzură morală și fizică a mașinilor și utilajelor aflate deja în patrimoniul exploatației și de amortizarea lor din punct de vedere contabil.</w:t>
      </w:r>
    </w:p>
    <w:p w14:paraId="2E5E58FD" w14:textId="77777777" w:rsidR="00B34BC2" w:rsidRPr="006B660F" w:rsidRDefault="00B34BC2" w:rsidP="00B34BC2">
      <w:pPr>
        <w:ind w:left="1"/>
        <w:jc w:val="both"/>
        <w:rPr>
          <w:rFonts w:asciiTheme="minorHAnsi" w:hAnsiTheme="minorHAnsi" w:cstheme="minorHAnsi"/>
        </w:rPr>
      </w:pPr>
    </w:p>
    <w:p w14:paraId="7488B2E8"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cheltuieli generate de achizițiile de mașini și utilaje agricole, echipamente, facilități de stocare și condiționare, sisteme de irigații în exploatațiile viticole;</w:t>
      </w:r>
    </w:p>
    <w:p w14:paraId="3B4455AF"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investiții în producerea și comercializarea produselor vinicole propuse de solicitanții care figurează în Registrul Plantațiilor Viticole doar cu Autorizația  de plantare/ replantare sau cu Declarația de recoltă, respectiv nu au obținut produse vinicole (vin, must și alte produse obținute prin prelucrarea strugurilor de  vin),  nici direct, la nivelul propriilor exploatații, nici prin terți, până la momentul depunerii Cererii de finanțare. (ex.: facilități și infrastructuri pentru obținere  produse  vitivinicole la nivel de fermă, în condițiile fișei M2/2A, adică cu componenta dominantă de investiții în productie primară, iar investiția în procesare să reprezinte componentă secundară din punct de vedere valoric).</w:t>
      </w:r>
    </w:p>
    <w:p w14:paraId="4797E787" w14:textId="77777777" w:rsidR="00B34BC2" w:rsidRPr="006B660F" w:rsidRDefault="00B34BC2" w:rsidP="00B34BC2">
      <w:pPr>
        <w:ind w:left="1"/>
        <w:jc w:val="both"/>
        <w:rPr>
          <w:rFonts w:asciiTheme="minorHAnsi" w:hAnsiTheme="minorHAnsi" w:cstheme="minorHAnsi"/>
        </w:rPr>
      </w:pPr>
    </w:p>
    <w:p w14:paraId="2999EE6D"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În cazul proiectelor care propun achiziția de generatoare terestre antigrindină, solicitantul va prezenta la depunerea Cererii de finanțare Acordul de principiu privind  includerea generatoarelor terestre antigrindină în Sistemul Național de Antigrindină și Creștere a Precipitațiilor (SNACP), emis de Autoritatea pentru Administrarea Sistemului Național de Antigrindină și Creștere a Precipitațiilor, iar la ultima Cerere de plată Avizul de includere în SNACP.</w:t>
      </w:r>
    </w:p>
    <w:p w14:paraId="115C90E9" w14:textId="77777777" w:rsidR="00B34BC2" w:rsidRPr="006B660F" w:rsidRDefault="00B34BC2" w:rsidP="00B34BC2">
      <w:pPr>
        <w:ind w:left="1"/>
        <w:jc w:val="both"/>
        <w:rPr>
          <w:rFonts w:asciiTheme="minorHAnsi" w:hAnsiTheme="minorHAnsi" w:cstheme="minorHAnsi"/>
        </w:rPr>
      </w:pPr>
    </w:p>
    <w:p w14:paraId="272FEECC"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Achiziționarea, inclusiv prin leasing, de mijloace de transport compacte, frigorifice, inclusiv remorci și semiremorci specilizate în scopul comercializării  produselor agricole în cadrul unui lanț alimentar integrat, respectiv:</w:t>
      </w:r>
    </w:p>
    <w:p w14:paraId="74E8CBC4"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xml:space="preserve"> </w:t>
      </w:r>
    </w:p>
    <w:p w14:paraId="21DE1F3B" w14:textId="77777777" w:rsidR="00B34BC2" w:rsidRPr="006B660F" w:rsidRDefault="00B34BC2" w:rsidP="00D167F3">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Autocisterne,</w:t>
      </w:r>
    </w:p>
    <w:p w14:paraId="6160EC2E" w14:textId="77777777" w:rsidR="00B34BC2" w:rsidRPr="006B660F" w:rsidRDefault="00B34BC2" w:rsidP="00D167F3">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Autoizoterme,</w:t>
      </w:r>
    </w:p>
    <w:p w14:paraId="5E518111" w14:textId="77777777" w:rsidR="00B34BC2" w:rsidRPr="006B660F" w:rsidRDefault="00B34BC2" w:rsidP="00D167F3">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Autorulotele alimentare,</w:t>
      </w:r>
    </w:p>
    <w:p w14:paraId="77D159A4" w14:textId="77777777" w:rsidR="00B34BC2" w:rsidRPr="006B660F" w:rsidRDefault="00B34BC2" w:rsidP="00D167F3">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Rulotele alimentare.</w:t>
      </w:r>
    </w:p>
    <w:p w14:paraId="3568DB12" w14:textId="77777777" w:rsidR="00D167F3" w:rsidRPr="006B660F" w:rsidRDefault="00D167F3" w:rsidP="00D167F3">
      <w:pPr>
        <w:jc w:val="both"/>
        <w:rPr>
          <w:rFonts w:asciiTheme="minorHAnsi" w:hAnsiTheme="minorHAnsi" w:cstheme="minorHAnsi"/>
        </w:rPr>
      </w:pPr>
    </w:p>
    <w:p w14:paraId="12A909FF"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Cheltuieli generate de înființarea plantațiilor pentru struguri de masă și alte culturi perene (cu condiția ca materialul de plantare să fie certificat), cu excepția cheltuielilor eligibile în cadrul subprogramului pomicol și a celor susținute prin Pilonul I (PNS 2014- 2018), după cum urmează:</w:t>
      </w:r>
    </w:p>
    <w:p w14:paraId="79F147E9" w14:textId="77777777" w:rsidR="00B34BC2" w:rsidRPr="006B660F" w:rsidRDefault="00B34BC2" w:rsidP="00114B52">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Înființare de plantații pentru struguri de masă și alte culturi perene (ex. plantația de goji), inclusiv costurile pentru materiale de plantare, sisteme de susținere, pregătirea solului, lucrări de plantare, sisteme de protecție pentru grindină și ploaie, sisteme de irigații la nivelul exploatațiilor;</w:t>
      </w:r>
    </w:p>
    <w:p w14:paraId="3860B267" w14:textId="77777777" w:rsidR="00B34BC2" w:rsidRPr="006B660F" w:rsidRDefault="00B34BC2" w:rsidP="00114B52">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Înlocuirea plantațiilor pentru struguri de masă și alte culturi perene, inclusiv costuri pentru defrișare, material de plantare, sisteme de susținere, pregătirea solului, lucrări de plantare, sisteme de protecție pentru grindină și  ploaie, sisteme de irigații la nivelul exploatațiilor;</w:t>
      </w:r>
    </w:p>
    <w:p w14:paraId="70A8DD86" w14:textId="77777777" w:rsidR="00B34BC2" w:rsidRPr="006B660F" w:rsidRDefault="00B34BC2" w:rsidP="00114B52">
      <w:pPr>
        <w:ind w:left="144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Contribuția în natură în cazul înființării/ înlocuirii plantațiilor de struguri de masă este eligibilă cu respectarea art. 69 din R nr. 1303/2013.</w:t>
      </w:r>
    </w:p>
    <w:p w14:paraId="19476228"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b/>
        </w:rPr>
        <w:t>Conform Art. 69: Norme specifice de eligibilitate pentru granturi şi pentru asistenţa rambursabilă, din Reg. (UE) nr.1303/2013</w:t>
      </w:r>
      <w:r w:rsidRPr="006B660F">
        <w:rPr>
          <w:rFonts w:asciiTheme="minorHAnsi" w:hAnsiTheme="minorHAnsi" w:cstheme="minorHAnsi"/>
        </w:rPr>
        <w:t xml:space="preserve">, contribuţiile în natură pot  constitui  cheltuieli eligibile cu condiţia ca </w:t>
      </w:r>
      <w:r w:rsidRPr="006B660F">
        <w:rPr>
          <w:rFonts w:asciiTheme="minorHAnsi" w:hAnsiTheme="minorHAnsi" w:cstheme="minorHAnsi"/>
        </w:rPr>
        <w:lastRenderedPageBreak/>
        <w:t>astfel să prevadă normele de eligibilitate ale fondurilor ESI şi ale programului şi să fie îndeplinite următoarele criterii:</w:t>
      </w:r>
    </w:p>
    <w:p w14:paraId="628D5166"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contribuţia publică destinată unei operaţiuni care include contribuţii în natură nu depăşeşte valoarea totală a cheltuielilor eligibile, cu excepţia contribuţiilor în natură, la încheierea operaţiunii;</w:t>
      </w:r>
    </w:p>
    <w:p w14:paraId="6278B116"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valoarea atribuită contribuţiilor în natură nu depăşeşte costurile în general acceptate pe piaţa în cauză;</w:t>
      </w:r>
    </w:p>
    <w:p w14:paraId="4B2E7C9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valoarea şi aplicarea contribuţiei poate face obiectul unei evaluări şi al unei verificări</w:t>
      </w:r>
    </w:p>
    <w:p w14:paraId="516DD63D"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independente;</w:t>
      </w:r>
    </w:p>
    <w:p w14:paraId="7DC0BCE5"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în cazul contribuţiilor în natură sub formă de muncă neremunerată, valoarea muncii este determinată luând în considerare timpul consacrat verificat şi rata remuneraţiei pentru o muncă echivalentă.</w:t>
      </w:r>
    </w:p>
    <w:p w14:paraId="661B9C1E"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 xml:space="preserve">Cheltuielile legate de înfiinţarea </w:t>
      </w:r>
      <w:r w:rsidR="0076691E" w:rsidRPr="006B660F">
        <w:rPr>
          <w:rFonts w:asciiTheme="minorHAnsi" w:hAnsiTheme="minorHAnsi" w:cstheme="minorHAnsi"/>
        </w:rPr>
        <w:t xml:space="preserve">și modernizarea </w:t>
      </w:r>
      <w:r w:rsidRPr="006B660F">
        <w:rPr>
          <w:rFonts w:asciiTheme="minorHAnsi" w:hAnsiTheme="minorHAnsi" w:cstheme="minorHAnsi"/>
        </w:rPr>
        <w:t xml:space="preserve">plantaţiilor </w:t>
      </w:r>
      <w:r w:rsidR="0076691E" w:rsidRPr="006B660F">
        <w:rPr>
          <w:rFonts w:asciiTheme="minorHAnsi" w:hAnsiTheme="minorHAnsi" w:cstheme="minorHAnsi"/>
        </w:rPr>
        <w:t>pomicole și de</w:t>
      </w:r>
      <w:r w:rsidRPr="006B660F">
        <w:rPr>
          <w:rFonts w:asciiTheme="minorHAnsi" w:hAnsiTheme="minorHAnsi" w:cstheme="minorHAnsi"/>
        </w:rPr>
        <w:t xml:space="preserve"> struguri de masă au un cost/ acţiune standard, care va conduce la valoarea calculată automat a investiţiei legată de înfiinţare prin completarea Anexei 5 din Cererea de finanţare cu suprafaţa afectată de investiţie.</w:t>
      </w:r>
    </w:p>
    <w:p w14:paraId="4C411FB6"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În cazul solicitanților neplătitori de TVA, în temeiul legislaţiei naţionale privind TVA-ul, sunt cheltuieli eligibile valorile TVA aferente cheltuielilor eligibile purtătoare de TVA;</w:t>
      </w:r>
    </w:p>
    <w:p w14:paraId="796A69C6"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Cheltuieli determinate de conformarea cu standardele comunitare în cazul tinerilor fermieri în conformitate cu art. 17 (5) din Reg. (UE) nr. 1305/2013 și investiții determinate de conformare cu noile standarde** (prevăzute în secțiunea „Lista noilor cerințe impuse de legislația Uniunii” din fișa măsurii, Anexă la ghid) în cazul modernizării exploatațiilor agricole conform art. 17 (6) din același regulament;</w:t>
      </w:r>
    </w:p>
    <w:p w14:paraId="0268B6E9"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xml:space="preserve"> </w:t>
      </w:r>
    </w:p>
    <w:p w14:paraId="063DC45E" w14:textId="77777777" w:rsidR="00B34BC2" w:rsidRPr="006B660F" w:rsidRDefault="00B34BC2" w:rsidP="00B34BC2">
      <w:pPr>
        <w:ind w:left="1"/>
        <w:jc w:val="both"/>
        <w:rPr>
          <w:rFonts w:asciiTheme="minorHAnsi" w:hAnsiTheme="minorHAnsi" w:cstheme="minorHAnsi"/>
        </w:rPr>
      </w:pPr>
    </w:p>
    <w:p w14:paraId="0AA2F4B7" w14:textId="77777777" w:rsidR="00B34BC2" w:rsidRPr="006B660F" w:rsidRDefault="00B34BC2" w:rsidP="002B2109">
      <w:pPr>
        <w:pStyle w:val="ListParagraph"/>
        <w:numPr>
          <w:ilvl w:val="0"/>
          <w:numId w:val="52"/>
        </w:numPr>
        <w:jc w:val="both"/>
        <w:rPr>
          <w:rFonts w:asciiTheme="minorHAnsi" w:hAnsiTheme="minorHAnsi" w:cstheme="minorHAnsi"/>
        </w:rPr>
      </w:pPr>
      <w:r w:rsidRPr="006B660F">
        <w:rPr>
          <w:rFonts w:asciiTheme="minorHAnsi" w:hAnsiTheme="minorHAnsi" w:cstheme="minorHAnsi"/>
        </w:rPr>
        <w:t>Achiziționarea sau dezvoltarea de software și achiziționarea de  brevete,  licențe, drepturi de autor, mărci.</w:t>
      </w:r>
    </w:p>
    <w:p w14:paraId="2892BB2F" w14:textId="77777777" w:rsidR="0076691E" w:rsidRPr="006B660F" w:rsidRDefault="0076691E" w:rsidP="002B2109">
      <w:pPr>
        <w:pStyle w:val="ListParagraph"/>
        <w:widowControl w:val="0"/>
        <w:numPr>
          <w:ilvl w:val="0"/>
          <w:numId w:val="52"/>
        </w:numPr>
        <w:overflowPunct w:val="0"/>
        <w:autoSpaceDE w:val="0"/>
        <w:autoSpaceDN w:val="0"/>
        <w:adjustRightInd w:val="0"/>
        <w:ind w:right="20"/>
        <w:jc w:val="both"/>
        <w:rPr>
          <w:rFonts w:asciiTheme="minorHAnsi" w:eastAsia="Times New Roman" w:hAnsiTheme="minorHAnsi" w:cstheme="minorHAnsi"/>
        </w:rPr>
      </w:pPr>
      <w:r w:rsidRPr="006B660F">
        <w:rPr>
          <w:rFonts w:asciiTheme="minorHAnsi" w:eastAsia="Times New Roman" w:hAnsiTheme="minorHAnsi" w:cstheme="minorHAnsi"/>
        </w:rPr>
        <w:t>Infiintarea, extinderea si dotarea de microferme agricole;</w:t>
      </w:r>
    </w:p>
    <w:p w14:paraId="2023B2D3" w14:textId="77777777" w:rsidR="0076691E" w:rsidRPr="006B660F" w:rsidRDefault="0076691E" w:rsidP="002B2109">
      <w:pPr>
        <w:pStyle w:val="ListParagraph"/>
        <w:widowControl w:val="0"/>
        <w:numPr>
          <w:ilvl w:val="0"/>
          <w:numId w:val="52"/>
        </w:numPr>
        <w:overflowPunct w:val="0"/>
        <w:autoSpaceDE w:val="0"/>
        <w:autoSpaceDN w:val="0"/>
        <w:adjustRightInd w:val="0"/>
        <w:ind w:right="20"/>
        <w:jc w:val="both"/>
        <w:rPr>
          <w:rFonts w:asciiTheme="minorHAnsi" w:eastAsia="Times New Roman" w:hAnsiTheme="minorHAnsi" w:cstheme="minorHAnsi"/>
        </w:rPr>
      </w:pPr>
      <w:r w:rsidRPr="006B660F">
        <w:rPr>
          <w:rFonts w:asciiTheme="minorHAnsi" w:eastAsia="Times New Roman" w:hAnsiTheme="minorHAnsi" w:cstheme="minorHAnsi"/>
        </w:rPr>
        <w:t>Construirea de spatii de depozitare pentru fructe,cereale, legume;</w:t>
      </w:r>
    </w:p>
    <w:p w14:paraId="149016CE" w14:textId="77777777" w:rsidR="00B34BC2" w:rsidRPr="006B660F" w:rsidRDefault="00B34BC2" w:rsidP="00B34BC2">
      <w:pPr>
        <w:ind w:left="1"/>
        <w:jc w:val="both"/>
        <w:rPr>
          <w:rFonts w:asciiTheme="minorHAnsi" w:hAnsiTheme="minorHAnsi" w:cstheme="minorHAnsi"/>
        </w:rPr>
      </w:pPr>
    </w:p>
    <w:p w14:paraId="76C7A19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b/>
        </w:rPr>
        <w:t>Cheltuielile privind costurile generale ale proiectului</w:t>
      </w:r>
      <w:r w:rsidRPr="006B660F">
        <w:rPr>
          <w:rFonts w:asciiTheme="minorHAnsi" w:hAnsiTheme="minorHAnsi" w:cstheme="minorHAnsi"/>
        </w:rPr>
        <w:t xml:space="preserve"> sunt:</w:t>
      </w:r>
    </w:p>
    <w:p w14:paraId="639020DC" w14:textId="77777777" w:rsidR="00B34BC2" w:rsidRPr="006B660F" w:rsidRDefault="00B34BC2" w:rsidP="00B34BC2">
      <w:pPr>
        <w:ind w:left="1"/>
        <w:jc w:val="both"/>
        <w:rPr>
          <w:rFonts w:asciiTheme="minorHAnsi" w:hAnsiTheme="minorHAnsi" w:cstheme="minorHAnsi"/>
        </w:rPr>
      </w:pPr>
    </w:p>
    <w:p w14:paraId="2B49788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 cheltuieli pentru consultanță, proiectare, monitorizare și management, inclusiv  onorariile pentru consiliere privind durabilitatea economică și de mediu, taxele pentru eliberarea certificatelor, potrivit art. 45 din Regulamentul (UE) nr.1305/2013, precum şi cele privind obţinerea avizelor şi autorizaţiilor necesare implementării proiectelor, prevăzute în legislaţia naţională.</w:t>
      </w:r>
    </w:p>
    <w:p w14:paraId="3CA0CBDF"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Cheltuielile privind costurile generale ale proiectului sunt eligibile dacă  respectă  prevederile art. 45 din Regulamentul (UE) nr.1305/2013 şi îndeplinesc cumulativ următoarele condiții:</w:t>
      </w:r>
    </w:p>
    <w:p w14:paraId="7FBA1023"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a)</w:t>
      </w:r>
      <w:r w:rsidRPr="006B660F">
        <w:rPr>
          <w:rFonts w:asciiTheme="minorHAnsi" w:hAnsiTheme="minorHAnsi" w:cstheme="minorHAnsi"/>
        </w:rPr>
        <w:tab/>
        <w:t>sunt prevăzute sau rezultă din aplicarea legislației în vederea obținerii de avize,</w:t>
      </w:r>
    </w:p>
    <w:p w14:paraId="2009FEA9"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acorduri şi autorizații necesare implementării activităților eligibile ale operațiunii sau rezultă din cerințele minime impuse de PNDR 2014 - 2020;</w:t>
      </w:r>
    </w:p>
    <w:p w14:paraId="3A7B5B4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b)</w:t>
      </w:r>
      <w:r w:rsidRPr="006B660F">
        <w:rPr>
          <w:rFonts w:asciiTheme="minorHAnsi" w:hAnsiTheme="minorHAnsi" w:cstheme="minorHAnsi"/>
        </w:rPr>
        <w:tab/>
        <w:t>sunt aferente, după caz: unor studii şi/ sau analize privind durabilitatea economică și de mediu, Studiu de fezabilitate, proiect tehnic, document de avizare a lucrărilor de intervenție, întocmite în conformitate cu prevederile legislației în vigoare;</w:t>
      </w:r>
    </w:p>
    <w:p w14:paraId="2968BFDB"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w:t>
      </w:r>
      <w:r w:rsidRPr="006B660F">
        <w:rPr>
          <w:rFonts w:asciiTheme="minorHAnsi" w:hAnsiTheme="minorHAnsi" w:cstheme="minorHAnsi"/>
        </w:rPr>
        <w:tab/>
        <w:t>sunt necesare în procesul de achiziții publice pentru activitățile eligibile ale operațiunii;</w:t>
      </w:r>
    </w:p>
    <w:p w14:paraId="3294F5F9"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(d) sunt aferente activităților de coordonare şi supervizare a execuției şi recepției</w:t>
      </w:r>
    </w:p>
    <w:p w14:paraId="17AD1AE4"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lucrărilor de construcții - montaj.</w:t>
      </w:r>
    </w:p>
    <w:p w14:paraId="66ED509A" w14:textId="77777777" w:rsidR="00B34BC2" w:rsidRPr="006B660F" w:rsidRDefault="00B34BC2" w:rsidP="00B34BC2">
      <w:pPr>
        <w:ind w:left="1"/>
        <w:jc w:val="both"/>
        <w:rPr>
          <w:rFonts w:asciiTheme="minorHAnsi" w:hAnsiTheme="minorHAnsi" w:cstheme="minorHAnsi"/>
        </w:rPr>
      </w:pPr>
    </w:p>
    <w:p w14:paraId="393A117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b/>
        </w:rPr>
        <w:t>Cheltuielile de consultanţă</w:t>
      </w:r>
      <w:r w:rsidRPr="006B660F">
        <w:rPr>
          <w:rFonts w:asciiTheme="minorHAnsi" w:hAnsiTheme="minorHAnsi" w:cstheme="minorHAnsi"/>
        </w:rPr>
        <w:t xml:space="preserve"> - </w:t>
      </w:r>
      <w:r w:rsidRPr="006B660F">
        <w:rPr>
          <w:rFonts w:asciiTheme="minorHAnsi" w:hAnsiTheme="minorHAnsi" w:cstheme="minorHAnsi"/>
          <w:b/>
        </w:rPr>
        <w:t>Managementul de proiect pentru obiectivul de investiții</w:t>
      </w:r>
      <w:r w:rsidRPr="006B660F">
        <w:rPr>
          <w:rFonts w:asciiTheme="minorHAnsi" w:hAnsiTheme="minorHAnsi" w:cstheme="minorHAnsi"/>
        </w:rPr>
        <w:t xml:space="preserve"> sunt eligibile dacă respectă condițiile anterior menționate şi se decontează proporțional cu valoarea fiecărei tranşe </w:t>
      </w:r>
      <w:r w:rsidRPr="006B660F">
        <w:rPr>
          <w:rFonts w:asciiTheme="minorHAnsi" w:hAnsiTheme="minorHAnsi" w:cstheme="minorHAnsi"/>
        </w:rPr>
        <w:lastRenderedPageBreak/>
        <w:t>de plată aferente proiectului. Excepție fac cheltuielile de consultanţă pentru întocmirea dosarului Cererii de finanțare care se pot deconta integral în cadrul primei tranşe de plată doar în cazul în care aceste servcii fac obiectul unui contract de sine stătător sau sunt evidențiate în mod distinct în cadrul contractului de consultanță pentru managementul de proiect</w:t>
      </w:r>
    </w:p>
    <w:p w14:paraId="03BDD7AF" w14:textId="77777777" w:rsidR="00B34BC2" w:rsidRPr="006B660F" w:rsidRDefault="00B34BC2" w:rsidP="00B34BC2">
      <w:pPr>
        <w:ind w:left="1"/>
        <w:jc w:val="both"/>
        <w:rPr>
          <w:rFonts w:asciiTheme="minorHAnsi" w:hAnsiTheme="minorHAnsi" w:cstheme="minorHAnsi"/>
        </w:rPr>
      </w:pPr>
    </w:p>
    <w:p w14:paraId="2507FDF0"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Costurile generale ale proiectului trebuie să se încadreze în maximum 10% din totalul cheltuielilor eligibile pentru proiectele care prevăd construcții - montaj și în limita a 5% pentru proiectele care prevăd investiții în achiziții simple.</w:t>
      </w:r>
    </w:p>
    <w:p w14:paraId="3EA59DDB" w14:textId="77777777" w:rsidR="00B34BC2" w:rsidRPr="006B660F" w:rsidRDefault="00B34BC2" w:rsidP="00B34BC2">
      <w:pPr>
        <w:ind w:left="1"/>
        <w:jc w:val="both"/>
        <w:rPr>
          <w:rFonts w:asciiTheme="minorHAnsi" w:hAnsiTheme="minorHAnsi" w:cstheme="minorHAnsi"/>
        </w:rPr>
      </w:pPr>
    </w:p>
    <w:p w14:paraId="72A5A0D7"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În cazul proiectelor care vizează înfiinţarea/ înlocuirea plantaţiilor de struguri  de  masă, valoarea prevăzută în Anexa A5 din Cererea de finanţare, linia 1 Proiectare, analiză sol, va fi inclusă în cadrul cap. 3 din Bugetul indicativ.</w:t>
      </w:r>
    </w:p>
    <w:p w14:paraId="5718407B" w14:textId="77777777" w:rsidR="00B34BC2" w:rsidRPr="006B660F" w:rsidRDefault="00B34BC2" w:rsidP="00B34BC2">
      <w:pPr>
        <w:ind w:left="1"/>
        <w:jc w:val="both"/>
        <w:rPr>
          <w:rFonts w:asciiTheme="minorHAnsi" w:hAnsiTheme="minorHAnsi" w:cstheme="minorHAnsi"/>
        </w:rPr>
      </w:pPr>
    </w:p>
    <w:p w14:paraId="586E8992"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Cheltuielile necesare pregătirii tuturor documentelor solicitate pentru întocmirea și completarea dosarului Cererii de finanțare (până la semnarea contractului de finanțare) precum: cheltuieli</w:t>
      </w:r>
      <w:r w:rsidR="009F78E1" w:rsidRPr="006B660F">
        <w:rPr>
          <w:rFonts w:asciiTheme="minorHAnsi" w:hAnsiTheme="minorHAnsi" w:cstheme="minorHAnsi"/>
        </w:rPr>
        <w:t xml:space="preserve"> </w:t>
      </w:r>
      <w:r w:rsidRPr="006B660F">
        <w:rPr>
          <w:rFonts w:asciiTheme="minorHAnsi" w:hAnsiTheme="minorHAnsi" w:cstheme="minorHAnsi"/>
        </w:rPr>
        <w:t>pentru studii de teren şi proiectare, cheltuieli de organizare (de asistență) necesare în procesul  de achiziții pentru activitățile efectuate înainte de încheierea Contractului de finanţare   (asistență pentru derularea procedurilor de achiziții, elaborarea Cererilor de ofertă, a caietelor de sarcini și a altor documente necesare derulării procedurilor de achiziții), cheltuieli aferente studiilor de piață, de evaluare, cheltuieli pentru obţinere avize, acorduri  şi autorizații  necesare  în Dosarul cererii de finanțare în vederea încheierii Contractului de finanțare, inclusiv onorariile aferente, pot fi decontate, de asemenea, la prima tranşă de plată.</w:t>
      </w:r>
    </w:p>
    <w:p w14:paraId="23A08C8B" w14:textId="77777777" w:rsidR="00B34BC2" w:rsidRPr="006B660F" w:rsidRDefault="00B34BC2" w:rsidP="00B34BC2">
      <w:pPr>
        <w:ind w:left="1"/>
        <w:jc w:val="both"/>
        <w:rPr>
          <w:rFonts w:asciiTheme="minorHAnsi" w:hAnsiTheme="minorHAnsi" w:cstheme="minorHAnsi"/>
        </w:rPr>
      </w:pPr>
    </w:p>
    <w:p w14:paraId="613C768D"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Beneficiarii de grant care pentru co-finanțarea investiției vor accesa sprijinul prin intermediul creditelor de co-finanţare PNDR, vor fi selectați de către intermediarii financiari (bănci sau alte instituţii de credit selectate) în baza criteriilor economico-financiare cuprinse în condițiile de creditare proprii pentru asigurarea viabilității economice a proiectelor de investiții finanțate.</w:t>
      </w:r>
    </w:p>
    <w:p w14:paraId="679CF90E"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Creditul de co-finanţare PNDR poate acoperi valoarea co-finanțării private a  cheltuielilor eligibile aferente proiectului selectat pentru finanțare de către AFIR, în următoarele condiții, conform prevederilor Regulamentului nr. 1303/ 2013, cu modificările și completările ulterioare:</w:t>
      </w:r>
    </w:p>
    <w:p w14:paraId="0C0B7544"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Valoarea cumulată a grantului şi a creditului nu poate depăşi suma totală a cheltuielilor vizate (eligibile);</w:t>
      </w:r>
    </w:p>
    <w:p w14:paraId="2E9E69C0"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Creditele de co-finanţare PNDR nu pot prefinanţa grantul, respectiv acestea nu pot fi utilizate pentru a plăti cheltuielile ce urmează a fi rambursate prin grant;</w:t>
      </w:r>
    </w:p>
    <w:p w14:paraId="0E4BBF7F" w14:textId="77777777" w:rsidR="00B34BC2" w:rsidRPr="006B660F" w:rsidRDefault="00B34BC2" w:rsidP="00B34BC2">
      <w:pPr>
        <w:ind w:left="1"/>
        <w:jc w:val="both"/>
        <w:rPr>
          <w:rFonts w:asciiTheme="minorHAnsi" w:hAnsiTheme="minorHAnsi" w:cstheme="minorHAnsi"/>
        </w:rPr>
      </w:pPr>
      <w:r w:rsidRPr="006B660F">
        <w:rPr>
          <w:rFonts w:asciiTheme="minorHAnsi" w:hAnsiTheme="minorHAnsi" w:cstheme="minorHAnsi"/>
        </w:rPr>
        <w:t>-</w:t>
      </w:r>
      <w:r w:rsidRPr="006B660F">
        <w:rPr>
          <w:rFonts w:asciiTheme="minorHAnsi" w:hAnsiTheme="minorHAnsi" w:cstheme="minorHAnsi"/>
        </w:rPr>
        <w:tab/>
        <w:t>Grantul nu poate fi utilizat pentru rambursarea sprijinului primit prin creditul de co- finanţare PNDR.</w:t>
      </w:r>
    </w:p>
    <w:p w14:paraId="0AFE2F53" w14:textId="77777777" w:rsidR="000F4F0F" w:rsidRPr="006B660F" w:rsidRDefault="000F4F0F" w:rsidP="00F35F6D">
      <w:pPr>
        <w:spacing w:line="266" w:lineRule="exact"/>
        <w:jc w:val="both"/>
        <w:rPr>
          <w:rFonts w:asciiTheme="minorHAnsi" w:hAnsiTheme="minorHAnsi" w:cstheme="minorHAnsi"/>
        </w:rPr>
      </w:pPr>
    </w:p>
    <w:p w14:paraId="546A41DE" w14:textId="77777777" w:rsidR="000F4F0F" w:rsidRPr="006B660F" w:rsidRDefault="00FA6C29" w:rsidP="00F35F6D">
      <w:pPr>
        <w:spacing w:line="277" w:lineRule="auto"/>
        <w:jc w:val="both"/>
        <w:rPr>
          <w:rFonts w:asciiTheme="minorHAnsi" w:eastAsia="Calibri" w:hAnsiTheme="minorHAnsi" w:cstheme="minorHAnsi"/>
          <w:b/>
          <w:bCs/>
        </w:rPr>
      </w:pPr>
      <w:r w:rsidRPr="006B660F">
        <w:rPr>
          <w:rFonts w:asciiTheme="minorHAnsi" w:eastAsia="Calibri" w:hAnsiTheme="minorHAnsi" w:cstheme="minorHAnsi"/>
          <w:b/>
          <w:bCs/>
        </w:rPr>
        <w:t>Pentru a fi eligibile, toate cheltuielile aferente implementării proiectelor din cadrul SDL trebuie să fie efectuate pe teritoriul GAL.</w:t>
      </w:r>
    </w:p>
    <w:p w14:paraId="0B6DBCC4" w14:textId="77777777" w:rsidR="00484ADE" w:rsidRPr="006B660F" w:rsidRDefault="00484ADE" w:rsidP="00F35F6D">
      <w:pPr>
        <w:spacing w:line="277" w:lineRule="auto"/>
        <w:jc w:val="both"/>
        <w:rPr>
          <w:rFonts w:asciiTheme="minorHAnsi" w:hAnsiTheme="minorHAnsi" w:cstheme="minorHAnsi"/>
        </w:rPr>
      </w:pPr>
    </w:p>
    <w:p w14:paraId="0BEF59E3" w14:textId="77777777" w:rsidR="000F4F0F" w:rsidRPr="006B660F" w:rsidRDefault="00FA6C29" w:rsidP="00F35F6D">
      <w:pPr>
        <w:pStyle w:val="Heading2"/>
        <w:jc w:val="both"/>
        <w:rPr>
          <w:rFonts w:eastAsia="Calibri" w:cstheme="minorHAnsi"/>
          <w:szCs w:val="22"/>
        </w:rPr>
      </w:pPr>
      <w:bookmarkStart w:id="19" w:name="_Toc10515488"/>
      <w:r w:rsidRPr="006B660F">
        <w:rPr>
          <w:rFonts w:eastAsia="Calibri" w:cstheme="minorHAnsi"/>
          <w:szCs w:val="22"/>
        </w:rPr>
        <w:t>6.2 Tipuri de acțiuni și cheltuieli neeligibile</w:t>
      </w:r>
      <w:bookmarkEnd w:id="19"/>
    </w:p>
    <w:p w14:paraId="78581328" w14:textId="77777777" w:rsidR="00EB4158" w:rsidRPr="006B660F" w:rsidRDefault="00EB4158" w:rsidP="00BF08B9">
      <w:pPr>
        <w:jc w:val="both"/>
        <w:rPr>
          <w:rFonts w:asciiTheme="minorHAnsi" w:hAnsiTheme="minorHAnsi" w:cstheme="minorHAnsi"/>
        </w:rPr>
      </w:pPr>
    </w:p>
    <w:p w14:paraId="65E3E07D" w14:textId="77777777" w:rsidR="00EB4158" w:rsidRPr="006B660F" w:rsidRDefault="00EB4158" w:rsidP="00BF08B9">
      <w:pPr>
        <w:jc w:val="both"/>
        <w:rPr>
          <w:rFonts w:asciiTheme="minorHAnsi" w:hAnsiTheme="minorHAnsi" w:cstheme="minorHAnsi"/>
        </w:rPr>
      </w:pPr>
      <w:r w:rsidRPr="006B660F">
        <w:rPr>
          <w:rFonts w:asciiTheme="minorHAnsi" w:hAnsiTheme="minorHAnsi" w:cstheme="minorHAnsi"/>
          <w:b/>
        </w:rPr>
        <w:t>ATENŢIE</w:t>
      </w:r>
      <w:r w:rsidRPr="006B660F">
        <w:rPr>
          <w:rFonts w:asciiTheme="minorHAnsi" w:hAnsiTheme="minorHAnsi" w:cstheme="minorHAnsi"/>
        </w:rPr>
        <w:t>! Finalizarea proiectului FEADR presupune ca beneficiarul să finalizeze atât partea de investiţie suportată prin cheltuielile eligibile, cât și partea de investiţie realizată din cheltuielile neeligibile.</w:t>
      </w:r>
    </w:p>
    <w:p w14:paraId="7227F818" w14:textId="77777777" w:rsidR="00EB4158" w:rsidRPr="006B660F" w:rsidRDefault="00EB4158" w:rsidP="00BF08B9">
      <w:pPr>
        <w:jc w:val="both"/>
        <w:rPr>
          <w:rFonts w:asciiTheme="minorHAnsi" w:hAnsiTheme="minorHAnsi" w:cstheme="minorHAnsi"/>
        </w:rPr>
      </w:pPr>
    </w:p>
    <w:p w14:paraId="0265A503" w14:textId="77777777" w:rsidR="00EB4158" w:rsidRPr="006B660F" w:rsidRDefault="00EB4158" w:rsidP="00BF08B9">
      <w:pPr>
        <w:jc w:val="both"/>
        <w:rPr>
          <w:rFonts w:asciiTheme="minorHAnsi" w:hAnsiTheme="minorHAnsi" w:cstheme="minorHAnsi"/>
        </w:rPr>
      </w:pPr>
      <w:r w:rsidRPr="006B660F">
        <w:rPr>
          <w:rFonts w:asciiTheme="minorHAnsi" w:hAnsiTheme="minorHAnsi" w:cstheme="minorHAnsi"/>
        </w:rPr>
        <w:t>Prin M2/2A nu se pot finanţa investiţii care se încadrează în următoarele categorii:</w:t>
      </w:r>
    </w:p>
    <w:p w14:paraId="107813F9" w14:textId="77777777" w:rsidR="00EB4158" w:rsidRPr="006B660F" w:rsidRDefault="00EB4158" w:rsidP="00BF08B9">
      <w:pPr>
        <w:jc w:val="both"/>
        <w:rPr>
          <w:rFonts w:asciiTheme="minorHAnsi" w:hAnsiTheme="minorHAnsi" w:cstheme="minorHAnsi"/>
        </w:rPr>
      </w:pPr>
    </w:p>
    <w:p w14:paraId="69A2ED8E" w14:textId="77777777" w:rsidR="00EB4158" w:rsidRPr="006B660F" w:rsidRDefault="00EB4158" w:rsidP="002B2109">
      <w:pPr>
        <w:pStyle w:val="ListParagraph"/>
        <w:numPr>
          <w:ilvl w:val="0"/>
          <w:numId w:val="53"/>
        </w:numPr>
        <w:ind w:left="720"/>
        <w:jc w:val="both"/>
        <w:rPr>
          <w:rFonts w:asciiTheme="minorHAnsi" w:hAnsiTheme="minorHAnsi" w:cstheme="minorHAnsi"/>
        </w:rPr>
      </w:pPr>
      <w:r w:rsidRPr="006B660F">
        <w:rPr>
          <w:rFonts w:asciiTheme="minorHAnsi" w:hAnsiTheme="minorHAnsi" w:cstheme="minorHAnsi"/>
        </w:rPr>
        <w:lastRenderedPageBreak/>
        <w:t>Achiziţia de clădiri;</w:t>
      </w:r>
    </w:p>
    <w:p w14:paraId="2A8056F9" w14:textId="77777777" w:rsidR="00EB4158" w:rsidRPr="006B660F" w:rsidRDefault="00EB4158" w:rsidP="002B2109">
      <w:pPr>
        <w:pStyle w:val="ListParagraph"/>
        <w:numPr>
          <w:ilvl w:val="0"/>
          <w:numId w:val="53"/>
        </w:numPr>
        <w:ind w:left="720"/>
        <w:jc w:val="both"/>
        <w:rPr>
          <w:rFonts w:asciiTheme="minorHAnsi" w:hAnsiTheme="minorHAnsi" w:cstheme="minorHAnsi"/>
        </w:rPr>
      </w:pPr>
      <w:r w:rsidRPr="006B660F">
        <w:rPr>
          <w:rFonts w:asciiTheme="minorHAnsi" w:hAnsiTheme="minorHAnsi" w:cstheme="minorHAnsi"/>
        </w:rPr>
        <w:t>Construcția și modernizarea locuinței;</w:t>
      </w:r>
    </w:p>
    <w:p w14:paraId="18956800" w14:textId="77777777" w:rsidR="00EB4158" w:rsidRPr="006B660F" w:rsidRDefault="00EB4158" w:rsidP="002B2109">
      <w:pPr>
        <w:pStyle w:val="ListParagraph"/>
        <w:numPr>
          <w:ilvl w:val="0"/>
          <w:numId w:val="53"/>
        </w:numPr>
        <w:ind w:left="720"/>
        <w:jc w:val="both"/>
        <w:rPr>
          <w:rFonts w:asciiTheme="minorHAnsi" w:hAnsiTheme="minorHAnsi" w:cstheme="minorHAnsi"/>
        </w:rPr>
      </w:pPr>
      <w:r w:rsidRPr="006B660F">
        <w:rPr>
          <w:rFonts w:asciiTheme="minorHAnsi" w:hAnsiTheme="minorHAnsi" w:cstheme="minorHAnsi"/>
        </w:rPr>
        <w:t>Achiziția de drepturi de  producție  agricolă, de drepturi  la  plată, animale, plante anuale și plantarea acestora din urmă;</w:t>
      </w:r>
    </w:p>
    <w:p w14:paraId="36C37DCD" w14:textId="77777777" w:rsidR="00EB4158" w:rsidRPr="006B660F" w:rsidRDefault="00EB4158" w:rsidP="002B2109">
      <w:pPr>
        <w:pStyle w:val="ListParagraph"/>
        <w:numPr>
          <w:ilvl w:val="0"/>
          <w:numId w:val="53"/>
        </w:numPr>
        <w:ind w:left="720"/>
        <w:jc w:val="both"/>
        <w:rPr>
          <w:rFonts w:asciiTheme="minorHAnsi" w:hAnsiTheme="minorHAnsi" w:cstheme="minorHAnsi"/>
        </w:rPr>
      </w:pPr>
      <w:r w:rsidRPr="006B660F">
        <w:rPr>
          <w:rFonts w:asciiTheme="minorHAnsi" w:hAnsiTheme="minorHAnsi" w:cstheme="minorHAnsi"/>
        </w:rPr>
        <w:t>Cheltuielile generate de investițiile în culturi energetice din specii forestiere cu ciclu</w:t>
      </w:r>
    </w:p>
    <w:p w14:paraId="04BDE4FD" w14:textId="77777777" w:rsidR="00EB4158" w:rsidRPr="006B660F" w:rsidRDefault="00EB4158" w:rsidP="00BF08B9">
      <w:pPr>
        <w:jc w:val="both"/>
        <w:rPr>
          <w:rFonts w:asciiTheme="minorHAnsi" w:hAnsiTheme="minorHAnsi" w:cstheme="minorHAnsi"/>
        </w:rPr>
      </w:pPr>
      <w:r w:rsidRPr="006B660F">
        <w:rPr>
          <w:rFonts w:asciiTheme="minorHAnsi" w:hAnsiTheme="minorHAnsi" w:cstheme="minorHAnsi"/>
        </w:rPr>
        <w:t>scurt de producție (inclusiv cheltuielile cu achiziționarea materialului săditor și lucrările aferente înființării acestor culturii);</w:t>
      </w:r>
    </w:p>
    <w:p w14:paraId="04066447" w14:textId="77777777" w:rsidR="00EB4158" w:rsidRPr="006B660F" w:rsidRDefault="00EB4158" w:rsidP="002B2109">
      <w:pPr>
        <w:pStyle w:val="ListParagraph"/>
        <w:numPr>
          <w:ilvl w:val="0"/>
          <w:numId w:val="54"/>
        </w:numPr>
        <w:jc w:val="both"/>
        <w:rPr>
          <w:rFonts w:asciiTheme="minorHAnsi" w:hAnsiTheme="minorHAnsi" w:cstheme="minorHAnsi"/>
        </w:rPr>
      </w:pPr>
      <w:r w:rsidRPr="006B660F">
        <w:rPr>
          <w:rFonts w:asciiTheme="minorHAnsi" w:hAnsiTheme="minorHAnsi" w:cstheme="minorHAnsi"/>
        </w:rPr>
        <w:t>Cheltuielile cu întretinerea culturilor agricole;</w:t>
      </w:r>
    </w:p>
    <w:p w14:paraId="0441AB46" w14:textId="77777777" w:rsidR="00EB4158" w:rsidRPr="006B660F" w:rsidRDefault="00EB4158" w:rsidP="002B2109">
      <w:pPr>
        <w:pStyle w:val="ListParagraph"/>
        <w:numPr>
          <w:ilvl w:val="0"/>
          <w:numId w:val="54"/>
        </w:numPr>
        <w:jc w:val="both"/>
        <w:rPr>
          <w:rFonts w:asciiTheme="minorHAnsi" w:hAnsiTheme="minorHAnsi" w:cstheme="minorHAnsi"/>
        </w:rPr>
      </w:pPr>
      <w:r w:rsidRPr="006B660F">
        <w:rPr>
          <w:rFonts w:asciiTheme="minorHAnsi" w:hAnsiTheme="minorHAnsi" w:cstheme="minorHAnsi"/>
        </w:rPr>
        <w:t>Cheltuielile cu achiziția de cap tractor;</w:t>
      </w:r>
    </w:p>
    <w:p w14:paraId="665447BC" w14:textId="77777777" w:rsidR="00EB4158" w:rsidRPr="006B660F" w:rsidRDefault="00EB4158" w:rsidP="002B2109">
      <w:pPr>
        <w:pStyle w:val="ListParagraph"/>
        <w:numPr>
          <w:ilvl w:val="0"/>
          <w:numId w:val="54"/>
        </w:numPr>
        <w:jc w:val="both"/>
        <w:rPr>
          <w:rFonts w:asciiTheme="minorHAnsi" w:hAnsiTheme="minorHAnsi" w:cstheme="minorHAnsi"/>
        </w:rPr>
      </w:pPr>
      <w:r w:rsidRPr="006B660F">
        <w:rPr>
          <w:rFonts w:asciiTheme="minorHAnsi" w:hAnsiTheme="minorHAnsi" w:cstheme="minorHAnsi"/>
        </w:rPr>
        <w:t>Cheltuielile cu spațiile ce deservesc activitatea generală a exploatației agricole: birouri administrative, săli de sedințe, săli de protocol, spații de cazare etc.;</w:t>
      </w:r>
    </w:p>
    <w:p w14:paraId="4A50F70D" w14:textId="77777777" w:rsidR="00EB4158" w:rsidRPr="006B660F" w:rsidRDefault="00EB4158" w:rsidP="00BF08B9">
      <w:pPr>
        <w:jc w:val="both"/>
        <w:rPr>
          <w:rFonts w:asciiTheme="minorHAnsi" w:hAnsiTheme="minorHAnsi" w:cstheme="minorHAnsi"/>
        </w:rPr>
      </w:pPr>
      <w:r w:rsidRPr="006B660F">
        <w:rPr>
          <w:rFonts w:asciiTheme="minorHAnsi" w:hAnsiTheme="minorHAnsi" w:cstheme="minorHAnsi"/>
        </w:rPr>
        <w:t xml:space="preserve"> </w:t>
      </w:r>
    </w:p>
    <w:p w14:paraId="1F227BF3" w14:textId="77777777" w:rsidR="00EB4158" w:rsidRPr="006B660F" w:rsidRDefault="00EB4158" w:rsidP="00BF08B9">
      <w:pPr>
        <w:jc w:val="both"/>
        <w:rPr>
          <w:rFonts w:asciiTheme="minorHAnsi" w:hAnsiTheme="minorHAnsi" w:cstheme="minorHAnsi"/>
        </w:rPr>
      </w:pPr>
    </w:p>
    <w:p w14:paraId="08F9E509" w14:textId="77777777" w:rsidR="009862F8" w:rsidRPr="006B660F" w:rsidRDefault="00EB4158" w:rsidP="00BF08B9">
      <w:pPr>
        <w:jc w:val="both"/>
        <w:rPr>
          <w:rFonts w:asciiTheme="minorHAnsi" w:hAnsiTheme="minorHAnsi" w:cstheme="minorHAnsi"/>
        </w:rPr>
      </w:pPr>
      <w:r w:rsidRPr="006B660F">
        <w:rPr>
          <w:rFonts w:asciiTheme="minorHAnsi" w:hAnsiTheme="minorHAnsi" w:cstheme="minorHAnsi"/>
        </w:rPr>
        <w:t xml:space="preserve">Cheltuielile neeligibile generale, în conformitate cu capitolul 8.1 PNDR, sunt:     </w:t>
      </w:r>
    </w:p>
    <w:p w14:paraId="75D42FE1" w14:textId="77777777" w:rsidR="00EB4158" w:rsidRPr="006B660F" w:rsidRDefault="00EB4158" w:rsidP="002B2109">
      <w:pPr>
        <w:pStyle w:val="ListParagraph"/>
        <w:numPr>
          <w:ilvl w:val="0"/>
          <w:numId w:val="55"/>
        </w:numPr>
        <w:jc w:val="both"/>
        <w:rPr>
          <w:rFonts w:asciiTheme="minorHAnsi" w:hAnsiTheme="minorHAnsi" w:cstheme="minorHAnsi"/>
        </w:rPr>
      </w:pPr>
      <w:r w:rsidRPr="006B660F">
        <w:rPr>
          <w:rFonts w:asciiTheme="minorHAnsi" w:hAnsiTheme="minorHAnsi" w:cstheme="minorHAnsi"/>
        </w:rPr>
        <w:t>cheltuielile cu achiziţionarea de bunuri și echipamente „second hand”;</w:t>
      </w:r>
    </w:p>
    <w:p w14:paraId="683DD1FB" w14:textId="77777777" w:rsidR="00EB4158" w:rsidRPr="006B660F" w:rsidRDefault="00EB4158" w:rsidP="002B2109">
      <w:pPr>
        <w:pStyle w:val="ListParagraph"/>
        <w:numPr>
          <w:ilvl w:val="0"/>
          <w:numId w:val="55"/>
        </w:numPr>
        <w:jc w:val="both"/>
        <w:rPr>
          <w:rFonts w:asciiTheme="minorHAnsi" w:hAnsiTheme="minorHAnsi" w:cstheme="minorHAnsi"/>
        </w:rPr>
      </w:pPr>
      <w:r w:rsidRPr="006B660F">
        <w:rPr>
          <w:rFonts w:asciiTheme="minorHAnsi" w:hAnsiTheme="minorHAnsi" w:cstheme="minorHAnsi"/>
        </w:rPr>
        <w:t>cheltuieli efectuate înainte de semnarea Contractului de finanțare a proiectului cu excepţia, costurilor generale definite la art. 45, alin 2 litera c) a R (UE) nr. 1305/2013 care pot fi realizate înainte de depunerea Cererii de finanțare;</w:t>
      </w:r>
    </w:p>
    <w:p w14:paraId="26AD8525" w14:textId="77777777" w:rsidR="00EB4158" w:rsidRPr="006B660F" w:rsidRDefault="00EB4158" w:rsidP="002B2109">
      <w:pPr>
        <w:pStyle w:val="ListParagraph"/>
        <w:numPr>
          <w:ilvl w:val="0"/>
          <w:numId w:val="55"/>
        </w:numPr>
        <w:jc w:val="both"/>
        <w:rPr>
          <w:rFonts w:asciiTheme="minorHAnsi" w:hAnsiTheme="minorHAnsi" w:cstheme="minorHAnsi"/>
        </w:rPr>
      </w:pPr>
      <w:r w:rsidRPr="006B660F">
        <w:rPr>
          <w:rFonts w:asciiTheme="minorHAnsi" w:hAnsiTheme="minorHAnsi" w:cstheme="minorHAnsi"/>
        </w:rPr>
        <w:t>cheltuieli cu achiziția mijloacelor de transport pentru uz personal şi pentru transport persoane;</w:t>
      </w:r>
    </w:p>
    <w:p w14:paraId="69D992B0" w14:textId="77777777" w:rsidR="00EB4158" w:rsidRPr="006B660F" w:rsidRDefault="00EB4158" w:rsidP="002B2109">
      <w:pPr>
        <w:pStyle w:val="ListParagraph"/>
        <w:numPr>
          <w:ilvl w:val="0"/>
          <w:numId w:val="55"/>
        </w:numPr>
        <w:jc w:val="both"/>
        <w:rPr>
          <w:rFonts w:asciiTheme="minorHAnsi" w:hAnsiTheme="minorHAnsi" w:cstheme="minorHAnsi"/>
        </w:rPr>
      </w:pPr>
      <w:r w:rsidRPr="006B660F">
        <w:rPr>
          <w:rFonts w:asciiTheme="minorHAnsi" w:hAnsiTheme="minorHAnsi" w:cstheme="minorHAnsi"/>
        </w:rPr>
        <w:t>cheltuieli cu investițiile ce fac obiectul dublei finanțări care vizează aceleași costuri eligibile;</w:t>
      </w:r>
    </w:p>
    <w:p w14:paraId="5ADD5742" w14:textId="77777777" w:rsidR="00EB4158" w:rsidRPr="006B660F" w:rsidRDefault="00EB4158" w:rsidP="002B2109">
      <w:pPr>
        <w:pStyle w:val="ListParagraph"/>
        <w:numPr>
          <w:ilvl w:val="0"/>
          <w:numId w:val="55"/>
        </w:numPr>
        <w:jc w:val="both"/>
        <w:rPr>
          <w:rFonts w:asciiTheme="minorHAnsi" w:hAnsiTheme="minorHAnsi" w:cstheme="minorHAnsi"/>
        </w:rPr>
      </w:pPr>
      <w:r w:rsidRPr="006B660F">
        <w:rPr>
          <w:rFonts w:asciiTheme="minorHAnsi" w:hAnsiTheme="minorHAnsi" w:cstheme="minorHAnsi"/>
        </w:rPr>
        <w:t>cheltuieli neeligibile în conformitate cu art. 69, alin (3) din R (UE) nr. 1303/2013, cu modificările ulterioare și anume:</w:t>
      </w:r>
    </w:p>
    <w:p w14:paraId="78695956" w14:textId="77777777" w:rsidR="00EB4158" w:rsidRPr="006B660F" w:rsidRDefault="00EB4158" w:rsidP="00BF08B9">
      <w:pPr>
        <w:ind w:left="72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dobânzi debitoare, cu excepţia celor referitoare la granturi acordate sub forma unei subvenţii pentru dobândă sau a unei subvenţii pentru comisioanele de garantare;</w:t>
      </w:r>
    </w:p>
    <w:p w14:paraId="7C953AB0" w14:textId="77777777" w:rsidR="00EB4158" w:rsidRPr="006B660F" w:rsidRDefault="00EB4158" w:rsidP="00BF08B9">
      <w:pPr>
        <w:ind w:left="72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achiziţionarea de terenuri neconstruite și construite;</w:t>
      </w:r>
    </w:p>
    <w:p w14:paraId="03F97B49" w14:textId="77777777" w:rsidR="00EB4158" w:rsidRPr="006B660F" w:rsidRDefault="00EB4158" w:rsidP="00BF08B9">
      <w:pPr>
        <w:ind w:left="72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taxa pe valoarea adăugată, cu excepţia cazului în care aceasta nu se poate recupera în temeiul legislaţiei naţionale privind TVA-ul și a prevederilor specifice pentru instrumente financiare;</w:t>
      </w:r>
    </w:p>
    <w:p w14:paraId="14FB510D" w14:textId="77777777" w:rsidR="00EB4158" w:rsidRPr="006B660F" w:rsidRDefault="00EB4158" w:rsidP="00BF08B9">
      <w:pPr>
        <w:ind w:left="720"/>
        <w:jc w:val="both"/>
        <w:rPr>
          <w:rFonts w:asciiTheme="minorHAnsi" w:hAnsiTheme="minorHAnsi" w:cstheme="minorHAnsi"/>
        </w:rPr>
      </w:pPr>
      <w:r w:rsidRPr="006B660F">
        <w:rPr>
          <w:rFonts w:asciiTheme="minorHAnsi" w:hAnsiTheme="minorHAnsi" w:cstheme="minorHAnsi"/>
        </w:rPr>
        <w:t>o</w:t>
      </w:r>
      <w:r w:rsidRPr="006B660F">
        <w:rPr>
          <w:rFonts w:asciiTheme="minorHAnsi" w:hAnsiTheme="minorHAnsi" w:cstheme="minorHAnsi"/>
        </w:rPr>
        <w:tab/>
        <w:t>în cazul contractelor de leasing, celelalte costuri legate de contractele de leasing, cum ar fi marja locatorului, costurile de refinanțare a dobânzilor, cheltuielile generale și cheltuielile de asigurare.</w:t>
      </w:r>
    </w:p>
    <w:p w14:paraId="086115AD" w14:textId="77777777" w:rsidR="006F2288" w:rsidRPr="006B660F" w:rsidRDefault="006F2288" w:rsidP="00BF08B9">
      <w:pPr>
        <w:jc w:val="both"/>
        <w:rPr>
          <w:rFonts w:asciiTheme="minorHAnsi" w:hAnsiTheme="minorHAnsi" w:cstheme="minorHAnsi"/>
        </w:rPr>
      </w:pPr>
    </w:p>
    <w:p w14:paraId="0F8938EF" w14:textId="77777777" w:rsidR="00EB4158" w:rsidRPr="006B660F" w:rsidRDefault="006F2288" w:rsidP="00BF08B9">
      <w:pPr>
        <w:jc w:val="both"/>
        <w:rPr>
          <w:rFonts w:asciiTheme="minorHAnsi" w:hAnsiTheme="minorHAnsi" w:cstheme="minorHAnsi"/>
        </w:rPr>
      </w:pPr>
      <w:r w:rsidRPr="006B660F">
        <w:rPr>
          <w:rFonts w:asciiTheme="minorHAnsi" w:hAnsiTheme="minorHAnsi" w:cstheme="minorHAnsi"/>
        </w:rPr>
        <w:t>Criteriile au fost stabilite cu respectarea prevederilor din HG nr. 226/2015, Regulamentele (UE) nr. 1305/2013, nr. 1303/2013, PNDR – cap. 8.1 şi fişa tehnică a Sm 19.2 conform prevederilor din Ghidul Solicitantului, aprobat prin OMADR nr. 295/2016.</w:t>
      </w:r>
    </w:p>
    <w:p w14:paraId="1E59ED50" w14:textId="77777777" w:rsidR="000F4F0F" w:rsidRPr="006B660F" w:rsidRDefault="000F4F0F" w:rsidP="00F35F6D">
      <w:pPr>
        <w:spacing w:line="149" w:lineRule="exact"/>
        <w:jc w:val="both"/>
        <w:rPr>
          <w:rFonts w:asciiTheme="minorHAnsi" w:hAnsiTheme="minorHAnsi" w:cstheme="minorHAnsi"/>
        </w:rPr>
      </w:pPr>
    </w:p>
    <w:p w14:paraId="7AF1CA49" w14:textId="77777777" w:rsidR="000F4F0F" w:rsidRPr="006B660F" w:rsidRDefault="00FA6C29" w:rsidP="00F35F6D">
      <w:pPr>
        <w:pStyle w:val="Heading1"/>
        <w:jc w:val="both"/>
        <w:rPr>
          <w:rFonts w:asciiTheme="minorHAnsi" w:hAnsiTheme="minorHAnsi" w:cstheme="minorHAnsi"/>
          <w:sz w:val="22"/>
          <w:szCs w:val="22"/>
        </w:rPr>
      </w:pPr>
      <w:bookmarkStart w:id="20" w:name="_Toc10515489"/>
      <w:r w:rsidRPr="006B660F">
        <w:rPr>
          <w:rFonts w:asciiTheme="minorHAnsi" w:eastAsia="Calibri" w:hAnsiTheme="minorHAnsi" w:cstheme="minorHAnsi"/>
          <w:sz w:val="22"/>
          <w:szCs w:val="22"/>
        </w:rPr>
        <w:t>CAPITOLUL 7 – CONDIȚII DE SELECȚIE A PROIECTELOR</w:t>
      </w:r>
      <w:bookmarkEnd w:id="20"/>
    </w:p>
    <w:p w14:paraId="28EA4383" w14:textId="77777777" w:rsidR="000F4F0F" w:rsidRPr="006B660F" w:rsidRDefault="000F4F0F" w:rsidP="00F35F6D">
      <w:pPr>
        <w:spacing w:line="363" w:lineRule="exact"/>
        <w:jc w:val="both"/>
        <w:rPr>
          <w:rFonts w:asciiTheme="minorHAnsi" w:hAnsiTheme="minorHAnsi" w:cstheme="minorHAnsi"/>
        </w:rPr>
      </w:pPr>
    </w:p>
    <w:p w14:paraId="3E2CCF22" w14:textId="77777777" w:rsidR="000F4F0F" w:rsidRPr="006B660F" w:rsidRDefault="00FA6C29" w:rsidP="00F35F6D">
      <w:pPr>
        <w:spacing w:line="275" w:lineRule="auto"/>
        <w:ind w:right="20"/>
        <w:jc w:val="both"/>
        <w:rPr>
          <w:rFonts w:asciiTheme="minorHAnsi" w:eastAsia="Calibri" w:hAnsiTheme="minorHAnsi" w:cstheme="minorHAnsi"/>
        </w:rPr>
      </w:pPr>
      <w:r w:rsidRPr="006B660F">
        <w:rPr>
          <w:rFonts w:asciiTheme="minorHAnsi" w:eastAsia="Calibri" w:hAnsiTheme="minorHAnsi" w:cstheme="minorHAnsi"/>
        </w:rPr>
        <w:t xml:space="preserve">Alocarea financiară publică aferentă perioadei de depunere a proiectelor, criteriile de selecție, punctajele de selecție, criteriile de departajare și pragul minim sunt stabilite la inițiativa </w:t>
      </w:r>
      <w:r w:rsidR="00BA74F3">
        <w:rPr>
          <w:rFonts w:asciiTheme="minorHAnsi" w:eastAsia="Calibri" w:hAnsiTheme="minorHAnsi" w:cstheme="minorHAnsi"/>
        </w:rPr>
        <w:t xml:space="preserve"> Consiliului Director</w:t>
      </w:r>
      <w:r w:rsidRPr="006B660F">
        <w:rPr>
          <w:rFonts w:asciiTheme="minorHAnsi" w:eastAsia="Calibri" w:hAnsiTheme="minorHAnsi" w:cstheme="minorHAnsi"/>
        </w:rPr>
        <w:t xml:space="preserve">a GAL </w:t>
      </w:r>
      <w:r w:rsidR="007D61B3" w:rsidRPr="006B660F">
        <w:rPr>
          <w:rFonts w:asciiTheme="minorHAnsi" w:eastAsia="Calibri" w:hAnsiTheme="minorHAnsi" w:cstheme="minorHAnsi"/>
        </w:rPr>
        <w:t>C</w:t>
      </w:r>
      <w:r w:rsidR="0064004E" w:rsidRPr="006B660F">
        <w:rPr>
          <w:rFonts w:asciiTheme="minorHAnsi" w:eastAsia="Calibri" w:hAnsiTheme="minorHAnsi" w:cstheme="minorHAnsi"/>
        </w:rPr>
        <w:t>Ă</w:t>
      </w:r>
      <w:r w:rsidR="007D61B3" w:rsidRPr="006B660F">
        <w:rPr>
          <w:rFonts w:asciiTheme="minorHAnsi" w:eastAsia="Calibri" w:hAnsiTheme="minorHAnsi" w:cstheme="minorHAnsi"/>
        </w:rPr>
        <w:t>LUG</w:t>
      </w:r>
      <w:r w:rsidR="0064004E" w:rsidRPr="006B660F">
        <w:rPr>
          <w:rFonts w:asciiTheme="minorHAnsi" w:eastAsia="Calibri" w:hAnsiTheme="minorHAnsi" w:cstheme="minorHAnsi"/>
        </w:rPr>
        <w:t>Ă</w:t>
      </w:r>
      <w:r w:rsidR="007D61B3" w:rsidRPr="006B660F">
        <w:rPr>
          <w:rFonts w:asciiTheme="minorHAnsi" w:eastAsia="Calibri" w:hAnsiTheme="minorHAnsi" w:cstheme="minorHAnsi"/>
        </w:rPr>
        <w:t>RA</w:t>
      </w:r>
      <w:r w:rsidRPr="006B660F">
        <w:rPr>
          <w:rFonts w:asciiTheme="minorHAnsi" w:eastAsia="Calibri" w:hAnsiTheme="minorHAnsi" w:cstheme="minorHAnsi"/>
        </w:rPr>
        <w:t>.</w:t>
      </w:r>
    </w:p>
    <w:p w14:paraId="58131D52" w14:textId="77777777" w:rsidR="0002418D" w:rsidRPr="006B660F" w:rsidRDefault="0002418D" w:rsidP="00F35F6D">
      <w:pPr>
        <w:spacing w:line="275" w:lineRule="auto"/>
        <w:ind w:right="20"/>
        <w:jc w:val="both"/>
        <w:rPr>
          <w:rFonts w:asciiTheme="minorHAnsi" w:hAnsiTheme="minorHAnsi" w:cstheme="minorHAnsi"/>
        </w:rPr>
      </w:pPr>
    </w:p>
    <w:p w14:paraId="7058C80D" w14:textId="77777777" w:rsidR="000F4F0F" w:rsidRPr="006B660F" w:rsidRDefault="00FA6C29" w:rsidP="00F35F6D">
      <w:pPr>
        <w:spacing w:line="300" w:lineRule="auto"/>
        <w:ind w:right="20" w:firstLine="720"/>
        <w:jc w:val="both"/>
        <w:rPr>
          <w:rFonts w:asciiTheme="minorHAnsi" w:eastAsia="Calibri" w:hAnsiTheme="minorHAnsi" w:cstheme="minorHAnsi"/>
        </w:rPr>
      </w:pPr>
      <w:r w:rsidRPr="006B660F">
        <w:rPr>
          <w:rFonts w:asciiTheme="minorHAnsi" w:eastAsia="Calibri" w:hAnsiTheme="minorHAnsi" w:cstheme="minorHAnsi"/>
          <w:b/>
          <w:bCs/>
        </w:rPr>
        <w:t xml:space="preserve">În ANUNȚUL DE LANSARE A CERERII DE PROIECTE </w:t>
      </w:r>
      <w:r w:rsidRPr="006B660F">
        <w:rPr>
          <w:rFonts w:asciiTheme="minorHAnsi" w:eastAsia="Calibri" w:hAnsiTheme="minorHAnsi" w:cstheme="minorHAnsi"/>
        </w:rPr>
        <w:t>sunt prezentate: alocarea, intervalul de</w:t>
      </w:r>
      <w:r w:rsidRPr="006B660F">
        <w:rPr>
          <w:rFonts w:asciiTheme="minorHAnsi" w:eastAsia="Calibri" w:hAnsiTheme="minorHAnsi" w:cstheme="minorHAnsi"/>
          <w:b/>
          <w:bCs/>
        </w:rPr>
        <w:t xml:space="preserve"> </w:t>
      </w:r>
      <w:r w:rsidRPr="006B660F">
        <w:rPr>
          <w:rFonts w:asciiTheme="minorHAnsi" w:eastAsia="Calibri" w:hAnsiTheme="minorHAnsi" w:cstheme="minorHAnsi"/>
        </w:rPr>
        <w:t>depunere a proiectelor, alte informații generale.</w:t>
      </w:r>
    </w:p>
    <w:p w14:paraId="18FF7ED4" w14:textId="77777777" w:rsidR="000F4F0F" w:rsidRPr="006B660F" w:rsidRDefault="000F4F0F" w:rsidP="00F35F6D">
      <w:pPr>
        <w:spacing w:line="271" w:lineRule="exact"/>
        <w:jc w:val="both"/>
        <w:rPr>
          <w:rFonts w:asciiTheme="minorHAnsi" w:hAnsiTheme="minorHAnsi" w:cstheme="minorHAnsi"/>
        </w:rPr>
      </w:pPr>
    </w:p>
    <w:p w14:paraId="1CB15845" w14:textId="77777777" w:rsidR="000F4F0F" w:rsidRPr="006B660F" w:rsidRDefault="00FA6C29" w:rsidP="00F35F6D">
      <w:pPr>
        <w:spacing w:line="20" w:lineRule="exact"/>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573760" behindDoc="1" locked="0" layoutInCell="0" allowOverlap="1" wp14:anchorId="25367446" wp14:editId="35177474">
                <wp:simplePos x="0" y="0"/>
                <wp:positionH relativeFrom="column">
                  <wp:posOffset>-36195</wp:posOffset>
                </wp:positionH>
                <wp:positionV relativeFrom="paragraph">
                  <wp:posOffset>514985</wp:posOffset>
                </wp:positionV>
                <wp:extent cx="58045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54FA76" id="Shape 44"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85pt,40.55pt" to="454.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" o:allowincell="f" filled="t" strokeweight=".16931mm">
                <v:stroke joinstyle="miter"/>
                <o:lock v:ext="edit" shapetype="f"/>
              </v:line>
            </w:pict>
          </mc:Fallback>
        </mc:AlternateContent>
      </w:r>
    </w:p>
    <w:p w14:paraId="5A940CF5" w14:textId="77777777" w:rsidR="000F4F0F" w:rsidRPr="006B660F" w:rsidRDefault="0005246E" w:rsidP="00F35F6D">
      <w:pPr>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577856" behindDoc="1" locked="0" layoutInCell="0" allowOverlap="1" wp14:anchorId="5FDB4381" wp14:editId="79B9A2FF">
                <wp:simplePos x="0" y="0"/>
                <wp:positionH relativeFrom="margin">
                  <wp:align>left</wp:align>
                </wp:positionH>
                <wp:positionV relativeFrom="paragraph">
                  <wp:posOffset>9489</wp:posOffset>
                </wp:positionV>
                <wp:extent cx="6078381" cy="8089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8381" cy="808990"/>
                        </a:xfrm>
                        <a:prstGeom prst="rect">
                          <a:avLst/>
                        </a:prstGeom>
                        <a:solidFill>
                          <a:srgbClr val="BDD6EE"/>
                        </a:solidFill>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93A63C" id="Shape 48" o:spid="_x0000_s1026" style="position:absolute;margin-left:0;margin-top:.75pt;width:478.6pt;height:63.7pt;z-index:-251738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" o:allowincell="f" fillcolor="#bdd6ee" stroked="f">
                <w10:wrap anchorx="margin"/>
              </v:rect>
            </w:pict>
          </mc:Fallback>
        </mc:AlternateContent>
      </w:r>
      <w:r w:rsidR="00FA6C29" w:rsidRPr="006B660F">
        <w:rPr>
          <w:rFonts w:asciiTheme="minorHAnsi" w:eastAsia="Calibri" w:hAnsiTheme="minorHAnsi" w:cstheme="minorHAnsi"/>
          <w:b/>
          <w:bCs/>
        </w:rPr>
        <w:t>ATENŢIE !</w:t>
      </w:r>
    </w:p>
    <w:p w14:paraId="7CC1EE30" w14:textId="77777777" w:rsidR="000F4F0F" w:rsidRPr="006B660F" w:rsidRDefault="000F4F0F" w:rsidP="00F35F6D">
      <w:pPr>
        <w:spacing w:line="20" w:lineRule="exact"/>
        <w:jc w:val="both"/>
        <w:rPr>
          <w:rFonts w:asciiTheme="minorHAnsi" w:hAnsiTheme="minorHAnsi" w:cstheme="minorHAnsi"/>
        </w:rPr>
      </w:pPr>
    </w:p>
    <w:p w14:paraId="36DBA9D0" w14:textId="77777777" w:rsidR="000F4F0F" w:rsidRPr="006B660F" w:rsidRDefault="000F4F0F" w:rsidP="00F35F6D">
      <w:pPr>
        <w:spacing w:line="22" w:lineRule="exact"/>
        <w:jc w:val="both"/>
        <w:rPr>
          <w:rFonts w:asciiTheme="minorHAnsi" w:hAnsiTheme="minorHAnsi" w:cstheme="minorHAnsi"/>
        </w:rPr>
      </w:pPr>
    </w:p>
    <w:p w14:paraId="240E6C80" w14:textId="77777777" w:rsidR="000F4F0F" w:rsidRPr="006B660F" w:rsidRDefault="00FA6C29" w:rsidP="00F35F6D">
      <w:pPr>
        <w:spacing w:line="284" w:lineRule="auto"/>
        <w:ind w:right="400"/>
        <w:jc w:val="both"/>
        <w:rPr>
          <w:rFonts w:asciiTheme="minorHAnsi" w:hAnsiTheme="minorHAnsi" w:cstheme="minorHAnsi"/>
        </w:rPr>
      </w:pPr>
      <w:r w:rsidRPr="006B660F">
        <w:rPr>
          <w:rFonts w:asciiTheme="minorHAnsi" w:eastAsia="Calibri" w:hAnsiTheme="minorHAnsi" w:cstheme="minorHAnsi"/>
          <w:i/>
          <w:iCs/>
        </w:rPr>
        <w:t>Evaluarea criteriilor de selecție se face numai în baza documentelor depuse odată cu Cererea de</w:t>
      </w:r>
      <w:r w:rsidR="0002418D" w:rsidRPr="006B660F">
        <w:rPr>
          <w:rFonts w:asciiTheme="minorHAnsi" w:eastAsia="Calibri" w:hAnsiTheme="minorHAnsi" w:cstheme="minorHAnsi"/>
          <w:i/>
          <w:iCs/>
        </w:rPr>
        <w:t xml:space="preserve"> </w:t>
      </w:r>
      <w:r w:rsidRPr="006B660F">
        <w:rPr>
          <w:rFonts w:asciiTheme="minorHAnsi" w:eastAsia="Calibri" w:hAnsiTheme="minorHAnsi" w:cstheme="minorHAnsi"/>
          <w:i/>
          <w:iCs/>
        </w:rPr>
        <w:t>Finanțare. Solicitanții vor putea să redepună proiectul în sesiunea următoare în cazul în care acesta nu a fost selectat.</w:t>
      </w:r>
    </w:p>
    <w:p w14:paraId="58653F78" w14:textId="77777777" w:rsidR="000F4F0F" w:rsidRPr="006B660F" w:rsidRDefault="000F4F0F" w:rsidP="00F35F6D">
      <w:pPr>
        <w:spacing w:line="314" w:lineRule="exact"/>
        <w:jc w:val="both"/>
        <w:rPr>
          <w:rFonts w:asciiTheme="minorHAnsi" w:hAnsiTheme="minorHAnsi" w:cstheme="minorHAnsi"/>
        </w:rPr>
      </w:pPr>
    </w:p>
    <w:p w14:paraId="3F40B7AF" w14:textId="77777777" w:rsidR="000F4F0F" w:rsidRPr="006B660F" w:rsidRDefault="001873BF" w:rsidP="00F35F6D">
      <w:pPr>
        <w:spacing w:line="290" w:lineRule="auto"/>
        <w:ind w:right="420" w:firstLine="720"/>
        <w:jc w:val="both"/>
        <w:rPr>
          <w:rFonts w:asciiTheme="minorHAnsi" w:hAnsiTheme="minorHAnsi" w:cstheme="minorHAnsi"/>
        </w:rPr>
      </w:pPr>
      <w:r w:rsidRPr="006B660F">
        <w:rPr>
          <w:rFonts w:asciiTheme="minorHAnsi" w:eastAsia="Calibri" w:hAnsiTheme="minorHAnsi" w:cstheme="minorHAnsi"/>
        </w:rPr>
        <w:t>Selecția proiectelor se face în ordinea descrescătoare a punctajului de selecție în cadrul alocării disponibile pe sesiune.</w:t>
      </w:r>
      <w:r w:rsidR="00FA6C29" w:rsidRPr="006B660F">
        <w:rPr>
          <w:rFonts w:asciiTheme="minorHAnsi" w:eastAsia="Calibri" w:hAnsiTheme="minorHAnsi" w:cstheme="minorHAnsi"/>
        </w:rPr>
        <w:t xml:space="preserve"> În cazul proiectelor cu același punctaj, </w:t>
      </w:r>
      <w:r w:rsidR="00FA6C29" w:rsidRPr="006B660F">
        <w:rPr>
          <w:rFonts w:asciiTheme="minorHAnsi" w:eastAsia="Calibri" w:hAnsiTheme="minorHAnsi" w:cstheme="minorHAnsi"/>
          <w:b/>
          <w:bCs/>
        </w:rPr>
        <w:t xml:space="preserve">departajarea </w:t>
      </w:r>
      <w:r w:rsidR="00FA6C29" w:rsidRPr="006B660F">
        <w:rPr>
          <w:rFonts w:asciiTheme="minorHAnsi" w:eastAsia="Calibri" w:hAnsiTheme="minorHAnsi" w:cstheme="minorHAnsi"/>
        </w:rPr>
        <w:t>acestora se face, astfel:</w:t>
      </w:r>
    </w:p>
    <w:tbl>
      <w:tblPr>
        <w:tblW w:w="9440" w:type="dxa"/>
        <w:tblInd w:w="10" w:type="dxa"/>
        <w:tblLayout w:type="fixed"/>
        <w:tblCellMar>
          <w:left w:w="0" w:type="dxa"/>
          <w:right w:w="0" w:type="dxa"/>
        </w:tblCellMar>
        <w:tblLook w:val="04A0" w:firstRow="1" w:lastRow="0" w:firstColumn="1" w:lastColumn="0" w:noHBand="0" w:noVBand="1"/>
      </w:tblPr>
      <w:tblGrid>
        <w:gridCol w:w="1440"/>
        <w:gridCol w:w="5660"/>
        <w:gridCol w:w="2340"/>
      </w:tblGrid>
      <w:tr w:rsidR="000F4F0F" w:rsidRPr="006B660F" w14:paraId="397720A1" w14:textId="77777777" w:rsidTr="000B5C34">
        <w:trPr>
          <w:trHeight w:val="317"/>
        </w:trPr>
        <w:tc>
          <w:tcPr>
            <w:tcW w:w="1440" w:type="dxa"/>
            <w:tcBorders>
              <w:top w:val="single" w:sz="8" w:space="0" w:color="auto"/>
              <w:left w:val="single" w:sz="8" w:space="0" w:color="auto"/>
              <w:bottom w:val="single" w:sz="8" w:space="0" w:color="auto"/>
              <w:right w:val="single" w:sz="8" w:space="0" w:color="auto"/>
            </w:tcBorders>
            <w:vAlign w:val="bottom"/>
          </w:tcPr>
          <w:p w14:paraId="30D38D4A" w14:textId="77777777" w:rsidR="000F4F0F" w:rsidRPr="006B660F" w:rsidRDefault="00FA6C29" w:rsidP="00F35F6D">
            <w:pPr>
              <w:ind w:right="1110"/>
              <w:jc w:val="both"/>
              <w:rPr>
                <w:rFonts w:asciiTheme="minorHAnsi" w:hAnsiTheme="minorHAnsi" w:cstheme="minorHAnsi"/>
              </w:rPr>
            </w:pPr>
            <w:r w:rsidRPr="006B660F">
              <w:rPr>
                <w:rFonts w:asciiTheme="minorHAnsi" w:eastAsia="Calibri" w:hAnsiTheme="minorHAnsi" w:cstheme="minorHAnsi"/>
                <w:b/>
                <w:bCs/>
              </w:rPr>
              <w:t>1</w:t>
            </w:r>
          </w:p>
        </w:tc>
        <w:tc>
          <w:tcPr>
            <w:tcW w:w="5660" w:type="dxa"/>
            <w:tcBorders>
              <w:top w:val="single" w:sz="8" w:space="0" w:color="auto"/>
              <w:bottom w:val="single" w:sz="8" w:space="0" w:color="auto"/>
              <w:right w:val="single" w:sz="8" w:space="0" w:color="auto"/>
            </w:tcBorders>
            <w:vAlign w:val="bottom"/>
          </w:tcPr>
          <w:p w14:paraId="3EE02C1F"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Numărul locurilor de muncă nou create</w:t>
            </w:r>
          </w:p>
        </w:tc>
        <w:tc>
          <w:tcPr>
            <w:tcW w:w="2340" w:type="dxa"/>
            <w:tcBorders>
              <w:top w:val="single" w:sz="8" w:space="0" w:color="auto"/>
              <w:bottom w:val="single" w:sz="8" w:space="0" w:color="auto"/>
              <w:right w:val="single" w:sz="8" w:space="0" w:color="auto"/>
            </w:tcBorders>
            <w:vAlign w:val="bottom"/>
          </w:tcPr>
          <w:p w14:paraId="39096BBE" w14:textId="77777777" w:rsidR="000F4F0F" w:rsidRPr="006B660F" w:rsidRDefault="000F4F0F" w:rsidP="00F35F6D">
            <w:pPr>
              <w:jc w:val="both"/>
              <w:rPr>
                <w:rFonts w:asciiTheme="minorHAnsi" w:hAnsiTheme="minorHAnsi" w:cstheme="minorHAnsi"/>
              </w:rPr>
            </w:pPr>
          </w:p>
        </w:tc>
      </w:tr>
      <w:tr w:rsidR="000F4F0F" w:rsidRPr="006B660F" w14:paraId="6D527041" w14:textId="77777777" w:rsidTr="000B5C34">
        <w:trPr>
          <w:trHeight w:val="284"/>
        </w:trPr>
        <w:tc>
          <w:tcPr>
            <w:tcW w:w="1440" w:type="dxa"/>
            <w:tcBorders>
              <w:left w:val="single" w:sz="8" w:space="0" w:color="auto"/>
              <w:right w:val="single" w:sz="8" w:space="0" w:color="auto"/>
            </w:tcBorders>
            <w:vAlign w:val="bottom"/>
          </w:tcPr>
          <w:p w14:paraId="2A2B9AB4" w14:textId="77777777" w:rsidR="000F4F0F" w:rsidRPr="006B660F" w:rsidRDefault="00FA6C29" w:rsidP="00F35F6D">
            <w:pPr>
              <w:ind w:right="1110"/>
              <w:jc w:val="both"/>
              <w:rPr>
                <w:rFonts w:asciiTheme="minorHAnsi" w:hAnsiTheme="minorHAnsi" w:cstheme="minorHAnsi"/>
              </w:rPr>
            </w:pPr>
            <w:r w:rsidRPr="006B660F">
              <w:rPr>
                <w:rFonts w:asciiTheme="minorHAnsi" w:eastAsia="Calibri" w:hAnsiTheme="minorHAnsi" w:cstheme="minorHAnsi"/>
                <w:b/>
                <w:bCs/>
                <w:iCs/>
              </w:rPr>
              <w:t>2</w:t>
            </w:r>
          </w:p>
        </w:tc>
        <w:tc>
          <w:tcPr>
            <w:tcW w:w="5660" w:type="dxa"/>
            <w:tcBorders>
              <w:right w:val="single" w:sz="8" w:space="0" w:color="auto"/>
            </w:tcBorders>
            <w:vAlign w:val="bottom"/>
          </w:tcPr>
          <w:p w14:paraId="65DAB98A"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Departajarea proiectelor se va face in functie de regula</w:t>
            </w:r>
          </w:p>
        </w:tc>
        <w:tc>
          <w:tcPr>
            <w:tcW w:w="2340" w:type="dxa"/>
            <w:tcBorders>
              <w:right w:val="single" w:sz="8" w:space="0" w:color="auto"/>
            </w:tcBorders>
            <w:vAlign w:val="bottom"/>
          </w:tcPr>
          <w:p w14:paraId="130CCE49" w14:textId="77777777" w:rsidR="000F4F0F" w:rsidRPr="006B660F" w:rsidRDefault="000F4F0F" w:rsidP="00F35F6D">
            <w:pPr>
              <w:jc w:val="both"/>
              <w:rPr>
                <w:rFonts w:asciiTheme="minorHAnsi" w:hAnsiTheme="minorHAnsi" w:cstheme="minorHAnsi"/>
              </w:rPr>
            </w:pPr>
          </w:p>
        </w:tc>
      </w:tr>
      <w:tr w:rsidR="000F4F0F" w:rsidRPr="006B660F" w14:paraId="597222E9" w14:textId="77777777" w:rsidTr="000B5C34">
        <w:trPr>
          <w:trHeight w:val="295"/>
        </w:trPr>
        <w:tc>
          <w:tcPr>
            <w:tcW w:w="1440" w:type="dxa"/>
            <w:tcBorders>
              <w:left w:val="single" w:sz="8" w:space="0" w:color="auto"/>
              <w:right w:val="single" w:sz="8" w:space="0" w:color="auto"/>
            </w:tcBorders>
            <w:vAlign w:val="bottom"/>
          </w:tcPr>
          <w:p w14:paraId="0EA94E20" w14:textId="77777777" w:rsidR="000F4F0F" w:rsidRPr="006B660F" w:rsidRDefault="000F4F0F" w:rsidP="00F35F6D">
            <w:pPr>
              <w:jc w:val="both"/>
              <w:rPr>
                <w:rFonts w:asciiTheme="minorHAnsi" w:hAnsiTheme="minorHAnsi" w:cstheme="minorHAnsi"/>
              </w:rPr>
            </w:pPr>
          </w:p>
        </w:tc>
        <w:tc>
          <w:tcPr>
            <w:tcW w:w="5660" w:type="dxa"/>
            <w:tcBorders>
              <w:right w:val="single" w:sz="8" w:space="0" w:color="auto"/>
            </w:tcBorders>
            <w:vAlign w:val="bottom"/>
          </w:tcPr>
          <w:p w14:paraId="1026D34E"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“primul  venit,  primul  servit”,  respectiv  data  si  ora</w:t>
            </w:r>
          </w:p>
        </w:tc>
        <w:tc>
          <w:tcPr>
            <w:tcW w:w="2340" w:type="dxa"/>
            <w:tcBorders>
              <w:right w:val="single" w:sz="8" w:space="0" w:color="auto"/>
            </w:tcBorders>
            <w:vAlign w:val="bottom"/>
          </w:tcPr>
          <w:p w14:paraId="3C851B39" w14:textId="77777777" w:rsidR="000F4F0F" w:rsidRPr="006B660F" w:rsidRDefault="000F4F0F" w:rsidP="00F35F6D">
            <w:pPr>
              <w:jc w:val="both"/>
              <w:rPr>
                <w:rFonts w:asciiTheme="minorHAnsi" w:hAnsiTheme="minorHAnsi" w:cstheme="minorHAnsi"/>
              </w:rPr>
            </w:pPr>
          </w:p>
        </w:tc>
      </w:tr>
      <w:tr w:rsidR="000F4F0F" w:rsidRPr="006B660F" w14:paraId="3152F43B" w14:textId="77777777" w:rsidTr="000B5C34">
        <w:trPr>
          <w:trHeight w:val="310"/>
        </w:trPr>
        <w:tc>
          <w:tcPr>
            <w:tcW w:w="1440" w:type="dxa"/>
            <w:tcBorders>
              <w:left w:val="single" w:sz="8" w:space="0" w:color="auto"/>
              <w:right w:val="single" w:sz="8" w:space="0" w:color="auto"/>
            </w:tcBorders>
            <w:vAlign w:val="bottom"/>
          </w:tcPr>
          <w:p w14:paraId="0AB2303F" w14:textId="77777777" w:rsidR="000F4F0F" w:rsidRPr="006B660F" w:rsidRDefault="000F4F0F" w:rsidP="00F35F6D">
            <w:pPr>
              <w:jc w:val="both"/>
              <w:rPr>
                <w:rFonts w:asciiTheme="minorHAnsi" w:hAnsiTheme="minorHAnsi" w:cstheme="minorHAnsi"/>
              </w:rPr>
            </w:pPr>
          </w:p>
        </w:tc>
        <w:tc>
          <w:tcPr>
            <w:tcW w:w="5660" w:type="dxa"/>
            <w:tcBorders>
              <w:right w:val="single" w:sz="8" w:space="0" w:color="auto"/>
            </w:tcBorders>
            <w:vAlign w:val="bottom"/>
          </w:tcPr>
          <w:p w14:paraId="70F18E11"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înregistrarii proiectului la secretariatul GAL. Criteriul de</w:t>
            </w:r>
          </w:p>
        </w:tc>
        <w:tc>
          <w:tcPr>
            <w:tcW w:w="2340" w:type="dxa"/>
            <w:tcBorders>
              <w:right w:val="single" w:sz="8" w:space="0" w:color="auto"/>
            </w:tcBorders>
            <w:vAlign w:val="bottom"/>
          </w:tcPr>
          <w:p w14:paraId="7DE41051" w14:textId="77777777" w:rsidR="000F4F0F" w:rsidRPr="006B660F" w:rsidRDefault="000F4F0F" w:rsidP="00F35F6D">
            <w:pPr>
              <w:jc w:val="both"/>
              <w:rPr>
                <w:rFonts w:asciiTheme="minorHAnsi" w:hAnsiTheme="minorHAnsi" w:cstheme="minorHAnsi"/>
              </w:rPr>
            </w:pPr>
          </w:p>
        </w:tc>
      </w:tr>
      <w:tr w:rsidR="000F4F0F" w:rsidRPr="006B660F" w14:paraId="5A06074B" w14:textId="77777777" w:rsidTr="000B5C34">
        <w:trPr>
          <w:trHeight w:val="307"/>
        </w:trPr>
        <w:tc>
          <w:tcPr>
            <w:tcW w:w="1440" w:type="dxa"/>
            <w:tcBorders>
              <w:left w:val="single" w:sz="8" w:space="0" w:color="auto"/>
              <w:right w:val="single" w:sz="8" w:space="0" w:color="auto"/>
            </w:tcBorders>
            <w:vAlign w:val="bottom"/>
          </w:tcPr>
          <w:p w14:paraId="56703833" w14:textId="77777777" w:rsidR="000F4F0F" w:rsidRPr="006B660F" w:rsidRDefault="000F4F0F" w:rsidP="00F35F6D">
            <w:pPr>
              <w:jc w:val="both"/>
              <w:rPr>
                <w:rFonts w:asciiTheme="minorHAnsi" w:hAnsiTheme="minorHAnsi" w:cstheme="minorHAnsi"/>
              </w:rPr>
            </w:pPr>
          </w:p>
        </w:tc>
        <w:tc>
          <w:tcPr>
            <w:tcW w:w="5660" w:type="dxa"/>
            <w:tcBorders>
              <w:right w:val="single" w:sz="8" w:space="0" w:color="auto"/>
            </w:tcBorders>
            <w:vAlign w:val="bottom"/>
          </w:tcPr>
          <w:p w14:paraId="2A28E248"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departajare nr. 2 se aplica doar in situatia in care exista</w:t>
            </w:r>
          </w:p>
        </w:tc>
        <w:tc>
          <w:tcPr>
            <w:tcW w:w="2340" w:type="dxa"/>
            <w:tcBorders>
              <w:right w:val="single" w:sz="8" w:space="0" w:color="auto"/>
            </w:tcBorders>
            <w:vAlign w:val="bottom"/>
          </w:tcPr>
          <w:p w14:paraId="7D7DB141" w14:textId="77777777" w:rsidR="000F4F0F" w:rsidRPr="006B660F" w:rsidRDefault="000F4F0F" w:rsidP="00F35F6D">
            <w:pPr>
              <w:jc w:val="both"/>
              <w:rPr>
                <w:rFonts w:asciiTheme="minorHAnsi" w:hAnsiTheme="minorHAnsi" w:cstheme="minorHAnsi"/>
              </w:rPr>
            </w:pPr>
          </w:p>
        </w:tc>
      </w:tr>
      <w:tr w:rsidR="000F4F0F" w:rsidRPr="006B660F" w14:paraId="30B5AFFC" w14:textId="77777777" w:rsidTr="000B5C34">
        <w:trPr>
          <w:trHeight w:val="310"/>
        </w:trPr>
        <w:tc>
          <w:tcPr>
            <w:tcW w:w="1440" w:type="dxa"/>
            <w:tcBorders>
              <w:left w:val="single" w:sz="8" w:space="0" w:color="auto"/>
              <w:right w:val="single" w:sz="8" w:space="0" w:color="auto"/>
            </w:tcBorders>
            <w:vAlign w:val="bottom"/>
          </w:tcPr>
          <w:p w14:paraId="3452ABAD" w14:textId="77777777" w:rsidR="000F4F0F" w:rsidRPr="006B660F" w:rsidRDefault="000F4F0F" w:rsidP="00F35F6D">
            <w:pPr>
              <w:jc w:val="both"/>
              <w:rPr>
                <w:rFonts w:asciiTheme="minorHAnsi" w:hAnsiTheme="minorHAnsi" w:cstheme="minorHAnsi"/>
              </w:rPr>
            </w:pPr>
          </w:p>
        </w:tc>
        <w:tc>
          <w:tcPr>
            <w:tcW w:w="5660" w:type="dxa"/>
            <w:tcBorders>
              <w:right w:val="single" w:sz="8" w:space="0" w:color="auto"/>
            </w:tcBorders>
            <w:vAlign w:val="bottom"/>
          </w:tcPr>
          <w:p w14:paraId="6290E71C"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proiecte care isi propun un numar</w:t>
            </w:r>
            <w:r w:rsidR="007B0127">
              <w:rPr>
                <w:rFonts w:asciiTheme="minorHAnsi" w:eastAsia="Calibri" w:hAnsiTheme="minorHAnsi" w:cstheme="minorHAnsi"/>
              </w:rPr>
              <w:t xml:space="preserve"> </w:t>
            </w:r>
          </w:p>
        </w:tc>
        <w:tc>
          <w:tcPr>
            <w:tcW w:w="2340" w:type="dxa"/>
            <w:tcBorders>
              <w:right w:val="single" w:sz="8" w:space="0" w:color="auto"/>
            </w:tcBorders>
            <w:vAlign w:val="bottom"/>
          </w:tcPr>
          <w:p w14:paraId="6BFF0026" w14:textId="77777777" w:rsidR="000F4F0F" w:rsidRPr="006B660F" w:rsidRDefault="000F4F0F" w:rsidP="00F35F6D">
            <w:pPr>
              <w:jc w:val="both"/>
              <w:rPr>
                <w:rFonts w:asciiTheme="minorHAnsi" w:hAnsiTheme="minorHAnsi" w:cstheme="minorHAnsi"/>
              </w:rPr>
            </w:pPr>
          </w:p>
        </w:tc>
      </w:tr>
      <w:tr w:rsidR="000F4F0F" w:rsidRPr="006B660F" w14:paraId="3D92B971" w14:textId="77777777" w:rsidTr="000B5C34">
        <w:trPr>
          <w:trHeight w:val="310"/>
        </w:trPr>
        <w:tc>
          <w:tcPr>
            <w:tcW w:w="1440" w:type="dxa"/>
            <w:tcBorders>
              <w:left w:val="single" w:sz="8" w:space="0" w:color="auto"/>
              <w:right w:val="single" w:sz="8" w:space="0" w:color="auto"/>
            </w:tcBorders>
            <w:vAlign w:val="bottom"/>
          </w:tcPr>
          <w:p w14:paraId="452D2BE4" w14:textId="77777777" w:rsidR="000F4F0F" w:rsidRPr="006B660F" w:rsidRDefault="000F4F0F" w:rsidP="00F35F6D">
            <w:pPr>
              <w:jc w:val="both"/>
              <w:rPr>
                <w:rFonts w:asciiTheme="minorHAnsi" w:hAnsiTheme="minorHAnsi" w:cstheme="minorHAnsi"/>
              </w:rPr>
            </w:pPr>
          </w:p>
        </w:tc>
        <w:tc>
          <w:tcPr>
            <w:tcW w:w="5660" w:type="dxa"/>
            <w:tcBorders>
              <w:right w:val="single" w:sz="8" w:space="0" w:color="auto"/>
            </w:tcBorders>
            <w:vAlign w:val="bottom"/>
          </w:tcPr>
          <w:p w14:paraId="70F99F65" w14:textId="77777777" w:rsidR="000F4F0F" w:rsidRPr="006B660F" w:rsidRDefault="00FA6C29" w:rsidP="00F35F6D">
            <w:pPr>
              <w:ind w:left="80"/>
              <w:jc w:val="both"/>
              <w:rPr>
                <w:rFonts w:asciiTheme="minorHAnsi" w:hAnsiTheme="minorHAnsi" w:cstheme="minorHAnsi"/>
              </w:rPr>
            </w:pPr>
            <w:r w:rsidRPr="006B660F">
              <w:rPr>
                <w:rFonts w:asciiTheme="minorHAnsi" w:eastAsia="Calibri" w:hAnsiTheme="minorHAnsi" w:cstheme="minorHAnsi"/>
              </w:rPr>
              <w:t>de locuri de munca egal.</w:t>
            </w:r>
          </w:p>
        </w:tc>
        <w:tc>
          <w:tcPr>
            <w:tcW w:w="2340" w:type="dxa"/>
            <w:tcBorders>
              <w:right w:val="single" w:sz="8" w:space="0" w:color="auto"/>
            </w:tcBorders>
            <w:vAlign w:val="bottom"/>
          </w:tcPr>
          <w:p w14:paraId="3364D02A" w14:textId="77777777" w:rsidR="000F4F0F" w:rsidRPr="006B660F" w:rsidRDefault="000F4F0F" w:rsidP="00F35F6D">
            <w:pPr>
              <w:jc w:val="both"/>
              <w:rPr>
                <w:rFonts w:asciiTheme="minorHAnsi" w:hAnsiTheme="minorHAnsi" w:cstheme="minorHAnsi"/>
              </w:rPr>
            </w:pPr>
          </w:p>
        </w:tc>
      </w:tr>
      <w:tr w:rsidR="000F4F0F" w:rsidRPr="006B660F" w14:paraId="74080282" w14:textId="77777777" w:rsidTr="000B5C34">
        <w:trPr>
          <w:trHeight w:val="33"/>
        </w:trPr>
        <w:tc>
          <w:tcPr>
            <w:tcW w:w="1440" w:type="dxa"/>
            <w:tcBorders>
              <w:left w:val="single" w:sz="8" w:space="0" w:color="auto"/>
              <w:bottom w:val="single" w:sz="8" w:space="0" w:color="auto"/>
              <w:right w:val="single" w:sz="8" w:space="0" w:color="auto"/>
            </w:tcBorders>
            <w:vAlign w:val="bottom"/>
          </w:tcPr>
          <w:p w14:paraId="40E10A41" w14:textId="77777777" w:rsidR="000F4F0F" w:rsidRPr="006B660F" w:rsidRDefault="000F4F0F" w:rsidP="00F35F6D">
            <w:pPr>
              <w:jc w:val="both"/>
              <w:rPr>
                <w:rFonts w:asciiTheme="minorHAnsi" w:hAnsiTheme="minorHAnsi" w:cstheme="minorHAnsi"/>
              </w:rPr>
            </w:pPr>
          </w:p>
        </w:tc>
        <w:tc>
          <w:tcPr>
            <w:tcW w:w="5660" w:type="dxa"/>
            <w:tcBorders>
              <w:bottom w:val="single" w:sz="8" w:space="0" w:color="auto"/>
              <w:right w:val="single" w:sz="8" w:space="0" w:color="auto"/>
            </w:tcBorders>
            <w:vAlign w:val="bottom"/>
          </w:tcPr>
          <w:p w14:paraId="1453302A" w14:textId="77777777" w:rsidR="000F4F0F" w:rsidRPr="006B660F" w:rsidRDefault="000F4F0F" w:rsidP="00F35F6D">
            <w:pPr>
              <w:jc w:val="both"/>
              <w:rPr>
                <w:rFonts w:asciiTheme="minorHAnsi" w:hAnsiTheme="minorHAnsi" w:cstheme="minorHAnsi"/>
              </w:rPr>
            </w:pPr>
          </w:p>
        </w:tc>
        <w:tc>
          <w:tcPr>
            <w:tcW w:w="2340" w:type="dxa"/>
            <w:tcBorders>
              <w:bottom w:val="single" w:sz="8" w:space="0" w:color="auto"/>
              <w:right w:val="single" w:sz="8" w:space="0" w:color="auto"/>
            </w:tcBorders>
            <w:vAlign w:val="bottom"/>
          </w:tcPr>
          <w:p w14:paraId="566B78D9" w14:textId="77777777" w:rsidR="000F4F0F" w:rsidRPr="006B660F" w:rsidRDefault="000F4F0F" w:rsidP="00F35F6D">
            <w:pPr>
              <w:jc w:val="both"/>
              <w:rPr>
                <w:rFonts w:asciiTheme="minorHAnsi" w:hAnsiTheme="minorHAnsi" w:cstheme="minorHAnsi"/>
              </w:rPr>
            </w:pPr>
          </w:p>
        </w:tc>
      </w:tr>
    </w:tbl>
    <w:p w14:paraId="725521B8" w14:textId="77777777" w:rsidR="000F4F0F" w:rsidRPr="006B660F" w:rsidRDefault="000F4F0F" w:rsidP="00F35F6D">
      <w:pPr>
        <w:spacing w:line="289" w:lineRule="exact"/>
        <w:jc w:val="both"/>
        <w:rPr>
          <w:rFonts w:asciiTheme="minorHAnsi" w:hAnsiTheme="minorHAnsi" w:cstheme="minorHAnsi"/>
        </w:rPr>
      </w:pPr>
    </w:p>
    <w:p w14:paraId="46FB90A5" w14:textId="77777777" w:rsidR="000F4F0F" w:rsidRPr="006B660F" w:rsidRDefault="00FA6C29" w:rsidP="00F35F6D">
      <w:pPr>
        <w:spacing w:line="276" w:lineRule="auto"/>
        <w:ind w:right="420" w:firstLine="720"/>
        <w:jc w:val="both"/>
        <w:rPr>
          <w:rFonts w:asciiTheme="minorHAnsi" w:eastAsia="Calibri" w:hAnsiTheme="minorHAnsi" w:cstheme="minorHAnsi"/>
        </w:rPr>
      </w:pPr>
      <w:r w:rsidRPr="006B660F">
        <w:rPr>
          <w:rFonts w:asciiTheme="minorHAnsi" w:eastAsia="Calibri" w:hAnsiTheme="minorHAnsi" w:cstheme="minorHAnsi"/>
        </w:rPr>
        <w:t>După publicarea raportului de selecție pe pagina de internet, www.</w:t>
      </w:r>
      <w:r w:rsidR="007D61B3" w:rsidRPr="006B660F">
        <w:rPr>
          <w:rFonts w:asciiTheme="minorHAnsi" w:eastAsia="Calibri" w:hAnsiTheme="minorHAnsi" w:cstheme="minorHAnsi"/>
        </w:rPr>
        <w:t>gal-calugara</w:t>
      </w:r>
      <w:r w:rsidRPr="006B660F">
        <w:rPr>
          <w:rFonts w:asciiTheme="minorHAnsi" w:eastAsia="Calibri" w:hAnsiTheme="minorHAnsi" w:cstheme="minorHAnsi"/>
        </w:rPr>
        <w:t xml:space="preserve">.ro beneficiarii au la dispoziție </w:t>
      </w:r>
      <w:r w:rsidRPr="006B660F">
        <w:rPr>
          <w:rFonts w:asciiTheme="minorHAnsi" w:eastAsia="Calibri" w:hAnsiTheme="minorHAnsi" w:cstheme="minorHAnsi"/>
          <w:b/>
          <w:bCs/>
        </w:rPr>
        <w:t>5 zile lucrătoare</w:t>
      </w:r>
      <w:r w:rsidRPr="006B660F">
        <w:rPr>
          <w:rFonts w:asciiTheme="minorHAnsi" w:eastAsia="Calibri" w:hAnsiTheme="minorHAnsi" w:cstheme="minorHAnsi"/>
        </w:rPr>
        <w:t xml:space="preserve"> pentru a depune contestații cu privire la rezultatul selecției. Contestațiile semnate de solicitanți se vor depune la secretariatul GAL </w:t>
      </w:r>
      <w:r w:rsidR="007D61B3" w:rsidRPr="006B660F">
        <w:rPr>
          <w:rFonts w:asciiTheme="minorHAnsi" w:eastAsia="Calibri" w:hAnsiTheme="minorHAnsi" w:cstheme="minorHAnsi"/>
        </w:rPr>
        <w:t>C</w:t>
      </w:r>
      <w:r w:rsidR="00526A40" w:rsidRPr="006B660F">
        <w:rPr>
          <w:rFonts w:asciiTheme="minorHAnsi" w:eastAsia="Calibri" w:hAnsiTheme="minorHAnsi" w:cstheme="minorHAnsi"/>
        </w:rPr>
        <w:t>Ă</w:t>
      </w:r>
      <w:r w:rsidR="007D61B3" w:rsidRPr="006B660F">
        <w:rPr>
          <w:rFonts w:asciiTheme="minorHAnsi" w:eastAsia="Calibri" w:hAnsiTheme="minorHAnsi" w:cstheme="minorHAnsi"/>
        </w:rPr>
        <w:t>LUG</w:t>
      </w:r>
      <w:r w:rsidR="00526A40" w:rsidRPr="006B660F">
        <w:rPr>
          <w:rFonts w:asciiTheme="minorHAnsi" w:eastAsia="Calibri" w:hAnsiTheme="minorHAnsi" w:cstheme="minorHAnsi"/>
        </w:rPr>
        <w:t>Ă</w:t>
      </w:r>
      <w:r w:rsidR="007D61B3" w:rsidRPr="006B660F">
        <w:rPr>
          <w:rFonts w:asciiTheme="minorHAnsi" w:eastAsia="Calibri" w:hAnsiTheme="minorHAnsi" w:cstheme="minorHAnsi"/>
        </w:rPr>
        <w:t>RA</w:t>
      </w:r>
      <w:r w:rsidRPr="006B660F">
        <w:rPr>
          <w:rFonts w:asciiTheme="minorHAnsi" w:eastAsia="Calibri" w:hAnsiTheme="minorHAnsi" w:cstheme="minorHAnsi"/>
        </w:rPr>
        <w:t xml:space="preserve">, sau vor fi transmise la adresa </w:t>
      </w:r>
      <w:hyperlink r:id="rId14">
        <w:r w:rsidRPr="006B660F">
          <w:rPr>
            <w:rFonts w:asciiTheme="minorHAnsi" w:eastAsia="Calibri" w:hAnsiTheme="minorHAnsi" w:cstheme="minorHAnsi"/>
            <w:u w:val="single"/>
          </w:rPr>
          <w:t>contact@</w:t>
        </w:r>
        <w:r w:rsidR="007D61B3" w:rsidRPr="006B660F">
          <w:rPr>
            <w:rFonts w:asciiTheme="minorHAnsi" w:eastAsia="Calibri" w:hAnsiTheme="minorHAnsi" w:cstheme="minorHAnsi"/>
            <w:u w:val="single"/>
          </w:rPr>
          <w:t>gal-calugara</w:t>
        </w:r>
        <w:r w:rsidRPr="006B660F">
          <w:rPr>
            <w:rFonts w:asciiTheme="minorHAnsi" w:eastAsia="Calibri" w:hAnsiTheme="minorHAnsi" w:cstheme="minorHAnsi"/>
            <w:u w:val="single"/>
          </w:rPr>
          <w:t xml:space="preserve">.ro </w:t>
        </w:r>
      </w:hyperlink>
      <w:r w:rsidRPr="006B660F">
        <w:rPr>
          <w:rFonts w:asciiTheme="minorHAnsi" w:eastAsia="Calibri" w:hAnsiTheme="minorHAnsi" w:cstheme="minorHAnsi"/>
        </w:rPr>
        <w:t>si se va solicita confirmare de primire.</w:t>
      </w:r>
    </w:p>
    <w:p w14:paraId="3BE8ED12" w14:textId="77777777" w:rsidR="000F4F0F" w:rsidRPr="006B660F" w:rsidRDefault="000F4F0F" w:rsidP="00F35F6D">
      <w:pPr>
        <w:spacing w:line="1" w:lineRule="exact"/>
        <w:jc w:val="both"/>
        <w:rPr>
          <w:rFonts w:asciiTheme="minorHAnsi" w:hAnsiTheme="minorHAnsi" w:cstheme="minorHAnsi"/>
        </w:rPr>
      </w:pPr>
    </w:p>
    <w:p w14:paraId="71DBB14A" w14:textId="77777777" w:rsidR="000F4F0F" w:rsidRPr="006B660F" w:rsidRDefault="00FA6C29" w:rsidP="00F35F6D">
      <w:pPr>
        <w:spacing w:line="275" w:lineRule="auto"/>
        <w:ind w:right="420" w:firstLine="720"/>
        <w:jc w:val="both"/>
        <w:rPr>
          <w:rFonts w:asciiTheme="minorHAnsi" w:hAnsiTheme="minorHAnsi" w:cstheme="minorHAnsi"/>
        </w:rPr>
      </w:pPr>
      <w:r w:rsidRPr="006B660F">
        <w:rPr>
          <w:rFonts w:asciiTheme="minorHAnsi" w:eastAsia="Calibri" w:hAnsiTheme="minorHAnsi" w:cstheme="minorHAnsi"/>
        </w:rPr>
        <w:t xml:space="preserve">După publicarea raportului final de contestații, GAL </w:t>
      </w:r>
      <w:r w:rsidR="007D61B3" w:rsidRPr="006B660F">
        <w:rPr>
          <w:rFonts w:asciiTheme="minorHAnsi" w:eastAsia="Calibri" w:hAnsiTheme="minorHAnsi" w:cstheme="minorHAnsi"/>
        </w:rPr>
        <w:t>C</w:t>
      </w:r>
      <w:r w:rsidR="00504DAE" w:rsidRPr="006B660F">
        <w:rPr>
          <w:rFonts w:asciiTheme="minorHAnsi" w:eastAsia="Calibri" w:hAnsiTheme="minorHAnsi" w:cstheme="minorHAnsi"/>
        </w:rPr>
        <w:t>Ă</w:t>
      </w:r>
      <w:r w:rsidR="007D61B3" w:rsidRPr="006B660F">
        <w:rPr>
          <w:rFonts w:asciiTheme="minorHAnsi" w:eastAsia="Calibri" w:hAnsiTheme="minorHAnsi" w:cstheme="minorHAnsi"/>
        </w:rPr>
        <w:t>LUG</w:t>
      </w:r>
      <w:r w:rsidR="00504DAE" w:rsidRPr="006B660F">
        <w:rPr>
          <w:rFonts w:asciiTheme="minorHAnsi" w:eastAsia="Calibri" w:hAnsiTheme="minorHAnsi" w:cstheme="minorHAnsi"/>
        </w:rPr>
        <w:t>Ă</w:t>
      </w:r>
      <w:r w:rsidR="007D61B3" w:rsidRPr="006B660F">
        <w:rPr>
          <w:rFonts w:asciiTheme="minorHAnsi" w:eastAsia="Calibri" w:hAnsiTheme="minorHAnsi" w:cstheme="minorHAnsi"/>
        </w:rPr>
        <w:t>RA</w:t>
      </w:r>
      <w:r w:rsidRPr="006B660F">
        <w:rPr>
          <w:rFonts w:asciiTheme="minorHAnsi" w:eastAsia="Calibri" w:hAnsiTheme="minorHAnsi" w:cstheme="minorHAnsi"/>
        </w:rPr>
        <w:t xml:space="preserve"> va proceda la selecția proiectelor cu punctajul total mai mare sau egal cu punctajul ultimului proiect selectat pentru finanțare aferent apelului de selecție respectiv.</w:t>
      </w:r>
    </w:p>
    <w:p w14:paraId="142D575A" w14:textId="77777777" w:rsidR="000F4F0F" w:rsidRPr="006B660F" w:rsidRDefault="000F4F0F" w:rsidP="00F35F6D">
      <w:pPr>
        <w:spacing w:line="3" w:lineRule="exact"/>
        <w:jc w:val="both"/>
        <w:rPr>
          <w:rFonts w:asciiTheme="minorHAnsi" w:hAnsiTheme="minorHAnsi" w:cstheme="minorHAnsi"/>
        </w:rPr>
      </w:pPr>
    </w:p>
    <w:p w14:paraId="2A7CC7BA" w14:textId="77777777" w:rsidR="000F4F0F" w:rsidRPr="006B660F" w:rsidRDefault="00FA6C29" w:rsidP="00F35F6D">
      <w:pPr>
        <w:spacing w:line="275" w:lineRule="auto"/>
        <w:ind w:right="420"/>
        <w:jc w:val="both"/>
        <w:rPr>
          <w:rFonts w:asciiTheme="minorHAnsi" w:hAnsiTheme="minorHAnsi" w:cstheme="minorHAnsi"/>
        </w:rPr>
      </w:pPr>
      <w:r w:rsidRPr="006B660F">
        <w:rPr>
          <w:rFonts w:asciiTheme="minorHAnsi" w:eastAsia="Calibri" w:hAnsiTheme="minorHAnsi" w:cstheme="minorHAnsi"/>
        </w:rPr>
        <w:t xml:space="preserve">După publicarea raportului de contestaţii (daca este cazul) GAL </w:t>
      </w:r>
      <w:r w:rsidR="007D61B3" w:rsidRPr="006B660F">
        <w:rPr>
          <w:rFonts w:asciiTheme="minorHAnsi" w:eastAsia="Calibri" w:hAnsiTheme="minorHAnsi" w:cstheme="minorHAnsi"/>
        </w:rPr>
        <w:t>C</w:t>
      </w:r>
      <w:r w:rsidR="00504DAE" w:rsidRPr="006B660F">
        <w:rPr>
          <w:rFonts w:asciiTheme="minorHAnsi" w:eastAsia="Calibri" w:hAnsiTheme="minorHAnsi" w:cstheme="minorHAnsi"/>
        </w:rPr>
        <w:t>Ă</w:t>
      </w:r>
      <w:r w:rsidR="007D61B3" w:rsidRPr="006B660F">
        <w:rPr>
          <w:rFonts w:asciiTheme="minorHAnsi" w:eastAsia="Calibri" w:hAnsiTheme="minorHAnsi" w:cstheme="minorHAnsi"/>
        </w:rPr>
        <w:t>LUG</w:t>
      </w:r>
      <w:r w:rsidR="00504DAE" w:rsidRPr="006B660F">
        <w:rPr>
          <w:rFonts w:asciiTheme="minorHAnsi" w:eastAsia="Calibri" w:hAnsiTheme="minorHAnsi" w:cstheme="minorHAnsi"/>
        </w:rPr>
        <w:t>Ă</w:t>
      </w:r>
      <w:r w:rsidR="007D61B3" w:rsidRPr="006B660F">
        <w:rPr>
          <w:rFonts w:asciiTheme="minorHAnsi" w:eastAsia="Calibri" w:hAnsiTheme="minorHAnsi" w:cstheme="minorHAnsi"/>
        </w:rPr>
        <w:t>RA</w:t>
      </w:r>
      <w:r w:rsidRPr="006B660F">
        <w:rPr>
          <w:rFonts w:asciiTheme="minorHAnsi" w:eastAsia="Calibri" w:hAnsiTheme="minorHAnsi" w:cstheme="minorHAnsi"/>
        </w:rPr>
        <w:t xml:space="preserve"> întocmește Raportul de Selecţie final.</w:t>
      </w:r>
    </w:p>
    <w:p w14:paraId="1006EE9C" w14:textId="77777777" w:rsidR="000F4F0F" w:rsidRPr="006B660F" w:rsidRDefault="000F4F0F" w:rsidP="00F35F6D">
      <w:pPr>
        <w:spacing w:line="1" w:lineRule="exact"/>
        <w:jc w:val="both"/>
        <w:rPr>
          <w:rFonts w:asciiTheme="minorHAnsi" w:hAnsiTheme="minorHAnsi" w:cstheme="minorHAnsi"/>
        </w:rPr>
      </w:pPr>
    </w:p>
    <w:p w14:paraId="74FC8773" w14:textId="77777777" w:rsidR="000F4F0F" w:rsidRPr="006B660F" w:rsidRDefault="006E5F67" w:rsidP="00F35F6D">
      <w:pPr>
        <w:spacing w:line="288" w:lineRule="auto"/>
        <w:ind w:right="420" w:firstLine="720"/>
        <w:jc w:val="both"/>
        <w:rPr>
          <w:rFonts w:asciiTheme="minorHAnsi" w:hAnsiTheme="minorHAnsi" w:cstheme="minorHAnsi"/>
        </w:rPr>
      </w:pPr>
      <w:r w:rsidRPr="006E5F67">
        <w:rPr>
          <w:rFonts w:asciiTheme="minorHAnsi" w:eastAsia="Calibri" w:hAnsiTheme="minorHAnsi" w:cstheme="minorHAnsi"/>
        </w:rPr>
        <w:t>GAL Călugăra își rezervă dreptul de a exclude din flux etapa de primire a contestațiilor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sidR="00FA6C29" w:rsidRPr="006B660F">
        <w:rPr>
          <w:rFonts w:asciiTheme="minorHAnsi" w:eastAsia="Calibri" w:hAnsiTheme="minorHAnsi" w:cstheme="minorHAnsi"/>
        </w:rPr>
        <w:t>.</w:t>
      </w:r>
    </w:p>
    <w:p w14:paraId="16E52A23" w14:textId="77777777" w:rsidR="000F4F0F" w:rsidRDefault="000F4F0F" w:rsidP="00F35F6D">
      <w:pPr>
        <w:spacing w:line="266" w:lineRule="exact"/>
        <w:jc w:val="both"/>
        <w:rPr>
          <w:rFonts w:asciiTheme="minorHAnsi" w:hAnsiTheme="minorHAnsi" w:cstheme="minorHAnsi"/>
        </w:rPr>
      </w:pPr>
    </w:p>
    <w:p w14:paraId="708E2ECB" w14:textId="77777777" w:rsidR="00E2631F" w:rsidRDefault="00E2631F" w:rsidP="00F35F6D">
      <w:pPr>
        <w:spacing w:line="266" w:lineRule="exact"/>
        <w:jc w:val="both"/>
        <w:rPr>
          <w:rFonts w:asciiTheme="minorHAnsi" w:hAnsiTheme="minorHAnsi" w:cstheme="minorHAnsi"/>
        </w:rPr>
      </w:pPr>
    </w:p>
    <w:p w14:paraId="19A616C9" w14:textId="77777777" w:rsidR="00E2631F" w:rsidRDefault="00E2631F" w:rsidP="00F35F6D">
      <w:pPr>
        <w:spacing w:line="266" w:lineRule="exact"/>
        <w:jc w:val="both"/>
        <w:rPr>
          <w:rFonts w:asciiTheme="minorHAnsi" w:hAnsiTheme="minorHAnsi" w:cstheme="minorHAnsi"/>
        </w:rPr>
      </w:pPr>
    </w:p>
    <w:p w14:paraId="13C4EC5F" w14:textId="77777777" w:rsidR="00E2631F" w:rsidRPr="006B660F" w:rsidRDefault="00E2631F" w:rsidP="00F35F6D">
      <w:pPr>
        <w:spacing w:line="266" w:lineRule="exact"/>
        <w:jc w:val="both"/>
        <w:rPr>
          <w:rFonts w:asciiTheme="minorHAnsi" w:hAnsiTheme="minorHAnsi" w:cstheme="minorHAnsi"/>
        </w:rPr>
      </w:pPr>
    </w:p>
    <w:p w14:paraId="04ACB9B4" w14:textId="77777777" w:rsidR="000F4F0F" w:rsidRPr="006B660F" w:rsidRDefault="00FA6C29" w:rsidP="00F35F6D">
      <w:pPr>
        <w:jc w:val="both"/>
        <w:rPr>
          <w:rFonts w:asciiTheme="minorHAnsi" w:hAnsiTheme="minorHAnsi" w:cstheme="minorHAnsi"/>
          <w:color w:val="1F4E79" w:themeColor="accent5" w:themeShade="80"/>
        </w:rPr>
      </w:pPr>
      <w:r w:rsidRPr="006B660F">
        <w:rPr>
          <w:rFonts w:asciiTheme="minorHAnsi" w:eastAsia="Calibri" w:hAnsiTheme="minorHAnsi" w:cstheme="minorHAnsi"/>
          <w:b/>
          <w:bCs/>
          <w:i/>
          <w:iCs/>
          <w:color w:val="1F4E79" w:themeColor="accent5" w:themeShade="80"/>
        </w:rPr>
        <w:t>ATENȚIE!</w:t>
      </w:r>
    </w:p>
    <w:p w14:paraId="715CE2EA" w14:textId="77777777" w:rsidR="000F4F0F" w:rsidRPr="006B660F" w:rsidRDefault="00FA6C29" w:rsidP="00F35F6D">
      <w:pPr>
        <w:spacing w:line="20" w:lineRule="exact"/>
        <w:jc w:val="both"/>
        <w:rPr>
          <w:rFonts w:asciiTheme="minorHAnsi" w:hAnsiTheme="minorHAnsi" w:cstheme="minorHAnsi"/>
          <w:color w:val="1F4E79" w:themeColor="accent5" w:themeShade="80"/>
        </w:rPr>
      </w:pPr>
      <w:r w:rsidRPr="006B660F">
        <w:rPr>
          <w:rFonts w:asciiTheme="minorHAnsi" w:hAnsiTheme="minorHAnsi" w:cstheme="minorHAnsi"/>
          <w:noProof/>
          <w:color w:val="1F4E79" w:themeColor="accent5" w:themeShade="80"/>
        </w:rPr>
        <mc:AlternateContent>
          <mc:Choice Requires="wps">
            <w:drawing>
              <wp:anchor distT="0" distB="0" distL="114300" distR="114300" simplePos="0" relativeHeight="251581952" behindDoc="1" locked="0" layoutInCell="0" allowOverlap="1" wp14:anchorId="61AF097F" wp14:editId="130C2687">
                <wp:simplePos x="0" y="0"/>
                <wp:positionH relativeFrom="column">
                  <wp:posOffset>-71120</wp:posOffset>
                </wp:positionH>
                <wp:positionV relativeFrom="paragraph">
                  <wp:posOffset>40640</wp:posOffset>
                </wp:positionV>
                <wp:extent cx="0" cy="82169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1690"/>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00B695" id="Shape 51"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5.6pt,3.2pt" to="-5.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lkugEAAIADAAAOAAAAZHJzL2Uyb0RvYy54bWysU01vEzEQvSPxHyzfyW4CDa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" o:allowincell="f" filled="t" strokeweight=".16931mm">
                <v:stroke joinstyle="miter"/>
                <o:lock v:ext="edit" shapetype="f"/>
              </v:line>
            </w:pict>
          </mc:Fallback>
        </mc:AlternateContent>
      </w:r>
    </w:p>
    <w:p w14:paraId="137A1183" w14:textId="77777777" w:rsidR="000F4F0F" w:rsidRPr="006B660F" w:rsidRDefault="000F4F0F" w:rsidP="00F35F6D">
      <w:pPr>
        <w:spacing w:line="53" w:lineRule="exact"/>
        <w:jc w:val="both"/>
        <w:rPr>
          <w:rFonts w:asciiTheme="minorHAnsi" w:hAnsiTheme="minorHAnsi" w:cstheme="minorHAnsi"/>
          <w:color w:val="1F4E79" w:themeColor="accent5" w:themeShade="80"/>
        </w:rPr>
      </w:pPr>
    </w:p>
    <w:p w14:paraId="4CFE94A6" w14:textId="77777777" w:rsidR="000F4F0F" w:rsidRPr="006B660F" w:rsidRDefault="00FA6C29" w:rsidP="00F35F6D">
      <w:pPr>
        <w:spacing w:line="275" w:lineRule="auto"/>
        <w:ind w:right="400"/>
        <w:jc w:val="both"/>
        <w:rPr>
          <w:rFonts w:asciiTheme="minorHAnsi" w:hAnsiTheme="minorHAnsi" w:cstheme="minorHAnsi"/>
          <w:color w:val="1F4E79" w:themeColor="accent5" w:themeShade="80"/>
        </w:rPr>
      </w:pPr>
      <w:r w:rsidRPr="006B660F">
        <w:rPr>
          <w:rFonts w:asciiTheme="minorHAnsi" w:eastAsia="Calibri" w:hAnsiTheme="minorHAnsi" w:cstheme="minorHAnsi"/>
          <w:b/>
          <w:bCs/>
          <w:i/>
          <w:iCs/>
          <w:color w:val="1F4E79" w:themeColor="accent5" w:themeShade="80"/>
        </w:rPr>
        <w:t>Evaluarea criteriilor de selecție se face numai în baza documentelor depuse odată cu Cererea de finanțare.</w:t>
      </w:r>
    </w:p>
    <w:p w14:paraId="5D9977C6" w14:textId="77777777" w:rsidR="000F4F0F" w:rsidRPr="006B660F" w:rsidRDefault="000F4F0F" w:rsidP="00F35F6D">
      <w:pPr>
        <w:spacing w:line="1" w:lineRule="exact"/>
        <w:jc w:val="both"/>
        <w:rPr>
          <w:rFonts w:asciiTheme="minorHAnsi" w:hAnsiTheme="minorHAnsi" w:cstheme="minorHAnsi"/>
          <w:color w:val="1F4E79" w:themeColor="accent5" w:themeShade="80"/>
        </w:rPr>
      </w:pPr>
    </w:p>
    <w:p w14:paraId="6394CE1B" w14:textId="77777777" w:rsidR="000F4F0F" w:rsidRPr="006B660F" w:rsidRDefault="00FA6C29" w:rsidP="00F35F6D">
      <w:pPr>
        <w:spacing w:line="298" w:lineRule="auto"/>
        <w:ind w:right="420"/>
        <w:jc w:val="both"/>
        <w:rPr>
          <w:rFonts w:asciiTheme="minorHAnsi" w:hAnsiTheme="minorHAnsi" w:cstheme="minorHAnsi"/>
          <w:color w:val="1F4E79" w:themeColor="accent5" w:themeShade="80"/>
        </w:rPr>
      </w:pPr>
      <w:r w:rsidRPr="006B660F">
        <w:rPr>
          <w:rFonts w:asciiTheme="minorHAnsi" w:eastAsia="Calibri" w:hAnsiTheme="minorHAnsi" w:cstheme="minorHAnsi"/>
          <w:b/>
          <w:bCs/>
          <w:i/>
          <w:iCs/>
          <w:color w:val="1F4E79" w:themeColor="accent5" w:themeShade="80"/>
        </w:rPr>
        <w:t>Depunerea proiectelor se va face in format tipărit si electronic și va conține cererea de finanțare și toate documentele suport.</w:t>
      </w:r>
    </w:p>
    <w:p w14:paraId="5EB3C037" w14:textId="77777777" w:rsidR="000F4F0F" w:rsidRPr="006B660F" w:rsidRDefault="000F4F0F" w:rsidP="00F35F6D">
      <w:pPr>
        <w:spacing w:line="200" w:lineRule="exact"/>
        <w:jc w:val="both"/>
        <w:rPr>
          <w:rFonts w:asciiTheme="minorHAnsi" w:hAnsiTheme="minorHAnsi" w:cstheme="minorHAnsi"/>
        </w:rPr>
      </w:pPr>
    </w:p>
    <w:p w14:paraId="30E1F917" w14:textId="77777777" w:rsidR="0002418D" w:rsidRDefault="0002418D" w:rsidP="00F35F6D">
      <w:pPr>
        <w:spacing w:line="200" w:lineRule="exact"/>
        <w:jc w:val="both"/>
        <w:rPr>
          <w:rFonts w:asciiTheme="minorHAnsi" w:hAnsiTheme="minorHAnsi" w:cstheme="minorHAnsi"/>
        </w:rPr>
      </w:pPr>
    </w:p>
    <w:p w14:paraId="681DAB8A" w14:textId="77777777" w:rsidR="00F06A0F" w:rsidRDefault="00F06A0F" w:rsidP="00F35F6D">
      <w:pPr>
        <w:spacing w:line="200" w:lineRule="exact"/>
        <w:jc w:val="both"/>
        <w:rPr>
          <w:rFonts w:asciiTheme="minorHAnsi" w:hAnsiTheme="minorHAnsi" w:cstheme="minorHAnsi"/>
        </w:rPr>
      </w:pPr>
    </w:p>
    <w:p w14:paraId="554AB236" w14:textId="77777777" w:rsidR="00F06A0F" w:rsidRDefault="00F06A0F" w:rsidP="00F35F6D">
      <w:pPr>
        <w:spacing w:line="200" w:lineRule="exact"/>
        <w:jc w:val="both"/>
        <w:rPr>
          <w:rFonts w:asciiTheme="minorHAnsi" w:hAnsiTheme="minorHAnsi" w:cstheme="minorHAnsi"/>
        </w:rPr>
      </w:pPr>
    </w:p>
    <w:p w14:paraId="2DA39CBB" w14:textId="77777777" w:rsidR="00F06A0F" w:rsidRDefault="00F06A0F" w:rsidP="00F35F6D">
      <w:pPr>
        <w:spacing w:line="200" w:lineRule="exact"/>
        <w:jc w:val="both"/>
        <w:rPr>
          <w:rFonts w:asciiTheme="minorHAnsi" w:hAnsiTheme="minorHAnsi" w:cstheme="minorHAnsi"/>
        </w:rPr>
      </w:pPr>
    </w:p>
    <w:p w14:paraId="78C086F9" w14:textId="77777777" w:rsidR="00F06A0F" w:rsidRDefault="00F06A0F" w:rsidP="00F35F6D">
      <w:pPr>
        <w:spacing w:line="200" w:lineRule="exact"/>
        <w:jc w:val="both"/>
        <w:rPr>
          <w:rFonts w:asciiTheme="minorHAnsi" w:hAnsiTheme="minorHAnsi" w:cstheme="minorHAnsi"/>
        </w:rPr>
      </w:pPr>
    </w:p>
    <w:p w14:paraId="0D0704E2" w14:textId="77777777" w:rsidR="00F06A0F" w:rsidRDefault="00F06A0F" w:rsidP="00F35F6D">
      <w:pPr>
        <w:spacing w:line="200" w:lineRule="exact"/>
        <w:jc w:val="both"/>
        <w:rPr>
          <w:rFonts w:asciiTheme="minorHAnsi" w:hAnsiTheme="minorHAnsi" w:cstheme="minorHAnsi"/>
        </w:rPr>
      </w:pPr>
    </w:p>
    <w:p w14:paraId="6153007B" w14:textId="77777777" w:rsidR="00F06A0F" w:rsidRPr="006B660F" w:rsidRDefault="00F06A0F" w:rsidP="00F35F6D">
      <w:pPr>
        <w:spacing w:line="200" w:lineRule="exact"/>
        <w:jc w:val="both"/>
        <w:rPr>
          <w:rFonts w:asciiTheme="minorHAnsi" w:hAnsiTheme="minorHAnsi" w:cstheme="minorHAnsi"/>
        </w:rPr>
      </w:pPr>
    </w:p>
    <w:p w14:paraId="4846593B" w14:textId="77777777" w:rsidR="000F4F0F" w:rsidRPr="006B660F" w:rsidRDefault="000F4F0F" w:rsidP="00F35F6D">
      <w:pPr>
        <w:spacing w:line="200" w:lineRule="exact"/>
        <w:jc w:val="both"/>
        <w:rPr>
          <w:rFonts w:asciiTheme="minorHAnsi" w:hAnsiTheme="minorHAnsi" w:cstheme="minorHAnsi"/>
        </w:rPr>
      </w:pPr>
    </w:p>
    <w:p w14:paraId="4DDA1183" w14:textId="77777777" w:rsidR="007D16C1"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CRITERII DE SELECȚIE:</w:t>
      </w:r>
    </w:p>
    <w:tbl>
      <w:tblPr>
        <w:tblW w:w="5000" w:type="pct"/>
        <w:tblLook w:val="04A0" w:firstRow="1" w:lastRow="0" w:firstColumn="1" w:lastColumn="0" w:noHBand="0" w:noVBand="1"/>
      </w:tblPr>
      <w:tblGrid>
        <w:gridCol w:w="498"/>
        <w:gridCol w:w="3405"/>
        <w:gridCol w:w="903"/>
        <w:gridCol w:w="4204"/>
      </w:tblGrid>
      <w:tr w:rsidR="00A53B96" w:rsidRPr="006B660F" w14:paraId="024E5FC8" w14:textId="77777777" w:rsidTr="006D16A0">
        <w:trPr>
          <w:trHeight w:val="315"/>
        </w:trPr>
        <w:tc>
          <w:tcPr>
            <w:tcW w:w="27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DEA9B4" w14:textId="77777777" w:rsidR="007D16C1" w:rsidRPr="006B660F" w:rsidRDefault="007D16C1" w:rsidP="00F35F6D">
            <w:pPr>
              <w:jc w:val="both"/>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t>Nr. Crt</w:t>
            </w:r>
          </w:p>
        </w:tc>
        <w:tc>
          <w:tcPr>
            <w:tcW w:w="1899"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6213370" w14:textId="77777777" w:rsidR="007D16C1" w:rsidRPr="006B660F" w:rsidRDefault="007D16C1" w:rsidP="00F35F6D">
            <w:pPr>
              <w:jc w:val="both"/>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t>Criteriul de selecție</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2BF0963" w14:textId="77777777" w:rsidR="007D16C1" w:rsidRPr="006B660F" w:rsidRDefault="007D16C1" w:rsidP="00F35F6D">
            <w:pPr>
              <w:jc w:val="both"/>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t>Punctaj</w:t>
            </w:r>
          </w:p>
        </w:tc>
        <w:tc>
          <w:tcPr>
            <w:tcW w:w="234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5D7C932" w14:textId="77777777" w:rsidR="007D16C1" w:rsidRPr="006B660F" w:rsidRDefault="007D16C1" w:rsidP="00F35F6D">
            <w:pPr>
              <w:jc w:val="both"/>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t>Observații</w:t>
            </w:r>
          </w:p>
        </w:tc>
      </w:tr>
      <w:tr w:rsidR="00AD3A9C" w:rsidRPr="006B660F" w14:paraId="391B72E7" w14:textId="77777777" w:rsidTr="006D16A0">
        <w:trPr>
          <w:trHeight w:val="315"/>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13BD1C41" w14:textId="77777777" w:rsidR="007D16C1" w:rsidRPr="006B660F" w:rsidRDefault="007D16C1" w:rsidP="00F35F6D">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58F19D9D" w14:textId="77777777" w:rsidR="007D16C1" w:rsidRPr="006B660F" w:rsidRDefault="007D16C1" w:rsidP="00F35F6D">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8388320" w14:textId="77777777" w:rsidR="007D16C1" w:rsidRPr="006B660F" w:rsidRDefault="007D16C1" w:rsidP="00F35F6D">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3B0B3C77" w14:textId="77777777" w:rsidR="007D16C1" w:rsidRPr="006B660F" w:rsidRDefault="007D16C1" w:rsidP="00F35F6D">
            <w:pPr>
              <w:jc w:val="both"/>
              <w:rPr>
                <w:rFonts w:asciiTheme="minorHAnsi" w:eastAsia="Times New Roman" w:hAnsiTheme="minorHAnsi" w:cstheme="minorHAnsi"/>
                <w:b/>
                <w:bCs/>
                <w:color w:val="000000"/>
              </w:rPr>
            </w:pPr>
          </w:p>
        </w:tc>
      </w:tr>
      <w:tr w:rsidR="00B60BC8" w:rsidRPr="006B660F" w14:paraId="1B27951F" w14:textId="77777777" w:rsidTr="006D16A0">
        <w:trPr>
          <w:trHeight w:val="600"/>
        </w:trPr>
        <w:tc>
          <w:tcPr>
            <w:tcW w:w="270" w:type="pct"/>
            <w:tcBorders>
              <w:top w:val="nil"/>
              <w:left w:val="single" w:sz="4" w:space="0" w:color="auto"/>
              <w:bottom w:val="single" w:sz="4" w:space="0" w:color="auto"/>
              <w:right w:val="single" w:sz="4" w:space="0" w:color="auto"/>
            </w:tcBorders>
            <w:shd w:val="clear" w:color="auto" w:fill="auto"/>
          </w:tcPr>
          <w:p w14:paraId="6D13E14E" w14:textId="77777777" w:rsidR="00B60BC8" w:rsidRPr="006B660F" w:rsidRDefault="00B60BC8" w:rsidP="00F35F6D">
            <w:pPr>
              <w:jc w:val="both"/>
              <w:rPr>
                <w:rFonts w:asciiTheme="minorHAnsi" w:eastAsia="Calibri" w:hAnsiTheme="minorHAnsi" w:cstheme="minorHAnsi"/>
                <w:b/>
                <w:bCs/>
                <w:color w:val="000000"/>
              </w:rPr>
            </w:pPr>
            <w:r w:rsidRPr="006B660F">
              <w:rPr>
                <w:rFonts w:asciiTheme="minorHAnsi" w:eastAsia="Calibri" w:hAnsiTheme="minorHAnsi" w:cstheme="minorHAnsi"/>
                <w:b/>
                <w:bCs/>
                <w:color w:val="000000"/>
              </w:rPr>
              <w:t>1</w:t>
            </w:r>
            <w:r w:rsidR="006D16A0" w:rsidRPr="006B660F">
              <w:rPr>
                <w:rFonts w:asciiTheme="minorHAnsi" w:eastAsia="Calibri" w:hAnsiTheme="minorHAnsi" w:cstheme="minorHAnsi"/>
                <w:b/>
                <w:bCs/>
                <w:color w:val="000000"/>
              </w:rPr>
              <w:t>.</w:t>
            </w:r>
          </w:p>
        </w:tc>
        <w:tc>
          <w:tcPr>
            <w:tcW w:w="1899" w:type="pct"/>
            <w:tcBorders>
              <w:top w:val="single" w:sz="4" w:space="0" w:color="auto"/>
              <w:left w:val="single" w:sz="4" w:space="0" w:color="auto"/>
              <w:bottom w:val="single" w:sz="4" w:space="0" w:color="auto"/>
              <w:right w:val="single" w:sz="4" w:space="0" w:color="auto"/>
            </w:tcBorders>
            <w:shd w:val="clear" w:color="auto" w:fill="auto"/>
          </w:tcPr>
          <w:p w14:paraId="2EB761ED" w14:textId="77777777" w:rsidR="00B60BC8" w:rsidRPr="006B660F" w:rsidRDefault="00B60BC8" w:rsidP="00F35F6D">
            <w:pPr>
              <w:jc w:val="both"/>
              <w:rPr>
                <w:rFonts w:asciiTheme="minorHAnsi" w:eastAsia="Calibri" w:hAnsiTheme="minorHAnsi" w:cstheme="minorHAnsi"/>
                <w:b/>
                <w:bCs/>
                <w:color w:val="000000"/>
              </w:rPr>
            </w:pPr>
            <w:r w:rsidRPr="006B660F">
              <w:rPr>
                <w:rFonts w:asciiTheme="minorHAnsi" w:eastAsia="Calibri" w:hAnsiTheme="minorHAnsi" w:cstheme="minorHAnsi"/>
                <w:b/>
                <w:bCs/>
                <w:color w:val="000000"/>
              </w:rPr>
              <w:t>Dimensiunea potențialului agricol al zonei care vizează zone cu un potențial ridicat conform studiului Institutului Național de Cercetare-Dezvoltare pentru Pedologie, Agrochimie și Protecția Mediului</w:t>
            </w:r>
          </w:p>
          <w:p w14:paraId="4C348CDA" w14:textId="77777777" w:rsidR="00E30337" w:rsidRPr="006B660F" w:rsidRDefault="00E30337" w:rsidP="00F35F6D">
            <w:pPr>
              <w:jc w:val="both"/>
              <w:rPr>
                <w:rFonts w:asciiTheme="minorHAnsi" w:eastAsia="Calibri" w:hAnsiTheme="minorHAnsi" w:cstheme="minorHAnsi"/>
                <w:b/>
                <w:bCs/>
                <w:color w:val="000000"/>
              </w:rPr>
            </w:pPr>
          </w:p>
          <w:p w14:paraId="170C532D" w14:textId="77777777" w:rsidR="00E30337" w:rsidRPr="006B660F" w:rsidRDefault="00E30337" w:rsidP="00F35F6D">
            <w:pPr>
              <w:jc w:val="both"/>
              <w:rPr>
                <w:rFonts w:asciiTheme="minorHAnsi" w:eastAsia="Calibri" w:hAnsiTheme="minorHAnsi" w:cstheme="minorHAnsi"/>
                <w:b/>
                <w:bCs/>
                <w:color w:val="000000"/>
              </w:rPr>
            </w:pPr>
          </w:p>
          <w:p w14:paraId="4EDF9FDE" w14:textId="77777777" w:rsidR="00E30337" w:rsidRPr="006B660F" w:rsidRDefault="00E30337" w:rsidP="00E30337">
            <w:pPr>
              <w:jc w:val="both"/>
              <w:rPr>
                <w:rFonts w:asciiTheme="minorHAnsi" w:eastAsia="Calibri" w:hAnsiTheme="minorHAnsi" w:cstheme="minorHAnsi"/>
                <w:bCs/>
                <w:color w:val="000000"/>
              </w:rPr>
            </w:pPr>
            <w:r w:rsidRPr="006B660F">
              <w:rPr>
                <w:rFonts w:asciiTheme="minorHAnsi" w:eastAsia="Calibri" w:hAnsiTheme="minorHAnsi" w:cstheme="minorHAnsi"/>
                <w:bCs/>
                <w:color w:val="000000"/>
              </w:rPr>
              <w:t>Proiectul este implementat într-o zonă cu</w:t>
            </w:r>
            <w:r w:rsidR="007527CB" w:rsidRPr="006B660F">
              <w:rPr>
                <w:rFonts w:asciiTheme="minorHAnsi" w:eastAsia="Calibri" w:hAnsiTheme="minorHAnsi" w:cstheme="minorHAnsi"/>
                <w:bCs/>
                <w:color w:val="000000"/>
              </w:rPr>
              <w:t xml:space="preserve"> </w:t>
            </w:r>
            <w:r w:rsidRPr="006B660F">
              <w:rPr>
                <w:rFonts w:asciiTheme="minorHAnsi" w:eastAsia="Calibri" w:hAnsiTheme="minorHAnsi" w:cstheme="minorHAnsi"/>
                <w:bCs/>
                <w:color w:val="000000"/>
              </w:rPr>
              <w:t>potențial  ridicat (conform  studiului ICPA  - anexat) 20 puncte</w:t>
            </w:r>
          </w:p>
          <w:p w14:paraId="7404DC2A" w14:textId="77777777" w:rsidR="00E30337" w:rsidRPr="006B660F" w:rsidRDefault="00E30337" w:rsidP="00E30337">
            <w:pPr>
              <w:jc w:val="both"/>
              <w:rPr>
                <w:rFonts w:asciiTheme="minorHAnsi" w:eastAsia="Calibri" w:hAnsiTheme="minorHAnsi" w:cstheme="minorHAnsi"/>
                <w:bCs/>
                <w:color w:val="000000"/>
              </w:rPr>
            </w:pPr>
          </w:p>
          <w:p w14:paraId="797F3343" w14:textId="77777777" w:rsidR="00E30337" w:rsidRPr="006B660F" w:rsidRDefault="00E30337" w:rsidP="00E30337">
            <w:pPr>
              <w:jc w:val="both"/>
              <w:rPr>
                <w:rFonts w:asciiTheme="minorHAnsi" w:eastAsia="Calibri" w:hAnsiTheme="minorHAnsi" w:cstheme="minorHAnsi"/>
                <w:bCs/>
                <w:color w:val="000000"/>
              </w:rPr>
            </w:pPr>
            <w:r w:rsidRPr="006B660F">
              <w:rPr>
                <w:rFonts w:asciiTheme="minorHAnsi" w:eastAsia="Calibri" w:hAnsiTheme="minorHAnsi" w:cstheme="minorHAnsi"/>
                <w:bCs/>
                <w:color w:val="000000"/>
              </w:rPr>
              <w:t>Proiectul este implementat într-o zonă cu</w:t>
            </w:r>
            <w:r w:rsidR="007527CB" w:rsidRPr="006B660F">
              <w:rPr>
                <w:rFonts w:asciiTheme="minorHAnsi" w:eastAsia="Calibri" w:hAnsiTheme="minorHAnsi" w:cstheme="minorHAnsi"/>
                <w:bCs/>
                <w:color w:val="000000"/>
              </w:rPr>
              <w:t xml:space="preserve"> </w:t>
            </w:r>
            <w:r w:rsidRPr="006B660F">
              <w:rPr>
                <w:rFonts w:asciiTheme="minorHAnsi" w:eastAsia="Calibri" w:hAnsiTheme="minorHAnsi" w:cstheme="minorHAnsi"/>
                <w:bCs/>
                <w:color w:val="000000"/>
              </w:rPr>
              <w:t>potențial  mediu  (conform  studiului  ICPA anexat) 10 puncte</w:t>
            </w:r>
          </w:p>
          <w:p w14:paraId="1FDE82DC" w14:textId="77777777" w:rsidR="00B60BC8" w:rsidRPr="006B660F" w:rsidRDefault="00B60BC8" w:rsidP="00F35F6D">
            <w:pPr>
              <w:jc w:val="both"/>
              <w:rPr>
                <w:rFonts w:asciiTheme="minorHAnsi" w:eastAsia="Calibri" w:hAnsiTheme="minorHAnsi" w:cstheme="minorHAnsi"/>
                <w:b/>
                <w:bCs/>
                <w:color w:val="000000"/>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64EEC97" w14:textId="77777777" w:rsidR="00B60BC8" w:rsidRPr="006B660F" w:rsidRDefault="00E30337" w:rsidP="00F35F6D">
            <w:pPr>
              <w:jc w:val="both"/>
              <w:rPr>
                <w:rFonts w:asciiTheme="minorHAnsi" w:eastAsia="Calibri" w:hAnsiTheme="minorHAnsi" w:cstheme="minorHAnsi"/>
                <w:b/>
                <w:bCs/>
                <w:color w:val="000000"/>
              </w:rPr>
            </w:pPr>
            <w:r w:rsidRPr="006B660F">
              <w:rPr>
                <w:rFonts w:asciiTheme="minorHAnsi" w:eastAsia="Calibri" w:hAnsiTheme="minorHAnsi" w:cstheme="minorHAnsi"/>
                <w:b/>
                <w:bCs/>
                <w:color w:val="000000"/>
              </w:rPr>
              <w:t>Maxim 20 puncte</w:t>
            </w:r>
          </w:p>
        </w:tc>
        <w:tc>
          <w:tcPr>
            <w:tcW w:w="2342" w:type="pct"/>
            <w:tcBorders>
              <w:top w:val="single" w:sz="4" w:space="0" w:color="auto"/>
              <w:left w:val="single" w:sz="4" w:space="0" w:color="auto"/>
              <w:bottom w:val="single" w:sz="4" w:space="0" w:color="auto"/>
              <w:right w:val="single" w:sz="4" w:space="0" w:color="auto"/>
            </w:tcBorders>
            <w:shd w:val="clear" w:color="auto" w:fill="auto"/>
          </w:tcPr>
          <w:p w14:paraId="0CD73F51" w14:textId="77777777" w:rsidR="00B60BC8" w:rsidRDefault="00FA1905" w:rsidP="00F35F6D">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Încadrarea în tipul de potențial (ridicat sau mediu) se va face conform Anexei nr.</w:t>
            </w:r>
            <w:r w:rsidR="0032162D">
              <w:rPr>
                <w:rFonts w:asciiTheme="minorHAnsi" w:eastAsia="Calibri" w:hAnsiTheme="minorHAnsi" w:cstheme="minorHAnsi"/>
                <w:bCs/>
                <w:color w:val="000000"/>
              </w:rPr>
              <w:t>4</w:t>
            </w:r>
            <w:r w:rsidRPr="00FA1905">
              <w:rPr>
                <w:rFonts w:asciiTheme="minorHAnsi" w:eastAsia="Calibri" w:hAnsiTheme="minorHAnsi" w:cstheme="minorHAnsi"/>
                <w:bCs/>
                <w:color w:val="000000"/>
              </w:rPr>
              <w:t>.</w:t>
            </w:r>
          </w:p>
          <w:p w14:paraId="38A4AD77" w14:textId="77777777" w:rsid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 xml:space="preserve">În cazul în care apar discrepanţe între valoarea medie a notei de bonitare la nivel de UAT şi capacitatea de producţie a solului din ferma solicitantului, acesta poate prezenta o nouă evaluare a notei de bonitare medie pentru amplasamentul solicitantului utilizând studiile existente, conform metodologiei actualizate de modificare a notei de bonitare din Anexa </w:t>
            </w:r>
            <w:r w:rsidR="009B41C6">
              <w:rPr>
                <w:rFonts w:asciiTheme="minorHAnsi" w:eastAsia="Calibri" w:hAnsiTheme="minorHAnsi" w:cstheme="minorHAnsi"/>
                <w:bCs/>
                <w:color w:val="000000"/>
              </w:rPr>
              <w:t>4</w:t>
            </w:r>
            <w:r w:rsidRPr="00FA1905">
              <w:rPr>
                <w:rFonts w:asciiTheme="minorHAnsi" w:eastAsia="Calibri" w:hAnsiTheme="minorHAnsi" w:cstheme="minorHAnsi"/>
                <w:bCs/>
                <w:color w:val="000000"/>
              </w:rPr>
              <w:t xml:space="preserve">. Studiul privind nota de bonitare a terenurilor agricole va fi însoțit de aviz ICPA. Scorarea va ține cont de nota de bonitare a terenurilor din UAT unde figurează cultura predominantă existentă/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w:t>
            </w:r>
            <w:r w:rsidR="009B41C6">
              <w:rPr>
                <w:rFonts w:asciiTheme="minorHAnsi" w:eastAsia="Calibri" w:hAnsiTheme="minorHAnsi" w:cstheme="minorHAnsi"/>
                <w:bCs/>
                <w:color w:val="000000"/>
              </w:rPr>
              <w:t>4</w:t>
            </w:r>
            <w:r w:rsidRPr="00FA1905">
              <w:rPr>
                <w:rFonts w:asciiTheme="minorHAnsi" w:eastAsia="Calibri" w:hAnsiTheme="minorHAnsi" w:cstheme="minorHAnsi"/>
                <w:bCs/>
                <w:color w:val="000000"/>
              </w:rPr>
              <w:t xml:space="preserve">. </w:t>
            </w:r>
          </w:p>
          <w:p w14:paraId="209F7A0F" w14:textId="77777777" w:rsid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 xml:space="preserve">Dacă exploatația este prevăzută cu sistem de irigații sau prin proiect este prevăzut un astfel de sistem, atunci se va încadra în potentialul agricol conform notei de bonitare aferentă culturilor pentru terenurile irigate, conform Anexei nr. </w:t>
            </w:r>
            <w:r w:rsidR="0032162D">
              <w:rPr>
                <w:rFonts w:asciiTheme="minorHAnsi" w:eastAsia="Calibri" w:hAnsiTheme="minorHAnsi" w:cstheme="minorHAnsi"/>
                <w:bCs/>
                <w:color w:val="000000"/>
              </w:rPr>
              <w:t>4</w:t>
            </w:r>
            <w:r w:rsidRPr="00FA1905">
              <w:rPr>
                <w:rFonts w:asciiTheme="minorHAnsi" w:eastAsia="Calibri" w:hAnsiTheme="minorHAnsi" w:cstheme="minorHAnsi"/>
                <w:bCs/>
                <w:color w:val="000000"/>
              </w:rPr>
              <w:t xml:space="preserve">. În acest caz, este necesar ca cel puțin 50% din suprafata aferentă culturii predominante (pe baza caruia se acorda punctaj în cadrul acestui principiu de selecție) să fie irigata sau să fie prevazută prin proiect a fi irigată, chiar dacă sunt pe amplasamente diferite. </w:t>
            </w:r>
          </w:p>
          <w:p w14:paraId="211A6466" w14:textId="77777777" w:rsid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 xml:space="preserve">Se vor avea în vedere precizările din legenda aferentă Anexei </w:t>
            </w:r>
            <w:r w:rsidR="0032162D">
              <w:rPr>
                <w:rFonts w:asciiTheme="minorHAnsi" w:eastAsia="Calibri" w:hAnsiTheme="minorHAnsi" w:cstheme="minorHAnsi"/>
                <w:bCs/>
                <w:color w:val="000000"/>
              </w:rPr>
              <w:t>4</w:t>
            </w:r>
            <w:r w:rsidRPr="00FA1905">
              <w:rPr>
                <w:rFonts w:asciiTheme="minorHAnsi" w:eastAsia="Calibri" w:hAnsiTheme="minorHAnsi" w:cstheme="minorHAnsi"/>
                <w:bCs/>
                <w:color w:val="000000"/>
              </w:rPr>
              <w:t xml:space="preserve"> prin care se face corelarea dintre culoare și potențial (ridicat = culoarea verde, mediu= culoarea galben, culoarea roșu reprezintă potențial scăzut și nu se acordă punctaj). </w:t>
            </w:r>
          </w:p>
          <w:p w14:paraId="0C8A5375" w14:textId="77777777" w:rsid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 xml:space="preserve">Investiţiile - sere, solarii, ciupercării - vor fi încadrate în investiţii din zonele cu potenţial agricol ridicat și se acordă automat punctajul aferent primului criteriu. </w:t>
            </w:r>
          </w:p>
          <w:p w14:paraId="31B05E09" w14:textId="77777777" w:rsidR="00FA1905" w:rsidRP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lastRenderedPageBreak/>
              <w:t xml:space="preserve">În cazul în care cultura propusă prin proiect nu este în foia de lucru „vegetal” din Anexa </w:t>
            </w:r>
            <w:r w:rsidR="009B41C6">
              <w:rPr>
                <w:rFonts w:asciiTheme="minorHAnsi" w:eastAsia="Calibri" w:hAnsiTheme="minorHAnsi" w:cstheme="minorHAnsi"/>
                <w:bCs/>
                <w:color w:val="000000"/>
              </w:rPr>
              <w:t>4</w:t>
            </w:r>
            <w:r w:rsidRPr="00FA1905">
              <w:rPr>
                <w:rFonts w:asciiTheme="minorHAnsi" w:eastAsia="Calibri" w:hAnsiTheme="minorHAnsi" w:cstheme="minorHAnsi"/>
                <w:bCs/>
                <w:color w:val="000000"/>
              </w:rPr>
              <w:t>, solicitantul va consulta foaia 2 de lucru „ asimilări culturi” pentru încadrarea pe potențial.</w:t>
            </w:r>
          </w:p>
          <w:p w14:paraId="56145164" w14:textId="77777777" w:rsidR="00FA1905" w:rsidRP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În cazul proiectelor depuse de cooperative care vizează și exploatațiile membrilor, criteriul se va scora în acord cu cultura predominantă punctată la P2 și se analizează potențialul agricol al UAT pe care se află suprafața majoritară a culturii predominante din total suprafață cultură predominantă. Terenul pe care se află cultura majoritară poate fi deținut de cel putin un membru fermier sau de forma asociativă.</w:t>
            </w:r>
          </w:p>
          <w:p w14:paraId="6483462A" w14:textId="77777777" w:rsidR="00FA1905" w:rsidRPr="00FA1905" w:rsidRDefault="00FA1905" w:rsidP="00FA1905">
            <w:pPr>
              <w:jc w:val="both"/>
              <w:rPr>
                <w:rFonts w:asciiTheme="minorHAnsi" w:eastAsia="Calibri" w:hAnsiTheme="minorHAnsi" w:cstheme="minorHAnsi"/>
                <w:bCs/>
                <w:color w:val="000000"/>
              </w:rPr>
            </w:pPr>
            <w:r w:rsidRPr="00FA1905">
              <w:rPr>
                <w:rFonts w:asciiTheme="minorHAnsi" w:eastAsia="Calibri" w:hAnsiTheme="minorHAnsi" w:cstheme="minorHAnsi"/>
                <w:bCs/>
                <w:color w:val="000000"/>
              </w:rPr>
              <w:t>În cazul proiectelor de investiții ce vizează exploataţiile viticole pentru soiurile de struguri de vin din soiuri nobile din arealele cu Denumire de Origine Controlată (DOC) şi Indicaţie</w:t>
            </w:r>
          </w:p>
        </w:tc>
      </w:tr>
      <w:tr w:rsidR="006D16A0" w:rsidRPr="006B660F" w14:paraId="3ADE376D" w14:textId="77777777" w:rsidTr="006D16A0">
        <w:trPr>
          <w:trHeight w:val="600"/>
        </w:trPr>
        <w:tc>
          <w:tcPr>
            <w:tcW w:w="270" w:type="pct"/>
            <w:tcBorders>
              <w:top w:val="nil"/>
              <w:left w:val="single" w:sz="4" w:space="0" w:color="auto"/>
              <w:bottom w:val="single" w:sz="4" w:space="0" w:color="auto"/>
              <w:right w:val="single" w:sz="4" w:space="0" w:color="auto"/>
            </w:tcBorders>
            <w:shd w:val="clear" w:color="auto" w:fill="auto"/>
          </w:tcPr>
          <w:p w14:paraId="58909443" w14:textId="77777777" w:rsidR="006D16A0" w:rsidRPr="006B660F" w:rsidRDefault="006D16A0" w:rsidP="006D16A0">
            <w:pPr>
              <w:jc w:val="both"/>
              <w:rPr>
                <w:rFonts w:asciiTheme="minorHAnsi" w:eastAsia="Calibri" w:hAnsiTheme="minorHAnsi" w:cstheme="minorHAnsi"/>
                <w:b/>
                <w:bCs/>
                <w:color w:val="000000"/>
              </w:rPr>
            </w:pPr>
            <w:r w:rsidRPr="006B660F">
              <w:rPr>
                <w:rFonts w:asciiTheme="minorHAnsi" w:eastAsia="Calibri" w:hAnsiTheme="minorHAnsi" w:cstheme="minorHAnsi"/>
                <w:b/>
                <w:bCs/>
                <w:color w:val="000000"/>
              </w:rPr>
              <w:lastRenderedPageBreak/>
              <w:t>2.</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14:paraId="3D94AB8D"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Nivelul de calificare în domeniu.</w:t>
            </w:r>
          </w:p>
          <w:p w14:paraId="0B861891" w14:textId="77777777" w:rsidR="006D16A0" w:rsidRPr="006B660F" w:rsidRDefault="006D16A0" w:rsidP="006D16A0">
            <w:pPr>
              <w:jc w:val="both"/>
              <w:rPr>
                <w:rFonts w:asciiTheme="minorHAnsi" w:eastAsia="Times New Roman" w:hAnsiTheme="minorHAnsi" w:cstheme="minorHAnsi"/>
                <w:b/>
                <w:bCs/>
                <w:color w:val="000000"/>
              </w:rPr>
            </w:pPr>
          </w:p>
          <w:p w14:paraId="32692C12" w14:textId="77777777" w:rsidR="006D16A0" w:rsidRPr="006B660F" w:rsidRDefault="006D16A0" w:rsidP="006D16A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-solicitantul este absolvent de studii superioare în domeniul agricol</w:t>
            </w:r>
            <w:r w:rsidR="00BA74F3">
              <w:rPr>
                <w:rFonts w:asciiTheme="minorHAnsi" w:eastAsia="Times New Roman" w:hAnsiTheme="minorHAnsi" w:cstheme="minorHAnsi"/>
                <w:bCs/>
                <w:color w:val="000000"/>
              </w:rPr>
              <w:t>, agro-alimentar, veterinar sau economie agrară</w:t>
            </w:r>
            <w:r w:rsidRPr="006B660F">
              <w:rPr>
                <w:rFonts w:asciiTheme="minorHAnsi" w:eastAsia="Times New Roman" w:hAnsiTheme="minorHAnsi" w:cstheme="minorHAnsi"/>
                <w:bCs/>
                <w:color w:val="000000"/>
              </w:rPr>
              <w:t>– 20 p.</w:t>
            </w:r>
          </w:p>
          <w:p w14:paraId="07CC8DA0" w14:textId="77777777" w:rsidR="006D16A0" w:rsidRPr="006B660F" w:rsidRDefault="006D16A0" w:rsidP="006D16A0">
            <w:pPr>
              <w:jc w:val="both"/>
              <w:rPr>
                <w:rFonts w:asciiTheme="minorHAnsi" w:eastAsia="Times New Roman" w:hAnsiTheme="minorHAnsi" w:cstheme="minorHAnsi"/>
                <w:bCs/>
                <w:color w:val="000000"/>
              </w:rPr>
            </w:pPr>
          </w:p>
          <w:p w14:paraId="4D61F9DB" w14:textId="77777777" w:rsidR="006D16A0" w:rsidRPr="006B660F" w:rsidRDefault="006D16A0" w:rsidP="006D16A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-solicitantul  este  absolvent  de  studii  liceale/postliceale in domeniul agricol, agro-alimentar, veterinar sau economie agrară -15 p.</w:t>
            </w:r>
          </w:p>
          <w:p w14:paraId="42BB3261" w14:textId="77777777" w:rsidR="006D16A0" w:rsidRPr="006B660F" w:rsidRDefault="006D16A0" w:rsidP="006D16A0">
            <w:pPr>
              <w:jc w:val="both"/>
              <w:rPr>
                <w:rFonts w:asciiTheme="minorHAnsi" w:eastAsia="Times New Roman" w:hAnsiTheme="minorHAnsi" w:cstheme="minorHAnsi"/>
                <w:bCs/>
                <w:color w:val="000000"/>
              </w:rPr>
            </w:pPr>
          </w:p>
          <w:p w14:paraId="22889BB1"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Cs/>
                <w:color w:val="000000"/>
              </w:rPr>
              <w:t>-solicitantul a efectuat un curs de calificare de minimum Nivel I în domeniul  agricol,  agro-alimentar, veterinar sau economie  agrară finalizat cu un certificat de competențe profesionale - 10 p.</w:t>
            </w:r>
            <w:r w:rsidRPr="006B660F">
              <w:rPr>
                <w:rFonts w:asciiTheme="minorHAnsi" w:eastAsia="Times New Roman" w:hAnsiTheme="minorHAnsi" w:cstheme="minorHAnsi"/>
                <w:b/>
                <w:bCs/>
                <w:color w:val="000000"/>
              </w:rPr>
              <w:t xml:space="preserve">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6DC990B7"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 xml:space="preserve">Maxim 20 puncte </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68C1BE41" w14:textId="77777777" w:rsidR="006D16A0" w:rsidRPr="005D1BBF" w:rsidRDefault="006D16A0" w:rsidP="006D16A0">
            <w:pPr>
              <w:jc w:val="both"/>
              <w:rPr>
                <w:rFonts w:asciiTheme="minorHAnsi" w:eastAsia="Times New Roman" w:hAnsiTheme="minorHAnsi" w:cstheme="minorHAnsi"/>
                <w:bCs/>
                <w:color w:val="000000"/>
              </w:rPr>
            </w:pPr>
            <w:r w:rsidRPr="005D1BBF">
              <w:rPr>
                <w:rFonts w:asciiTheme="minorHAnsi" w:eastAsia="Times New Roman" w:hAnsiTheme="minorHAnsi" w:cstheme="minorHAnsi"/>
                <w:bCs/>
                <w:color w:val="000000"/>
              </w:rPr>
              <w:t>Se verifica documentele de studii/ calificare atasate la cererea de finantare</w:t>
            </w:r>
          </w:p>
          <w:p w14:paraId="6BACB487" w14:textId="77777777" w:rsidR="000E3B05" w:rsidRDefault="005D1BBF" w:rsidP="000E3B05">
            <w:pPr>
              <w:jc w:val="both"/>
              <w:rPr>
                <w:rFonts w:asciiTheme="minorHAnsi" w:eastAsia="Times New Roman" w:hAnsiTheme="minorHAnsi" w:cstheme="minorHAnsi"/>
                <w:bCs/>
                <w:color w:val="000000"/>
              </w:rPr>
            </w:pPr>
            <w:r w:rsidRPr="005D1BBF">
              <w:rPr>
                <w:rFonts w:asciiTheme="minorHAnsi" w:eastAsia="Times New Roman" w:hAnsiTheme="minorHAnsi" w:cstheme="minorHAnsi"/>
                <w:bCs/>
                <w:color w:val="000000"/>
              </w:rPr>
              <w:t xml:space="preserve">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w:t>
            </w:r>
            <w:r w:rsidRPr="005D1BBF">
              <w:rPr>
                <w:rFonts w:asciiTheme="minorHAnsi" w:eastAsia="Times New Roman" w:hAnsiTheme="minorHAnsi" w:cstheme="minorHAnsi"/>
                <w:bCs/>
                <w:color w:val="000000"/>
              </w:rPr>
              <w:lastRenderedPageBreak/>
              <w:t>de studii care beneficiază de recunoaștere/echivalare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matricolă/situaţia şcolară, sub condiţia prezentării diplomei în original până la ultima Cerere de plată. Pentru absolventii cursului de pregătire profesională în domeniu se poate accepta adeverința de absolvire până la eliberarea documentului doveditor care va fi prezentat până la contractare. Pentru îndeplinirea criteriului nr. 3 aferent principiului 6 pot fi punctați și absolvenții a cel puțin 2 ani de facultate în domeniul agricol (horticultură, zootehnie, îmbunătățiri funciare, medicină veterinară, management agricol, biotehnologii etc.)/ agroalimentar/ veterinar/ economie</w:t>
            </w:r>
            <w:r w:rsidR="000E3B05">
              <w:rPr>
                <w:rFonts w:asciiTheme="minorHAnsi" w:eastAsia="Times New Roman" w:hAnsiTheme="minorHAnsi" w:cstheme="minorHAnsi"/>
                <w:bCs/>
                <w:color w:val="000000"/>
              </w:rPr>
              <w:t xml:space="preserve"> </w:t>
            </w:r>
            <w:r w:rsidRPr="005D1BBF">
              <w:rPr>
                <w:rFonts w:asciiTheme="minorHAnsi" w:eastAsia="Times New Roman" w:hAnsiTheme="minorHAnsi" w:cstheme="minorHAnsi"/>
                <w:bCs/>
                <w:color w:val="000000"/>
              </w:rPr>
              <w:t xml:space="preserve">agrară/ mecanică agricolă/ inginerie economică în agricultură și dezvoltare rurală care nu sunt absolvenți cu diplomă de studii superioare și care pot dovedi formarea profesională în raport cu proiectul prin intermediul foii matricole/situaţiei şcolarepentru anii absolviți. Pentru îndeplinirea criteriului nr. 2 aferent principiului 6 pot fi punctați și absolvenții de facultate în domeniul agricol (horticultură, zootehnie, îmbunătățiri funciare, medicină veterinară, management agricol, biotehnologii etc.)/ agroalimentar/veterinar/economie agrară/mecanică agricolă/inginerie economică în agricultură și dezvoltare rurală care nu sunt încă licențiați și care pot dovedi formarea profesională în raport cu proiectul prin intermediul foii matricole/situaţiei şcolare. </w:t>
            </w:r>
          </w:p>
          <w:p w14:paraId="5B9694FB" w14:textId="77777777" w:rsidR="005D1BBF" w:rsidRPr="006B660F" w:rsidRDefault="005D1BBF" w:rsidP="000E3B05">
            <w:pPr>
              <w:jc w:val="both"/>
              <w:rPr>
                <w:rFonts w:asciiTheme="minorHAnsi" w:eastAsia="Times New Roman" w:hAnsiTheme="minorHAnsi" w:cstheme="minorHAnsi"/>
                <w:b/>
                <w:bCs/>
                <w:color w:val="000000"/>
              </w:rPr>
            </w:pPr>
            <w:r w:rsidRPr="005D1BBF">
              <w:rPr>
                <w:rFonts w:asciiTheme="minorHAnsi" w:eastAsia="Times New Roman" w:hAnsiTheme="minorHAnsi" w:cstheme="minorHAnsi"/>
                <w:bCs/>
                <w:color w:val="000000"/>
              </w:rPr>
              <w:t xml:space="preserve">Atenție! În cazul tânărului fermier, instalat ca șef de exploatație în termenul celor 5 ani, care beneficiază de intensitatea sprijinului mărită, punctajul referitor la nivelul de calificare se acordă tânărului fermier în cauză, și nu angajatului cu funcție de </w:t>
            </w:r>
            <w:r w:rsidRPr="005D1BBF">
              <w:rPr>
                <w:rFonts w:asciiTheme="minorHAnsi" w:eastAsia="Times New Roman" w:hAnsiTheme="minorHAnsi" w:cstheme="minorHAnsi"/>
                <w:bCs/>
                <w:color w:val="000000"/>
              </w:rPr>
              <w:lastRenderedPageBreak/>
              <w:t>conducere. 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w:t>
            </w:r>
          </w:p>
        </w:tc>
      </w:tr>
      <w:tr w:rsidR="006D16A0" w:rsidRPr="006B660F" w14:paraId="4D51A705" w14:textId="77777777" w:rsidTr="00E93F70">
        <w:trPr>
          <w:trHeight w:val="600"/>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14:paraId="7A012D0E" w14:textId="77777777" w:rsidR="006D16A0" w:rsidRPr="006B660F" w:rsidRDefault="006D16A0" w:rsidP="00E93F70">
            <w:pPr>
              <w:jc w:val="center"/>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lastRenderedPageBreak/>
              <w:t>3</w:t>
            </w:r>
          </w:p>
        </w:tc>
        <w:tc>
          <w:tcPr>
            <w:tcW w:w="1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A77D6"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Existența sectorului prioritar pentru sectoarele zootehnic respectiv vegetal.</w:t>
            </w:r>
          </w:p>
          <w:p w14:paraId="6A44090F" w14:textId="77777777" w:rsidR="00E93F70" w:rsidRPr="006B660F" w:rsidRDefault="00E93F70" w:rsidP="006D16A0">
            <w:pPr>
              <w:jc w:val="both"/>
              <w:rPr>
                <w:rFonts w:asciiTheme="minorHAnsi" w:eastAsia="Times New Roman" w:hAnsiTheme="minorHAnsi" w:cstheme="minorHAnsi"/>
                <w:b/>
                <w:bCs/>
                <w:color w:val="000000"/>
              </w:rPr>
            </w:pPr>
          </w:p>
          <w:p w14:paraId="4F1C66C1" w14:textId="77777777" w:rsidR="000432CB" w:rsidRPr="006B660F" w:rsidRDefault="000432CB"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VEGETAL</w:t>
            </w:r>
          </w:p>
          <w:p w14:paraId="0F9EDFF2"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1. legumicultură în spații protejate:</w:t>
            </w:r>
          </w:p>
          <w:p w14:paraId="5D01F49E"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a)</w:t>
            </w:r>
            <w:r w:rsidRPr="006B660F">
              <w:rPr>
                <w:rFonts w:asciiTheme="minorHAnsi" w:eastAsia="Times New Roman" w:hAnsiTheme="minorHAnsi" w:cstheme="minorHAnsi"/>
                <w:bCs/>
                <w:color w:val="000000"/>
              </w:rPr>
              <w:tab/>
              <w:t>semințe și/ sau material săditor</w:t>
            </w:r>
            <w:r w:rsidRPr="006B660F">
              <w:rPr>
                <w:rFonts w:asciiTheme="minorHAnsi" w:eastAsia="Times New Roman" w:hAnsiTheme="minorHAnsi" w:cstheme="minorHAnsi"/>
                <w:bCs/>
                <w:color w:val="000000"/>
              </w:rPr>
              <w:tab/>
              <w:t>25 p</w:t>
            </w:r>
          </w:p>
          <w:p w14:paraId="2F1249F6"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b)</w:t>
            </w:r>
            <w:r w:rsidRPr="006B660F">
              <w:rPr>
                <w:rFonts w:asciiTheme="minorHAnsi" w:eastAsia="Times New Roman" w:hAnsiTheme="minorHAnsi" w:cstheme="minorHAnsi"/>
                <w:bCs/>
                <w:color w:val="000000"/>
              </w:rPr>
              <w:tab/>
              <w:t>producție</w:t>
            </w:r>
            <w:r w:rsidRPr="006B660F">
              <w:rPr>
                <w:rFonts w:asciiTheme="minorHAnsi" w:eastAsia="Times New Roman" w:hAnsiTheme="minorHAnsi" w:cstheme="minorHAnsi"/>
                <w:bCs/>
                <w:color w:val="000000"/>
              </w:rPr>
              <w:tab/>
              <w:t>24 p</w:t>
            </w:r>
          </w:p>
          <w:p w14:paraId="6BAC1FCE"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Atenţie! În această categorie vor fi incluse şi ciupercăriile din spaţiile climatizate, culturile de cartofi (dacă sunt obținuți în spații protejate) și ciupercile de cultură.</w:t>
            </w:r>
          </w:p>
          <w:p w14:paraId="454D1FF1" w14:textId="77777777" w:rsidR="00E93F70" w:rsidRPr="006B660F" w:rsidRDefault="00E93F70" w:rsidP="00E93F70">
            <w:pPr>
              <w:jc w:val="both"/>
              <w:rPr>
                <w:rFonts w:asciiTheme="minorHAnsi" w:eastAsia="Times New Roman" w:hAnsiTheme="minorHAnsi" w:cstheme="minorHAnsi"/>
                <w:bCs/>
                <w:color w:val="000000"/>
              </w:rPr>
            </w:pPr>
          </w:p>
          <w:p w14:paraId="3ACF2F00"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2. plante oleaginoase și proteice și cartofi</w:t>
            </w:r>
          </w:p>
          <w:p w14:paraId="394AF3A9"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a)</w:t>
            </w:r>
            <w:r w:rsidRPr="006B660F">
              <w:rPr>
                <w:rFonts w:asciiTheme="minorHAnsi" w:eastAsia="Times New Roman" w:hAnsiTheme="minorHAnsi" w:cstheme="minorHAnsi"/>
                <w:bCs/>
                <w:color w:val="000000"/>
              </w:rPr>
              <w:tab/>
              <w:t>semințe și/ sau material săditor</w:t>
            </w:r>
            <w:r w:rsidRPr="006B660F">
              <w:rPr>
                <w:rFonts w:asciiTheme="minorHAnsi" w:eastAsia="Times New Roman" w:hAnsiTheme="minorHAnsi" w:cstheme="minorHAnsi"/>
                <w:bCs/>
                <w:color w:val="000000"/>
              </w:rPr>
              <w:tab/>
              <w:t>25 p</w:t>
            </w:r>
          </w:p>
          <w:p w14:paraId="0B725A03"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b)</w:t>
            </w:r>
            <w:r w:rsidRPr="006B660F">
              <w:rPr>
                <w:rFonts w:asciiTheme="minorHAnsi" w:eastAsia="Times New Roman" w:hAnsiTheme="minorHAnsi" w:cstheme="minorHAnsi"/>
                <w:bCs/>
                <w:color w:val="000000"/>
              </w:rPr>
              <w:tab/>
              <w:t>producție</w:t>
            </w:r>
            <w:r w:rsidRPr="006B660F">
              <w:rPr>
                <w:rFonts w:asciiTheme="minorHAnsi" w:eastAsia="Times New Roman" w:hAnsiTheme="minorHAnsi" w:cstheme="minorHAnsi"/>
                <w:bCs/>
                <w:color w:val="000000"/>
              </w:rPr>
              <w:tab/>
              <w:t>23p</w:t>
            </w:r>
          </w:p>
          <w:p w14:paraId="3CF3E0BC" w14:textId="77777777" w:rsidR="00E93F70" w:rsidRPr="006B660F" w:rsidRDefault="00E93F70" w:rsidP="00E93F70">
            <w:pPr>
              <w:jc w:val="both"/>
              <w:rPr>
                <w:rFonts w:asciiTheme="minorHAnsi" w:eastAsia="Times New Roman" w:hAnsiTheme="minorHAnsi" w:cstheme="minorHAnsi"/>
                <w:bCs/>
                <w:color w:val="000000"/>
              </w:rPr>
            </w:pPr>
          </w:p>
          <w:p w14:paraId="73015640"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3. cereale</w:t>
            </w:r>
          </w:p>
          <w:p w14:paraId="1556B9CF"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a)</w:t>
            </w:r>
            <w:r w:rsidRPr="006B660F">
              <w:rPr>
                <w:rFonts w:asciiTheme="minorHAnsi" w:eastAsia="Times New Roman" w:hAnsiTheme="minorHAnsi" w:cstheme="minorHAnsi"/>
                <w:bCs/>
                <w:color w:val="000000"/>
              </w:rPr>
              <w:tab/>
              <w:t>semințe și/sau material săditor</w:t>
            </w:r>
            <w:r w:rsidRPr="006B660F">
              <w:rPr>
                <w:rFonts w:asciiTheme="minorHAnsi" w:eastAsia="Times New Roman" w:hAnsiTheme="minorHAnsi" w:cstheme="minorHAnsi"/>
                <w:bCs/>
                <w:color w:val="000000"/>
              </w:rPr>
              <w:tab/>
              <w:t>25 p</w:t>
            </w:r>
          </w:p>
          <w:p w14:paraId="3B22E4AF" w14:textId="77777777" w:rsidR="00E93F70" w:rsidRPr="006B660F" w:rsidRDefault="00E93F70" w:rsidP="00E93F70">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b)</w:t>
            </w:r>
            <w:r w:rsidRPr="006B660F">
              <w:rPr>
                <w:rFonts w:asciiTheme="minorHAnsi" w:eastAsia="Times New Roman" w:hAnsiTheme="minorHAnsi" w:cstheme="minorHAnsi"/>
                <w:bCs/>
                <w:color w:val="000000"/>
              </w:rPr>
              <w:tab/>
              <w:t>producție</w:t>
            </w:r>
            <w:r w:rsidRPr="006B660F">
              <w:rPr>
                <w:rFonts w:asciiTheme="minorHAnsi" w:eastAsia="Times New Roman" w:hAnsiTheme="minorHAnsi" w:cstheme="minorHAnsi"/>
                <w:bCs/>
                <w:color w:val="000000"/>
              </w:rPr>
              <w:tab/>
              <w:t>22p</w:t>
            </w:r>
          </w:p>
          <w:p w14:paraId="44ABE70A" w14:textId="77777777" w:rsidR="00977436" w:rsidRPr="006B660F" w:rsidRDefault="00977436" w:rsidP="00E93F70">
            <w:pPr>
              <w:jc w:val="both"/>
              <w:rPr>
                <w:rFonts w:asciiTheme="minorHAnsi" w:eastAsia="Times New Roman" w:hAnsiTheme="minorHAnsi" w:cstheme="minorHAnsi"/>
                <w:bCs/>
                <w:color w:val="000000"/>
              </w:rPr>
            </w:pPr>
          </w:p>
          <w:p w14:paraId="11CB3FD4" w14:textId="77777777" w:rsidR="000432CB" w:rsidRPr="006B660F" w:rsidRDefault="000432CB" w:rsidP="00E93F70">
            <w:pPr>
              <w:jc w:val="both"/>
              <w:rPr>
                <w:rFonts w:asciiTheme="minorHAnsi" w:eastAsia="Times New Roman" w:hAnsiTheme="minorHAnsi" w:cstheme="minorHAnsi"/>
                <w:b/>
                <w:bCs/>
                <w:color w:val="000000"/>
              </w:rPr>
            </w:pPr>
          </w:p>
          <w:p w14:paraId="3D5C6FA6" w14:textId="77777777" w:rsidR="000432CB" w:rsidRPr="006B660F" w:rsidRDefault="000432CB" w:rsidP="00E93F7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ZOOTEHNIC</w:t>
            </w:r>
          </w:p>
          <w:p w14:paraId="1E33FFA9" w14:textId="77777777" w:rsidR="00977436" w:rsidRPr="006B660F" w:rsidRDefault="000432CB" w:rsidP="000432CB">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1. </w:t>
            </w:r>
            <w:r w:rsidR="00977436" w:rsidRPr="006B660F">
              <w:rPr>
                <w:rFonts w:asciiTheme="minorHAnsi" w:eastAsia="Times New Roman" w:hAnsiTheme="minorHAnsi" w:cstheme="minorHAnsi"/>
                <w:bCs/>
                <w:color w:val="000000"/>
              </w:rPr>
              <w:t>Ferme de reproducție din sectoarele prioritare conform principiului cu excepția bovinelor (inclusiv bubalinelor)</w:t>
            </w:r>
            <w:r w:rsidR="00977436" w:rsidRPr="006B660F">
              <w:rPr>
                <w:rFonts w:asciiTheme="minorHAnsi" w:eastAsia="Times New Roman" w:hAnsiTheme="minorHAnsi" w:cstheme="minorHAnsi"/>
                <w:bCs/>
                <w:color w:val="000000"/>
              </w:rPr>
              <w:tab/>
            </w:r>
            <w:r w:rsidRPr="009A21B5">
              <w:rPr>
                <w:rFonts w:asciiTheme="minorHAnsi" w:eastAsia="Times New Roman" w:hAnsiTheme="minorHAnsi" w:cstheme="minorHAnsi"/>
                <w:bCs/>
              </w:rPr>
              <w:t>2</w:t>
            </w:r>
            <w:r w:rsidR="00E92408" w:rsidRPr="009A21B5">
              <w:rPr>
                <w:rFonts w:asciiTheme="minorHAnsi" w:eastAsia="Times New Roman" w:hAnsiTheme="minorHAnsi" w:cstheme="minorHAnsi"/>
                <w:bCs/>
              </w:rPr>
              <w:t>0</w:t>
            </w:r>
            <w:r w:rsidR="00977436" w:rsidRPr="009A21B5">
              <w:rPr>
                <w:rFonts w:asciiTheme="minorHAnsi" w:eastAsia="Times New Roman" w:hAnsiTheme="minorHAnsi" w:cstheme="minorHAnsi"/>
                <w:bCs/>
              </w:rPr>
              <w:t xml:space="preserve"> </w:t>
            </w:r>
            <w:r w:rsidR="00977436" w:rsidRPr="006B660F">
              <w:rPr>
                <w:rFonts w:asciiTheme="minorHAnsi" w:eastAsia="Times New Roman" w:hAnsiTheme="minorHAnsi" w:cstheme="minorHAnsi"/>
                <w:bCs/>
                <w:color w:val="000000"/>
              </w:rPr>
              <w:t>p</w:t>
            </w:r>
          </w:p>
          <w:p w14:paraId="4BE3AD64" w14:textId="77777777" w:rsidR="00977436" w:rsidRPr="006B660F" w:rsidRDefault="00977436" w:rsidP="00977436">
            <w:pPr>
              <w:jc w:val="both"/>
              <w:rPr>
                <w:rFonts w:asciiTheme="minorHAnsi" w:eastAsia="Times New Roman" w:hAnsiTheme="minorHAnsi" w:cstheme="minorHAnsi"/>
                <w:bCs/>
                <w:color w:val="000000"/>
              </w:rPr>
            </w:pPr>
          </w:p>
          <w:p w14:paraId="787FBB9A" w14:textId="77777777" w:rsidR="00977436" w:rsidRPr="006B660F" w:rsidRDefault="000432CB" w:rsidP="00977436">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2. </w:t>
            </w:r>
            <w:r w:rsidR="00977436" w:rsidRPr="006B660F">
              <w:rPr>
                <w:rFonts w:asciiTheme="minorHAnsi" w:eastAsia="Times New Roman" w:hAnsiTheme="minorHAnsi" w:cstheme="minorHAnsi"/>
                <w:bCs/>
                <w:color w:val="000000"/>
              </w:rPr>
              <w:t>Bovine (inclusiv bubaline)</w:t>
            </w:r>
          </w:p>
          <w:p w14:paraId="574D00D3" w14:textId="77777777" w:rsidR="00977436" w:rsidRPr="006B660F" w:rsidRDefault="00977436" w:rsidP="00977436">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a)</w:t>
            </w:r>
            <w:r w:rsidR="000432CB" w:rsidRPr="006B660F">
              <w:rPr>
                <w:rFonts w:asciiTheme="minorHAnsi" w:eastAsia="Times New Roman" w:hAnsiTheme="minorHAnsi" w:cstheme="minorHAnsi"/>
                <w:bCs/>
                <w:color w:val="000000"/>
              </w:rPr>
              <w:t xml:space="preserve"> </w:t>
            </w:r>
            <w:r w:rsidRPr="006B660F">
              <w:rPr>
                <w:rFonts w:asciiTheme="minorHAnsi" w:eastAsia="Times New Roman" w:hAnsiTheme="minorHAnsi" w:cstheme="minorHAnsi"/>
                <w:bCs/>
                <w:color w:val="000000"/>
              </w:rPr>
              <w:t>Carne</w:t>
            </w:r>
            <w:r w:rsidRPr="006B660F">
              <w:rPr>
                <w:rFonts w:asciiTheme="minorHAnsi" w:eastAsia="Times New Roman" w:hAnsiTheme="minorHAnsi" w:cstheme="minorHAnsi"/>
                <w:bCs/>
                <w:color w:val="000000"/>
              </w:rPr>
              <w:tab/>
              <w:t>2</w:t>
            </w:r>
            <w:r w:rsidR="000432CB" w:rsidRPr="006B660F">
              <w:rPr>
                <w:rFonts w:asciiTheme="minorHAnsi" w:eastAsia="Times New Roman" w:hAnsiTheme="minorHAnsi" w:cstheme="minorHAnsi"/>
                <w:bCs/>
                <w:color w:val="000000"/>
              </w:rPr>
              <w:t>0</w:t>
            </w:r>
            <w:r w:rsidRPr="006B660F">
              <w:rPr>
                <w:rFonts w:asciiTheme="minorHAnsi" w:eastAsia="Times New Roman" w:hAnsiTheme="minorHAnsi" w:cstheme="minorHAnsi"/>
                <w:bCs/>
                <w:color w:val="000000"/>
              </w:rPr>
              <w:t xml:space="preserve"> p</w:t>
            </w:r>
          </w:p>
          <w:p w14:paraId="40257E7C" w14:textId="77777777" w:rsidR="00977436" w:rsidRPr="006B660F" w:rsidRDefault="00977436" w:rsidP="00977436">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b)</w:t>
            </w:r>
            <w:r w:rsidR="000432CB" w:rsidRPr="006B660F">
              <w:rPr>
                <w:rFonts w:asciiTheme="minorHAnsi" w:eastAsia="Times New Roman" w:hAnsiTheme="minorHAnsi" w:cstheme="minorHAnsi"/>
                <w:bCs/>
                <w:color w:val="000000"/>
              </w:rPr>
              <w:t xml:space="preserve"> </w:t>
            </w:r>
            <w:r w:rsidRPr="006B660F">
              <w:rPr>
                <w:rFonts w:asciiTheme="minorHAnsi" w:eastAsia="Times New Roman" w:hAnsiTheme="minorHAnsi" w:cstheme="minorHAnsi"/>
                <w:bCs/>
                <w:color w:val="000000"/>
              </w:rPr>
              <w:t>Lapte, inclusiv rase mixte</w:t>
            </w:r>
            <w:r w:rsidRPr="006B660F">
              <w:rPr>
                <w:rFonts w:asciiTheme="minorHAnsi" w:eastAsia="Times New Roman" w:hAnsiTheme="minorHAnsi" w:cstheme="minorHAnsi"/>
                <w:bCs/>
                <w:color w:val="000000"/>
              </w:rPr>
              <w:tab/>
            </w:r>
            <w:r w:rsidR="000432CB" w:rsidRPr="006B660F">
              <w:rPr>
                <w:rFonts w:asciiTheme="minorHAnsi" w:eastAsia="Times New Roman" w:hAnsiTheme="minorHAnsi" w:cstheme="minorHAnsi"/>
                <w:bCs/>
                <w:color w:val="000000"/>
              </w:rPr>
              <w:t>1</w:t>
            </w:r>
            <w:r w:rsidRPr="006B660F">
              <w:rPr>
                <w:rFonts w:asciiTheme="minorHAnsi" w:eastAsia="Times New Roman" w:hAnsiTheme="minorHAnsi" w:cstheme="minorHAnsi"/>
                <w:bCs/>
                <w:color w:val="000000"/>
              </w:rPr>
              <w:t>8 p</w:t>
            </w:r>
          </w:p>
          <w:p w14:paraId="79724119" w14:textId="77777777" w:rsidR="00977436" w:rsidRPr="006B660F" w:rsidRDefault="00977436" w:rsidP="00977436">
            <w:pPr>
              <w:jc w:val="both"/>
              <w:rPr>
                <w:rFonts w:asciiTheme="minorHAnsi" w:eastAsia="Times New Roman" w:hAnsiTheme="minorHAnsi" w:cstheme="minorHAnsi"/>
                <w:bCs/>
                <w:color w:val="000000"/>
              </w:rPr>
            </w:pPr>
          </w:p>
          <w:p w14:paraId="2F38450F" w14:textId="77777777" w:rsidR="00977436" w:rsidRPr="006B660F" w:rsidRDefault="00977436" w:rsidP="00977436">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3.</w:t>
            </w:r>
            <w:r w:rsidR="000432CB" w:rsidRPr="006B660F">
              <w:rPr>
                <w:rFonts w:asciiTheme="minorHAnsi" w:eastAsia="Times New Roman" w:hAnsiTheme="minorHAnsi" w:cstheme="minorHAnsi"/>
                <w:bCs/>
                <w:color w:val="000000"/>
              </w:rPr>
              <w:t xml:space="preserve"> </w:t>
            </w:r>
            <w:r w:rsidRPr="006B660F">
              <w:rPr>
                <w:rFonts w:asciiTheme="minorHAnsi" w:eastAsia="Times New Roman" w:hAnsiTheme="minorHAnsi" w:cstheme="minorHAnsi"/>
                <w:bCs/>
                <w:color w:val="000000"/>
              </w:rPr>
              <w:t>Suine</w:t>
            </w:r>
            <w:r w:rsidR="000432CB" w:rsidRPr="006B660F">
              <w:rPr>
                <w:rFonts w:asciiTheme="minorHAnsi" w:eastAsia="Times New Roman" w:hAnsiTheme="minorHAnsi" w:cstheme="minorHAnsi"/>
                <w:bCs/>
                <w:color w:val="000000"/>
              </w:rPr>
              <w:t xml:space="preserve"> - </w:t>
            </w:r>
            <w:r w:rsidRPr="006B660F">
              <w:rPr>
                <w:rFonts w:asciiTheme="minorHAnsi" w:eastAsia="Times New Roman" w:hAnsiTheme="minorHAnsi" w:cstheme="minorHAnsi"/>
                <w:bCs/>
                <w:color w:val="000000"/>
              </w:rPr>
              <w:t>Îngrășare</w:t>
            </w:r>
            <w:r w:rsidRPr="006B660F">
              <w:rPr>
                <w:rFonts w:asciiTheme="minorHAnsi" w:eastAsia="Times New Roman" w:hAnsiTheme="minorHAnsi" w:cstheme="minorHAnsi"/>
                <w:bCs/>
                <w:color w:val="000000"/>
              </w:rPr>
              <w:tab/>
              <w:t>1</w:t>
            </w:r>
            <w:r w:rsidR="000432CB" w:rsidRPr="006B660F">
              <w:rPr>
                <w:rFonts w:asciiTheme="minorHAnsi" w:eastAsia="Times New Roman" w:hAnsiTheme="minorHAnsi" w:cstheme="minorHAnsi"/>
                <w:bCs/>
                <w:color w:val="000000"/>
              </w:rPr>
              <w:t>5</w:t>
            </w:r>
            <w:r w:rsidRPr="006B660F">
              <w:rPr>
                <w:rFonts w:asciiTheme="minorHAnsi" w:eastAsia="Times New Roman" w:hAnsiTheme="minorHAnsi" w:cstheme="minorHAnsi"/>
                <w:bCs/>
                <w:color w:val="000000"/>
              </w:rPr>
              <w:t xml:space="preserve"> p</w:t>
            </w:r>
          </w:p>
          <w:p w14:paraId="1CBE165C" w14:textId="77777777" w:rsidR="00520084" w:rsidRPr="006B660F" w:rsidRDefault="00977436" w:rsidP="000432CB">
            <w:pPr>
              <w:jc w:val="both"/>
              <w:rPr>
                <w:rFonts w:asciiTheme="minorHAnsi" w:eastAsia="Times New Roman" w:hAnsiTheme="minorHAnsi" w:cstheme="minorHAnsi"/>
                <w:b/>
                <w:bCs/>
                <w:color w:val="000000"/>
              </w:rPr>
            </w:pPr>
            <w:r w:rsidRPr="006B660F">
              <w:rPr>
                <w:rFonts w:asciiTheme="minorHAnsi" w:eastAsia="Times New Roman" w:hAnsiTheme="minorHAnsi" w:cstheme="minorHAnsi"/>
                <w:bCs/>
                <w:color w:val="000000"/>
              </w:rPr>
              <w:lastRenderedPageBreak/>
              <w:t>4.</w:t>
            </w:r>
            <w:r w:rsidR="000432CB" w:rsidRPr="006B660F">
              <w:rPr>
                <w:rFonts w:asciiTheme="minorHAnsi" w:eastAsia="Times New Roman" w:hAnsiTheme="minorHAnsi" w:cstheme="minorHAnsi"/>
                <w:bCs/>
                <w:color w:val="000000"/>
              </w:rPr>
              <w:t xml:space="preserve"> </w:t>
            </w:r>
            <w:r w:rsidRPr="006B660F">
              <w:rPr>
                <w:rFonts w:asciiTheme="minorHAnsi" w:eastAsia="Times New Roman" w:hAnsiTheme="minorHAnsi" w:cstheme="minorHAnsi"/>
                <w:bCs/>
                <w:color w:val="000000"/>
              </w:rPr>
              <w:t>Păsări</w:t>
            </w:r>
            <w:r w:rsidR="000432CB" w:rsidRPr="006B660F">
              <w:rPr>
                <w:rFonts w:asciiTheme="minorHAnsi" w:eastAsia="Times New Roman" w:hAnsiTheme="minorHAnsi" w:cstheme="minorHAnsi"/>
                <w:bCs/>
                <w:color w:val="000000"/>
              </w:rPr>
              <w:t xml:space="preserve"> - </w:t>
            </w:r>
            <w:r w:rsidRPr="006B660F">
              <w:rPr>
                <w:rFonts w:asciiTheme="minorHAnsi" w:eastAsia="Times New Roman" w:hAnsiTheme="minorHAnsi" w:cstheme="minorHAnsi"/>
                <w:bCs/>
                <w:color w:val="000000"/>
              </w:rPr>
              <w:t>Carne/ ouă</w:t>
            </w:r>
            <w:r w:rsidRPr="006B660F">
              <w:rPr>
                <w:rFonts w:asciiTheme="minorHAnsi" w:eastAsia="Times New Roman" w:hAnsiTheme="minorHAnsi" w:cstheme="minorHAnsi"/>
                <w:bCs/>
                <w:color w:val="000000"/>
              </w:rPr>
              <w:tab/>
              <w:t>1</w:t>
            </w:r>
            <w:r w:rsidR="000432CB" w:rsidRPr="006B660F">
              <w:rPr>
                <w:rFonts w:asciiTheme="minorHAnsi" w:eastAsia="Times New Roman" w:hAnsiTheme="minorHAnsi" w:cstheme="minorHAnsi"/>
                <w:bCs/>
                <w:color w:val="000000"/>
              </w:rPr>
              <w:t>0</w:t>
            </w:r>
            <w:r w:rsidRPr="006B660F">
              <w:rPr>
                <w:rFonts w:asciiTheme="minorHAnsi" w:eastAsia="Times New Roman" w:hAnsiTheme="minorHAnsi" w:cstheme="minorHAnsi"/>
                <w:bCs/>
                <w:color w:val="000000"/>
              </w:rPr>
              <w:t xml:space="preserve"> p</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C8CF5" w14:textId="77777777" w:rsidR="00E93F70" w:rsidRPr="006B660F" w:rsidRDefault="00E93F70" w:rsidP="006D16A0">
            <w:pPr>
              <w:jc w:val="both"/>
              <w:rPr>
                <w:rFonts w:asciiTheme="minorHAnsi" w:eastAsia="Times New Roman" w:hAnsiTheme="minorHAnsi" w:cstheme="minorHAnsi"/>
                <w:b/>
                <w:bCs/>
                <w:color w:val="000000"/>
              </w:rPr>
            </w:pPr>
          </w:p>
          <w:p w14:paraId="36685C0F" w14:textId="77777777" w:rsidR="00E93F70" w:rsidRPr="006B660F" w:rsidRDefault="00E93F70" w:rsidP="006D16A0">
            <w:pPr>
              <w:jc w:val="both"/>
              <w:rPr>
                <w:rFonts w:asciiTheme="minorHAnsi" w:eastAsia="Times New Roman" w:hAnsiTheme="minorHAnsi" w:cstheme="minorHAnsi"/>
                <w:b/>
                <w:bCs/>
                <w:color w:val="000000"/>
              </w:rPr>
            </w:pPr>
          </w:p>
          <w:p w14:paraId="5CA0891C" w14:textId="77777777" w:rsidR="00E93F70" w:rsidRPr="006B660F" w:rsidRDefault="00E93F70" w:rsidP="006D16A0">
            <w:pPr>
              <w:jc w:val="both"/>
              <w:rPr>
                <w:rFonts w:asciiTheme="minorHAnsi" w:eastAsia="Times New Roman" w:hAnsiTheme="minorHAnsi" w:cstheme="minorHAnsi"/>
                <w:b/>
                <w:bCs/>
                <w:color w:val="000000"/>
              </w:rPr>
            </w:pPr>
          </w:p>
          <w:p w14:paraId="15B8D2F6" w14:textId="77777777" w:rsidR="00E93F70" w:rsidRPr="006B660F" w:rsidRDefault="00E93F70" w:rsidP="006D16A0">
            <w:pPr>
              <w:jc w:val="both"/>
              <w:rPr>
                <w:rFonts w:asciiTheme="minorHAnsi" w:eastAsia="Times New Roman" w:hAnsiTheme="minorHAnsi" w:cstheme="minorHAnsi"/>
                <w:b/>
                <w:bCs/>
                <w:color w:val="000000"/>
              </w:rPr>
            </w:pPr>
          </w:p>
          <w:p w14:paraId="6E81EE66" w14:textId="77777777" w:rsidR="00E93F70" w:rsidRPr="006B660F" w:rsidRDefault="00E93F70" w:rsidP="006D16A0">
            <w:pPr>
              <w:jc w:val="both"/>
              <w:rPr>
                <w:rFonts w:asciiTheme="minorHAnsi" w:eastAsia="Times New Roman" w:hAnsiTheme="minorHAnsi" w:cstheme="minorHAnsi"/>
                <w:b/>
                <w:bCs/>
                <w:color w:val="000000"/>
              </w:rPr>
            </w:pPr>
          </w:p>
          <w:p w14:paraId="09A3A064" w14:textId="77777777" w:rsidR="00E93F70" w:rsidRPr="006B660F" w:rsidRDefault="00E93F7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Maxim 25 puncte</w:t>
            </w:r>
          </w:p>
          <w:p w14:paraId="654CCE01" w14:textId="77777777" w:rsidR="00E93F70" w:rsidRPr="006B660F" w:rsidRDefault="00E93F70" w:rsidP="006D16A0">
            <w:pPr>
              <w:jc w:val="both"/>
              <w:rPr>
                <w:rFonts w:asciiTheme="minorHAnsi" w:eastAsia="Times New Roman" w:hAnsiTheme="minorHAnsi" w:cstheme="minorHAnsi"/>
                <w:b/>
                <w:bCs/>
                <w:color w:val="000000"/>
              </w:rPr>
            </w:pPr>
          </w:p>
        </w:tc>
        <w:tc>
          <w:tcPr>
            <w:tcW w:w="2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7E69C" w14:textId="77777777" w:rsidR="006D16A0" w:rsidRPr="006C7AFD" w:rsidRDefault="006C7AFD" w:rsidP="006D16A0">
            <w:pPr>
              <w:jc w:val="both"/>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Se va verifica </w:t>
            </w:r>
            <w:r w:rsidR="00463367" w:rsidRPr="006C7AFD">
              <w:rPr>
                <w:rFonts w:asciiTheme="minorHAnsi" w:eastAsia="Times New Roman" w:hAnsiTheme="minorHAnsi" w:cstheme="minorHAnsi"/>
                <w:bCs/>
                <w:color w:val="000000"/>
              </w:rPr>
              <w:t>Autorizaţia de producere a seminţelor şi materialului săditor; Studiul de fezabilitate</w:t>
            </w:r>
          </w:p>
          <w:p w14:paraId="4EA6DE3D" w14:textId="77777777" w:rsidR="006C7AFD" w:rsidRPr="006C7AFD" w:rsidRDefault="006C7AFD" w:rsidP="006D16A0">
            <w:pPr>
              <w:jc w:val="both"/>
              <w:rPr>
                <w:rFonts w:asciiTheme="minorHAnsi" w:eastAsia="Times New Roman" w:hAnsiTheme="minorHAnsi" w:cstheme="minorHAnsi"/>
                <w:bCs/>
                <w:color w:val="000000"/>
              </w:rPr>
            </w:pPr>
            <w:r w:rsidRPr="006C7AFD">
              <w:rPr>
                <w:rFonts w:asciiTheme="minorHAnsi" w:eastAsia="Times New Roman" w:hAnsiTheme="minorHAnsi" w:cstheme="minorHAnsi"/>
                <w:bCs/>
                <w:color w:val="000000"/>
              </w:rPr>
              <w:t xml:space="preserve">Pentru acordarea punctajului se va lua în considerare specia de animale majoritară din punct de vedere al dimensiunii economice (SO) previzionate, faţă de totalul dimensiunii economice a întregii exploataţii, rezultate, la sfârșitul primului an de monitorizare ca urmare a realizării investiției prevăzute în proiect. În cazul exploataţiilor mixte când proiectul a fost încadrat pe sectorul zootehnic (acesta reprezentând componenta majoritar valorică din Bugetul indicativ al Cererii de finanțare) analiza SO a speciei de animale se va face comparativ cu totalul SO al sectorului zootehnic nu cu total SO al întregii exploataţii. Pentru sectorul suine și avicol, încadrarea ca fermă de reproducție (criteriul CS </w:t>
            </w:r>
            <w:r w:rsidR="00903AB2">
              <w:rPr>
                <w:rFonts w:asciiTheme="minorHAnsi" w:eastAsia="Times New Roman" w:hAnsiTheme="minorHAnsi" w:cstheme="minorHAnsi"/>
                <w:bCs/>
                <w:color w:val="000000"/>
              </w:rPr>
              <w:t>3</w:t>
            </w:r>
            <w:r w:rsidRPr="006C7AFD">
              <w:rPr>
                <w:rFonts w:asciiTheme="minorHAnsi" w:eastAsia="Times New Roman" w:hAnsiTheme="minorHAnsi" w:cstheme="minorHAnsi"/>
                <w:bCs/>
                <w:color w:val="000000"/>
              </w:rPr>
              <w:t>) se face conform tehnologiei de creștere.</w:t>
            </w:r>
          </w:p>
          <w:p w14:paraId="72A8B5C1" w14:textId="77777777" w:rsidR="006C7AFD" w:rsidRPr="006B660F" w:rsidRDefault="006C7AFD" w:rsidP="006D16A0">
            <w:pPr>
              <w:jc w:val="both"/>
              <w:rPr>
                <w:rFonts w:asciiTheme="minorHAnsi" w:eastAsia="Times New Roman" w:hAnsiTheme="minorHAnsi" w:cstheme="minorHAnsi"/>
                <w:b/>
                <w:bCs/>
                <w:color w:val="000000"/>
              </w:rPr>
            </w:pPr>
            <w:r w:rsidRPr="006C7AFD">
              <w:rPr>
                <w:rFonts w:asciiTheme="minorHAnsi" w:eastAsia="Times New Roman" w:hAnsiTheme="minorHAnsi" w:cstheme="minorHAnsi"/>
                <w:bCs/>
                <w:color w:val="000000"/>
              </w:rPr>
              <w:t xml:space="preserve">În cazul proiectelor depuse de formele asociative, se va lua în considerare specia de animale majoritară din punct de vedere al dimensiunii economice (SO) previzionate, faţă de totalul dimensiunii economice previzionate a întregii exploataţii pe sector zootehnic, rezultată în urma cumulării dimensiunilor economice ale exploatațiilor membrilor și/sau a formei asociative (după caz) previzionate la sfârşitul primului an de monitorizare/an agricol. În cazul proiectelor depuse de forma asociativă în nume propriu, criteriul se va scora luându-se în considerare specia de animale majoritară din punct de vedere al dimensiunii economice (SO) previzionate, faţă de totalul dimensiunii economice a întregii exploataţii pe sector zootehnic, rezultate, la sfârșitul primului an </w:t>
            </w:r>
            <w:r w:rsidRPr="006C7AFD">
              <w:rPr>
                <w:rFonts w:asciiTheme="minorHAnsi" w:eastAsia="Times New Roman" w:hAnsiTheme="minorHAnsi" w:cstheme="minorHAnsi"/>
                <w:bCs/>
                <w:color w:val="000000"/>
              </w:rPr>
              <w:lastRenderedPageBreak/>
              <w:t>de monitorizare ca urmare a realizării investiției prevăzute în proiect.</w:t>
            </w:r>
          </w:p>
        </w:tc>
      </w:tr>
      <w:tr w:rsidR="006D16A0" w:rsidRPr="006B660F" w14:paraId="1061C839" w14:textId="77777777" w:rsidTr="006D16A0">
        <w:trPr>
          <w:trHeight w:val="600"/>
        </w:trPr>
        <w:tc>
          <w:tcPr>
            <w:tcW w:w="270" w:type="pct"/>
            <w:vMerge/>
            <w:tcBorders>
              <w:top w:val="nil"/>
              <w:left w:val="single" w:sz="4" w:space="0" w:color="auto"/>
              <w:bottom w:val="single" w:sz="4" w:space="0" w:color="auto"/>
              <w:right w:val="single" w:sz="4" w:space="0" w:color="auto"/>
            </w:tcBorders>
            <w:shd w:val="clear" w:color="auto" w:fill="auto"/>
          </w:tcPr>
          <w:p w14:paraId="50815909" w14:textId="77777777" w:rsidR="006D16A0" w:rsidRPr="006B660F" w:rsidRDefault="006D16A0" w:rsidP="006D16A0">
            <w:pPr>
              <w:jc w:val="both"/>
              <w:rPr>
                <w:rFonts w:asciiTheme="minorHAnsi" w:eastAsia="Calibri"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418F88" w14:textId="77777777" w:rsidR="006D16A0" w:rsidRPr="006B660F" w:rsidRDefault="006D16A0" w:rsidP="006D16A0">
            <w:pPr>
              <w:jc w:val="both"/>
              <w:rPr>
                <w:rFonts w:asciiTheme="minorHAnsi" w:eastAsia="Calibri"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2BFF0B" w14:textId="77777777" w:rsidR="006D16A0" w:rsidRPr="006B660F" w:rsidRDefault="006D16A0" w:rsidP="006D16A0">
            <w:pPr>
              <w:jc w:val="both"/>
              <w:rPr>
                <w:rFonts w:asciiTheme="minorHAnsi" w:eastAsia="Calibri"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E40A08" w14:textId="77777777" w:rsidR="006D16A0" w:rsidRPr="006B660F" w:rsidRDefault="006D16A0" w:rsidP="006D16A0">
            <w:pPr>
              <w:jc w:val="both"/>
              <w:rPr>
                <w:rFonts w:asciiTheme="minorHAnsi" w:eastAsia="Calibri" w:hAnsiTheme="minorHAnsi" w:cstheme="minorHAnsi"/>
                <w:b/>
                <w:bCs/>
                <w:color w:val="000000"/>
              </w:rPr>
            </w:pPr>
          </w:p>
        </w:tc>
      </w:tr>
      <w:tr w:rsidR="006D16A0" w:rsidRPr="006B660F" w14:paraId="30C1DC05"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124AFB17"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618F66AA"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55626245"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3A60DB17"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28305A23" w14:textId="77777777" w:rsidTr="006D16A0">
        <w:trPr>
          <w:trHeight w:val="600"/>
        </w:trPr>
        <w:tc>
          <w:tcPr>
            <w:tcW w:w="270" w:type="pct"/>
            <w:vMerge/>
            <w:tcBorders>
              <w:top w:val="nil"/>
              <w:left w:val="single" w:sz="4" w:space="0" w:color="auto"/>
              <w:bottom w:val="single" w:sz="4" w:space="0" w:color="auto"/>
              <w:right w:val="single" w:sz="4" w:space="0" w:color="auto"/>
            </w:tcBorders>
            <w:vAlign w:val="center"/>
            <w:hideMark/>
          </w:tcPr>
          <w:p w14:paraId="18227D6B"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7E321DED"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63B305CE"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65F2A1A6"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6D303BB7"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61FEBBB7"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047454DE"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7DE88603"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5C6A1839"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610F5FE" w14:textId="77777777" w:rsidTr="006D16A0">
        <w:trPr>
          <w:trHeight w:val="600"/>
        </w:trPr>
        <w:tc>
          <w:tcPr>
            <w:tcW w:w="270" w:type="pct"/>
            <w:vMerge/>
            <w:tcBorders>
              <w:top w:val="nil"/>
              <w:left w:val="single" w:sz="4" w:space="0" w:color="auto"/>
              <w:bottom w:val="single" w:sz="4" w:space="0" w:color="auto"/>
              <w:right w:val="single" w:sz="4" w:space="0" w:color="auto"/>
            </w:tcBorders>
            <w:vAlign w:val="center"/>
            <w:hideMark/>
          </w:tcPr>
          <w:p w14:paraId="6E6FC2BB"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508E6576"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01D73E81"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39859E26"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79B7257B"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63B9E81D"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6E0A8E61"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26050405"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2977F322"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0FF9C179"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0225E07D"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0221D82E"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676F1C1A"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2C95F58C"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65AEF8BD"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7B7FE89D"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750BCEEF"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610EA96C"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0A868528"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53967AC"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0489671F"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2645B86D"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5BC0EEDC"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13984FC8"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6DFBCAD0"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164B1E48"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5AD5801A"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BA05E61"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62518F85"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771BD285"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6FA0842C"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7BFB7A80"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79977DB4"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43BE504F"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36F22DD"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016820C5"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12BDE123"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1972BEB4"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620ACD34"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41364A9C"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699947B5"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3860D946"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767C2932"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14454A0B"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62CAB20" w14:textId="77777777" w:rsidTr="006D16A0">
        <w:trPr>
          <w:trHeight w:val="1800"/>
        </w:trPr>
        <w:tc>
          <w:tcPr>
            <w:tcW w:w="270" w:type="pct"/>
            <w:vMerge/>
            <w:tcBorders>
              <w:top w:val="nil"/>
              <w:left w:val="single" w:sz="4" w:space="0" w:color="auto"/>
              <w:bottom w:val="single" w:sz="4" w:space="0" w:color="auto"/>
              <w:right w:val="single" w:sz="4" w:space="0" w:color="auto"/>
            </w:tcBorders>
            <w:vAlign w:val="center"/>
            <w:hideMark/>
          </w:tcPr>
          <w:p w14:paraId="5AD90881"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532821CA"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5A535EC"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6E127C05"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3B1C5B5"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0AADC644"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479BD7CC"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0B296AF"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1E4B8ECB"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37961631"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65FA80ED"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5630EB93"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2DCA3A53"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422C466A"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68843791"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13DE2CCC"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4D693D2A"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595C50CB"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45946219"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46509DC3" w14:textId="77777777" w:rsidTr="001A6AF7">
        <w:trPr>
          <w:trHeight w:val="269"/>
        </w:trPr>
        <w:tc>
          <w:tcPr>
            <w:tcW w:w="270" w:type="pct"/>
            <w:vMerge/>
            <w:tcBorders>
              <w:top w:val="nil"/>
              <w:left w:val="single" w:sz="4" w:space="0" w:color="auto"/>
              <w:bottom w:val="single" w:sz="4" w:space="0" w:color="auto"/>
              <w:right w:val="single" w:sz="4" w:space="0" w:color="auto"/>
            </w:tcBorders>
            <w:vAlign w:val="center"/>
            <w:hideMark/>
          </w:tcPr>
          <w:p w14:paraId="33549164"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hideMark/>
          </w:tcPr>
          <w:p w14:paraId="4E5A6964"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7D8A06C7"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hideMark/>
          </w:tcPr>
          <w:p w14:paraId="3332FE40"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48CD41B" w14:textId="77777777" w:rsidTr="006D16A0">
        <w:trPr>
          <w:trHeight w:val="300"/>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14:paraId="1DC12ABE"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4.</w:t>
            </w:r>
          </w:p>
        </w:tc>
        <w:tc>
          <w:tcPr>
            <w:tcW w:w="1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179E4"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Principiul de locuri de muncă nou create</w:t>
            </w:r>
          </w:p>
          <w:p w14:paraId="65FDE283" w14:textId="77777777" w:rsidR="006D16A0" w:rsidRPr="006B660F" w:rsidRDefault="006D16A0" w:rsidP="006D16A0">
            <w:pPr>
              <w:jc w:val="both"/>
              <w:rPr>
                <w:rFonts w:asciiTheme="minorHAnsi" w:eastAsia="Times New Roman" w:hAnsiTheme="minorHAnsi" w:cstheme="minorHAnsi"/>
                <w:b/>
                <w:bCs/>
                <w:color w:val="000000"/>
              </w:rPr>
            </w:pPr>
          </w:p>
          <w:p w14:paraId="57E7AEC1" w14:textId="77777777" w:rsidR="006D16A0" w:rsidRPr="006B660F" w:rsidRDefault="006D16A0" w:rsidP="002B2109">
            <w:pPr>
              <w:pStyle w:val="ListParagraph"/>
              <w:numPr>
                <w:ilvl w:val="1"/>
                <w:numId w:val="13"/>
              </w:numPr>
              <w:ind w:left="-73"/>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1 loc de munca nou creat – </w:t>
            </w:r>
            <w:r w:rsidR="007527CB" w:rsidRPr="006B660F">
              <w:rPr>
                <w:rFonts w:asciiTheme="minorHAnsi" w:eastAsia="Times New Roman" w:hAnsiTheme="minorHAnsi" w:cstheme="minorHAnsi"/>
                <w:bCs/>
                <w:color w:val="000000"/>
              </w:rPr>
              <w:t>5</w:t>
            </w:r>
            <w:r w:rsidRPr="006B660F">
              <w:rPr>
                <w:rFonts w:asciiTheme="minorHAnsi" w:eastAsia="Times New Roman" w:hAnsiTheme="minorHAnsi" w:cstheme="minorHAnsi"/>
                <w:bCs/>
                <w:color w:val="000000"/>
              </w:rPr>
              <w:t xml:space="preserve"> puncte</w:t>
            </w:r>
          </w:p>
          <w:p w14:paraId="6E2802EB" w14:textId="77777777" w:rsidR="006D16A0" w:rsidRPr="006B660F" w:rsidRDefault="006D16A0" w:rsidP="002B2109">
            <w:pPr>
              <w:pStyle w:val="ListParagraph"/>
              <w:numPr>
                <w:ilvl w:val="1"/>
                <w:numId w:val="13"/>
              </w:numPr>
              <w:ind w:left="-73"/>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2 locuri de munca nou create – </w:t>
            </w:r>
            <w:r w:rsidR="007A3D42">
              <w:rPr>
                <w:rFonts w:asciiTheme="minorHAnsi" w:eastAsia="Times New Roman" w:hAnsiTheme="minorHAnsi" w:cstheme="minorHAnsi"/>
                <w:bCs/>
                <w:color w:val="000000"/>
              </w:rPr>
              <w:t>1</w:t>
            </w:r>
            <w:r w:rsidR="00C6398F">
              <w:rPr>
                <w:rFonts w:asciiTheme="minorHAnsi" w:eastAsia="Times New Roman" w:hAnsiTheme="minorHAnsi" w:cstheme="minorHAnsi"/>
                <w:bCs/>
                <w:color w:val="000000"/>
              </w:rPr>
              <w:t>0</w:t>
            </w:r>
            <w:r w:rsidRPr="006B660F">
              <w:rPr>
                <w:rFonts w:asciiTheme="minorHAnsi" w:eastAsia="Times New Roman" w:hAnsiTheme="minorHAnsi" w:cstheme="minorHAnsi"/>
                <w:bCs/>
                <w:color w:val="000000"/>
              </w:rPr>
              <w:t xml:space="preserve"> puncte</w:t>
            </w:r>
          </w:p>
          <w:p w14:paraId="1004E54A" w14:textId="77777777" w:rsidR="006D16A0" w:rsidRPr="006B660F" w:rsidRDefault="006D16A0" w:rsidP="002B2109">
            <w:pPr>
              <w:pStyle w:val="ListParagraph"/>
              <w:numPr>
                <w:ilvl w:val="1"/>
                <w:numId w:val="13"/>
              </w:numPr>
              <w:ind w:left="-73"/>
              <w:jc w:val="both"/>
              <w:rPr>
                <w:rFonts w:asciiTheme="minorHAnsi" w:eastAsia="Times New Roman" w:hAnsiTheme="minorHAnsi" w:cstheme="minorHAnsi"/>
                <w:b/>
                <w:bCs/>
                <w:color w:val="000000"/>
              </w:rPr>
            </w:pPr>
            <w:r w:rsidRPr="006B660F">
              <w:rPr>
                <w:rFonts w:asciiTheme="minorHAnsi" w:eastAsia="Times New Roman" w:hAnsiTheme="minorHAnsi" w:cstheme="minorHAnsi"/>
                <w:bCs/>
                <w:color w:val="000000"/>
              </w:rPr>
              <w:t xml:space="preserve">3 locuri de munca nou create – </w:t>
            </w:r>
            <w:r w:rsidR="007A3D42">
              <w:rPr>
                <w:rFonts w:asciiTheme="minorHAnsi" w:eastAsia="Times New Roman" w:hAnsiTheme="minorHAnsi" w:cstheme="minorHAnsi"/>
                <w:bCs/>
                <w:color w:val="000000"/>
              </w:rPr>
              <w:t>20</w:t>
            </w:r>
            <w:r w:rsidRPr="006B660F">
              <w:rPr>
                <w:rFonts w:asciiTheme="minorHAnsi" w:eastAsia="Times New Roman" w:hAnsiTheme="minorHAnsi" w:cstheme="minorHAnsi"/>
                <w:bCs/>
                <w:color w:val="000000"/>
              </w:rPr>
              <w:t xml:space="preserve"> puncte</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CFB5C" w14:textId="77777777" w:rsidR="006D16A0" w:rsidRPr="006B660F" w:rsidRDefault="006D16A0" w:rsidP="006D16A0">
            <w:pPr>
              <w:jc w:val="both"/>
              <w:rPr>
                <w:rFonts w:asciiTheme="minorHAnsi" w:eastAsia="Times New Roman" w:hAnsiTheme="minorHAnsi" w:cstheme="minorHAnsi"/>
                <w:b/>
                <w:color w:val="000000"/>
              </w:rPr>
            </w:pPr>
            <w:r w:rsidRPr="006B660F">
              <w:rPr>
                <w:rFonts w:asciiTheme="minorHAnsi" w:eastAsia="Times New Roman" w:hAnsiTheme="minorHAnsi" w:cstheme="minorHAnsi"/>
                <w:b/>
                <w:color w:val="000000"/>
              </w:rPr>
              <w:t xml:space="preserve">Maxim </w:t>
            </w:r>
            <w:r w:rsidR="007527CB" w:rsidRPr="006B660F">
              <w:rPr>
                <w:rFonts w:asciiTheme="minorHAnsi" w:eastAsia="Times New Roman" w:hAnsiTheme="minorHAnsi" w:cstheme="minorHAnsi"/>
                <w:b/>
                <w:color w:val="000000"/>
              </w:rPr>
              <w:t xml:space="preserve">20 </w:t>
            </w:r>
            <w:r w:rsidRPr="006B660F">
              <w:rPr>
                <w:rFonts w:asciiTheme="minorHAnsi" w:eastAsia="Times New Roman" w:hAnsiTheme="minorHAnsi" w:cstheme="minorHAnsi"/>
                <w:b/>
                <w:color w:val="000000"/>
              </w:rPr>
              <w:t>puncte </w:t>
            </w:r>
          </w:p>
        </w:tc>
        <w:tc>
          <w:tcPr>
            <w:tcW w:w="2342" w:type="pct"/>
            <w:vMerge w:val="restart"/>
            <w:tcBorders>
              <w:top w:val="single" w:sz="4" w:space="0" w:color="auto"/>
              <w:left w:val="single" w:sz="4" w:space="0" w:color="auto"/>
              <w:bottom w:val="single" w:sz="4" w:space="0" w:color="auto"/>
              <w:right w:val="single" w:sz="4" w:space="0" w:color="auto"/>
            </w:tcBorders>
            <w:shd w:val="clear" w:color="auto" w:fill="auto"/>
          </w:tcPr>
          <w:p w14:paraId="06A3CA19" w14:textId="77777777" w:rsidR="006D16A0" w:rsidRPr="006B660F" w:rsidRDefault="006D16A0" w:rsidP="003E0700">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 xml:space="preserve">Solicitantul își propune prin proiect și </w:t>
            </w:r>
            <w:r w:rsidR="00F015E3">
              <w:rPr>
                <w:rFonts w:asciiTheme="minorHAnsi" w:eastAsia="Times New Roman" w:hAnsiTheme="minorHAnsi" w:cstheme="minorHAnsi"/>
                <w:color w:val="000000"/>
              </w:rPr>
              <w:t xml:space="preserve">declară </w:t>
            </w:r>
            <w:r w:rsidR="00F015E3" w:rsidRPr="00F015E3">
              <w:rPr>
                <w:rFonts w:asciiTheme="minorHAnsi" w:eastAsia="Times New Roman" w:hAnsiTheme="minorHAnsi" w:cstheme="minorHAnsi"/>
                <w:color w:val="000000"/>
              </w:rPr>
              <w:t>pe</w:t>
            </w:r>
            <w:r w:rsidR="00F015E3">
              <w:rPr>
                <w:rFonts w:asciiTheme="minorHAnsi" w:eastAsia="Times New Roman" w:hAnsiTheme="minorHAnsi" w:cstheme="minorHAnsi"/>
                <w:color w:val="000000"/>
              </w:rPr>
              <w:t xml:space="preserve"> </w:t>
            </w:r>
            <w:r w:rsidR="00F015E3" w:rsidRPr="00F015E3">
              <w:rPr>
                <w:rFonts w:asciiTheme="minorHAnsi" w:eastAsia="Times New Roman" w:hAnsiTheme="minorHAnsi" w:cstheme="minorHAnsi"/>
                <w:color w:val="000000"/>
              </w:rPr>
              <w:t>proprie</w:t>
            </w:r>
            <w:r w:rsidR="00F015E3">
              <w:rPr>
                <w:rFonts w:asciiTheme="minorHAnsi" w:eastAsia="Times New Roman" w:hAnsiTheme="minorHAnsi" w:cstheme="minorHAnsi"/>
                <w:color w:val="000000"/>
              </w:rPr>
              <w:t xml:space="preserve"> </w:t>
            </w:r>
            <w:r w:rsidR="00F015E3" w:rsidRPr="00F015E3">
              <w:rPr>
                <w:rFonts w:asciiTheme="minorHAnsi" w:eastAsia="Times New Roman" w:hAnsiTheme="minorHAnsi" w:cstheme="minorHAnsi"/>
                <w:color w:val="000000"/>
              </w:rPr>
              <w:t>raspundere</w:t>
            </w:r>
            <w:r w:rsidR="00F015E3">
              <w:rPr>
                <w:rFonts w:asciiTheme="minorHAnsi" w:eastAsia="Times New Roman" w:hAnsiTheme="minorHAnsi" w:cstheme="minorHAnsi"/>
                <w:color w:val="000000"/>
              </w:rPr>
              <w:t xml:space="preserve"> </w:t>
            </w:r>
            <w:r w:rsidR="00F015E3" w:rsidRPr="00F015E3">
              <w:rPr>
                <w:rFonts w:asciiTheme="minorHAnsi" w:eastAsia="Times New Roman" w:hAnsiTheme="minorHAnsi" w:cstheme="minorHAnsi"/>
                <w:color w:val="000000"/>
              </w:rPr>
              <w:t>creare</w:t>
            </w:r>
            <w:r w:rsidR="00F015E3">
              <w:rPr>
                <w:rFonts w:asciiTheme="minorHAnsi" w:eastAsia="Times New Roman" w:hAnsiTheme="minorHAnsi" w:cstheme="minorHAnsi"/>
                <w:color w:val="000000"/>
              </w:rPr>
              <w:t xml:space="preserve">a de </w:t>
            </w:r>
            <w:r w:rsidR="00F015E3" w:rsidRPr="00F015E3">
              <w:rPr>
                <w:rFonts w:asciiTheme="minorHAnsi" w:eastAsia="Times New Roman" w:hAnsiTheme="minorHAnsi" w:cstheme="minorHAnsi"/>
                <w:color w:val="000000"/>
              </w:rPr>
              <w:t>locuri</w:t>
            </w:r>
            <w:r w:rsidR="00F015E3">
              <w:rPr>
                <w:rFonts w:asciiTheme="minorHAnsi" w:eastAsia="Times New Roman" w:hAnsiTheme="minorHAnsi" w:cstheme="minorHAnsi"/>
                <w:color w:val="000000"/>
              </w:rPr>
              <w:t xml:space="preserve"> </w:t>
            </w:r>
            <w:r w:rsidR="00F015E3" w:rsidRPr="00F015E3">
              <w:rPr>
                <w:rFonts w:asciiTheme="minorHAnsi" w:eastAsia="Times New Roman" w:hAnsiTheme="minorHAnsi" w:cstheme="minorHAnsi"/>
                <w:color w:val="000000"/>
              </w:rPr>
              <w:t>de</w:t>
            </w:r>
            <w:r w:rsidR="00F015E3">
              <w:rPr>
                <w:rFonts w:asciiTheme="minorHAnsi" w:eastAsia="Times New Roman" w:hAnsiTheme="minorHAnsi" w:cstheme="minorHAnsi"/>
                <w:color w:val="000000"/>
              </w:rPr>
              <w:t xml:space="preserve"> </w:t>
            </w:r>
            <w:r w:rsidR="00F015E3" w:rsidRPr="00F015E3">
              <w:rPr>
                <w:rFonts w:asciiTheme="minorHAnsi" w:eastAsia="Times New Roman" w:hAnsiTheme="minorHAnsi" w:cstheme="minorHAnsi"/>
                <w:color w:val="000000"/>
              </w:rPr>
              <w:t>munca</w:t>
            </w:r>
            <w:r w:rsidR="00F015E3">
              <w:rPr>
                <w:rFonts w:asciiTheme="minorHAnsi" w:eastAsia="Times New Roman" w:hAnsiTheme="minorHAnsi" w:cstheme="minorHAnsi"/>
                <w:color w:val="000000"/>
              </w:rPr>
              <w:t xml:space="preserve"> noi</w:t>
            </w:r>
            <w:r w:rsidR="00F015E3" w:rsidRPr="00F015E3">
              <w:rPr>
                <w:rFonts w:asciiTheme="minorHAnsi" w:eastAsia="Times New Roman" w:hAnsiTheme="minorHAnsi" w:cstheme="minorHAnsi"/>
                <w:color w:val="000000"/>
              </w:rPr>
              <w:t>.</w:t>
            </w:r>
          </w:p>
        </w:tc>
      </w:tr>
      <w:tr w:rsidR="006D16A0" w:rsidRPr="006B660F" w14:paraId="25A7EFB2"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39B20466"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7D5F88CE"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5510392D"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6A6E5461"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3107A0C3"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36A34D11"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31D05101"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1FC06650"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3321C176"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4ACA09D2"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0CAF2AF7"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370FFC34"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7B4B32C0"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0EE6E41E"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2EB261A7"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43E79C99"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276F7539"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79F0C4CD"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24BAD60C"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0A2D4967"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0C590E9A"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4F91CFA2"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27D761B4"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0CCC06CB"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1760FA8C"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0665BBFA"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07E92B35"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172B4B60"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72F76169"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3652E1ED"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7E789B02"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73DF86DF"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61460F9F"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57D23548"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43681EA"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24B2019D"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5BF4A692"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53A71444"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4BC15DC1"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4D30032D" w14:textId="77777777" w:rsidTr="006D16A0">
        <w:trPr>
          <w:trHeight w:val="300"/>
        </w:trPr>
        <w:tc>
          <w:tcPr>
            <w:tcW w:w="270" w:type="pct"/>
            <w:vMerge/>
            <w:tcBorders>
              <w:top w:val="nil"/>
              <w:left w:val="single" w:sz="4" w:space="0" w:color="auto"/>
              <w:bottom w:val="single" w:sz="4" w:space="0" w:color="auto"/>
              <w:right w:val="single" w:sz="4" w:space="0" w:color="auto"/>
            </w:tcBorders>
            <w:vAlign w:val="center"/>
            <w:hideMark/>
          </w:tcPr>
          <w:p w14:paraId="4A22CED1"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3464F57A"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202A2316"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0B90CDB3"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58AF09D8" w14:textId="77777777" w:rsidTr="006D16A0">
        <w:trPr>
          <w:trHeight w:val="315"/>
        </w:trPr>
        <w:tc>
          <w:tcPr>
            <w:tcW w:w="270" w:type="pct"/>
            <w:vMerge/>
            <w:tcBorders>
              <w:top w:val="nil"/>
              <w:left w:val="single" w:sz="4" w:space="0" w:color="auto"/>
              <w:bottom w:val="single" w:sz="4" w:space="0" w:color="auto"/>
              <w:right w:val="single" w:sz="4" w:space="0" w:color="auto"/>
            </w:tcBorders>
            <w:vAlign w:val="center"/>
            <w:hideMark/>
          </w:tcPr>
          <w:p w14:paraId="45F6A333" w14:textId="77777777" w:rsidR="006D16A0" w:rsidRPr="006B660F" w:rsidRDefault="006D16A0" w:rsidP="006D16A0">
            <w:pPr>
              <w:jc w:val="both"/>
              <w:rPr>
                <w:rFonts w:asciiTheme="minorHAnsi" w:eastAsia="Times New Roman" w:hAnsiTheme="minorHAnsi" w:cstheme="minorHAnsi"/>
                <w:b/>
                <w:bCs/>
                <w:color w:val="000000"/>
              </w:rPr>
            </w:pPr>
          </w:p>
        </w:tc>
        <w:tc>
          <w:tcPr>
            <w:tcW w:w="1899" w:type="pct"/>
            <w:vMerge/>
            <w:tcBorders>
              <w:top w:val="single" w:sz="4" w:space="0" w:color="auto"/>
              <w:left w:val="single" w:sz="4" w:space="0" w:color="auto"/>
              <w:bottom w:val="single" w:sz="4" w:space="0" w:color="auto"/>
              <w:right w:val="single" w:sz="4" w:space="0" w:color="auto"/>
            </w:tcBorders>
            <w:vAlign w:val="center"/>
          </w:tcPr>
          <w:p w14:paraId="21DFAACE" w14:textId="77777777" w:rsidR="006D16A0" w:rsidRPr="006B660F" w:rsidRDefault="006D16A0" w:rsidP="006D16A0">
            <w:pPr>
              <w:jc w:val="both"/>
              <w:rPr>
                <w:rFonts w:asciiTheme="minorHAnsi" w:eastAsia="Times New Roman" w:hAnsiTheme="minorHAnsi" w:cstheme="minorHAnsi"/>
                <w:b/>
                <w:bCs/>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tcPr>
          <w:p w14:paraId="1CA85B0F" w14:textId="77777777" w:rsidR="006D16A0" w:rsidRPr="006B660F" w:rsidRDefault="006D16A0" w:rsidP="006D16A0">
            <w:pPr>
              <w:jc w:val="both"/>
              <w:rPr>
                <w:rFonts w:asciiTheme="minorHAnsi" w:eastAsia="Times New Roman" w:hAnsiTheme="minorHAnsi" w:cstheme="minorHAnsi"/>
                <w:b/>
                <w:bCs/>
                <w:color w:val="000000"/>
              </w:rPr>
            </w:pPr>
          </w:p>
        </w:tc>
        <w:tc>
          <w:tcPr>
            <w:tcW w:w="2342" w:type="pct"/>
            <w:vMerge/>
            <w:tcBorders>
              <w:top w:val="single" w:sz="4" w:space="0" w:color="auto"/>
              <w:left w:val="single" w:sz="4" w:space="0" w:color="auto"/>
              <w:bottom w:val="single" w:sz="4" w:space="0" w:color="auto"/>
              <w:right w:val="single" w:sz="4" w:space="0" w:color="auto"/>
            </w:tcBorders>
            <w:vAlign w:val="center"/>
          </w:tcPr>
          <w:p w14:paraId="01BA0719" w14:textId="77777777" w:rsidR="006D16A0" w:rsidRPr="006B660F" w:rsidRDefault="006D16A0" w:rsidP="006D16A0">
            <w:pPr>
              <w:jc w:val="both"/>
              <w:rPr>
                <w:rFonts w:asciiTheme="minorHAnsi" w:eastAsia="Times New Roman" w:hAnsiTheme="minorHAnsi" w:cstheme="minorHAnsi"/>
                <w:b/>
                <w:bCs/>
                <w:color w:val="000000"/>
              </w:rPr>
            </w:pPr>
          </w:p>
        </w:tc>
      </w:tr>
      <w:tr w:rsidR="006D16A0" w:rsidRPr="006B660F" w14:paraId="3273B95D" w14:textId="77777777" w:rsidTr="006D16A0">
        <w:trPr>
          <w:trHeight w:val="315"/>
        </w:trPr>
        <w:tc>
          <w:tcPr>
            <w:tcW w:w="270" w:type="pct"/>
            <w:tcBorders>
              <w:top w:val="nil"/>
              <w:left w:val="single" w:sz="4" w:space="0" w:color="auto"/>
              <w:bottom w:val="single" w:sz="4" w:space="0" w:color="auto"/>
              <w:right w:val="single" w:sz="4" w:space="0" w:color="auto"/>
            </w:tcBorders>
            <w:shd w:val="clear" w:color="auto" w:fill="auto"/>
            <w:vAlign w:val="center"/>
          </w:tcPr>
          <w:p w14:paraId="4E19936A" w14:textId="77777777" w:rsidR="006D16A0" w:rsidRPr="006B660F" w:rsidRDefault="006D16A0" w:rsidP="006D16A0">
            <w:pPr>
              <w:jc w:val="both"/>
              <w:rPr>
                <w:rFonts w:asciiTheme="minorHAnsi" w:eastAsia="Calibri" w:hAnsiTheme="minorHAnsi" w:cstheme="minorHAnsi"/>
                <w:b/>
                <w:bCs/>
                <w:color w:val="000000"/>
              </w:rPr>
            </w:pPr>
            <w:r w:rsidRPr="006B660F">
              <w:rPr>
                <w:rFonts w:asciiTheme="minorHAnsi" w:eastAsia="Calibri" w:hAnsiTheme="minorHAnsi" w:cstheme="minorHAnsi"/>
                <w:b/>
                <w:bCs/>
                <w:color w:val="000000"/>
              </w:rPr>
              <w:t>5</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14:paraId="46392239"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Dimensiunea exploatației agricole să fie între 4.000 SO și 25.000 SO (valoarea producției standard)</w:t>
            </w:r>
          </w:p>
          <w:p w14:paraId="18E2C0F2" w14:textId="77777777" w:rsidR="008A2F5A" w:rsidRPr="006B660F" w:rsidRDefault="008A2F5A" w:rsidP="006D16A0">
            <w:pPr>
              <w:jc w:val="both"/>
              <w:rPr>
                <w:rFonts w:asciiTheme="minorHAnsi" w:eastAsia="Times New Roman" w:hAnsiTheme="minorHAnsi" w:cstheme="minorHAnsi"/>
                <w:b/>
                <w:bCs/>
                <w:color w:val="000000"/>
              </w:rPr>
            </w:pPr>
          </w:p>
          <w:p w14:paraId="4E10CE64" w14:textId="77777777" w:rsidR="008A2F5A" w:rsidRPr="006B660F" w:rsidRDefault="008A2F5A" w:rsidP="008A2F5A">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 ≥</w:t>
            </w:r>
            <w:r w:rsidR="00DB4E3F" w:rsidRPr="006B660F">
              <w:rPr>
                <w:rFonts w:asciiTheme="minorHAnsi" w:eastAsia="Times New Roman" w:hAnsiTheme="minorHAnsi" w:cstheme="minorHAnsi"/>
                <w:bCs/>
                <w:color w:val="000000"/>
              </w:rPr>
              <w:t>4</w:t>
            </w:r>
            <w:r w:rsidRPr="006B660F">
              <w:rPr>
                <w:rFonts w:asciiTheme="minorHAnsi" w:eastAsia="Times New Roman" w:hAnsiTheme="minorHAnsi" w:cstheme="minorHAnsi"/>
                <w:bCs/>
                <w:color w:val="000000"/>
              </w:rPr>
              <w:t>.000</w:t>
            </w:r>
            <w:r w:rsidR="00DB4E3F" w:rsidRPr="006B660F">
              <w:rPr>
                <w:rFonts w:asciiTheme="minorHAnsi" w:eastAsia="Times New Roman" w:hAnsiTheme="minorHAnsi" w:cstheme="minorHAnsi"/>
                <w:bCs/>
                <w:color w:val="000000"/>
              </w:rPr>
              <w:t xml:space="preserve"> SO</w:t>
            </w:r>
            <w:r w:rsidRPr="006B660F">
              <w:rPr>
                <w:rFonts w:asciiTheme="minorHAnsi" w:eastAsia="Times New Roman" w:hAnsiTheme="minorHAnsi" w:cstheme="minorHAnsi"/>
                <w:bCs/>
                <w:color w:val="000000"/>
              </w:rPr>
              <w:t xml:space="preserve"> – ≤</w:t>
            </w:r>
            <w:r w:rsidR="00DB4E3F" w:rsidRPr="006B660F">
              <w:rPr>
                <w:rFonts w:asciiTheme="minorHAnsi" w:eastAsia="Times New Roman" w:hAnsiTheme="minorHAnsi" w:cstheme="minorHAnsi"/>
                <w:bCs/>
                <w:color w:val="000000"/>
              </w:rPr>
              <w:t>1</w:t>
            </w:r>
            <w:r w:rsidRPr="006B660F">
              <w:rPr>
                <w:rFonts w:asciiTheme="minorHAnsi" w:eastAsia="Times New Roman" w:hAnsiTheme="minorHAnsi" w:cstheme="minorHAnsi"/>
                <w:bCs/>
                <w:color w:val="000000"/>
              </w:rPr>
              <w:t>0.000</w:t>
            </w:r>
            <w:r w:rsidR="00DB4E3F" w:rsidRPr="006B660F">
              <w:rPr>
                <w:rFonts w:asciiTheme="minorHAnsi" w:eastAsia="Times New Roman" w:hAnsiTheme="minorHAnsi" w:cstheme="minorHAnsi"/>
                <w:bCs/>
                <w:color w:val="000000"/>
              </w:rPr>
              <w:t xml:space="preserve"> SO</w:t>
            </w:r>
            <w:r w:rsidRPr="006B660F">
              <w:rPr>
                <w:rFonts w:asciiTheme="minorHAnsi" w:eastAsia="Times New Roman" w:hAnsiTheme="minorHAnsi" w:cstheme="minorHAnsi"/>
                <w:bCs/>
                <w:color w:val="000000"/>
              </w:rPr>
              <w:tab/>
            </w:r>
            <w:r w:rsidR="009B6F99" w:rsidRPr="006B660F">
              <w:rPr>
                <w:rFonts w:asciiTheme="minorHAnsi" w:eastAsia="Times New Roman" w:hAnsiTheme="minorHAnsi" w:cstheme="minorHAnsi"/>
                <w:bCs/>
                <w:color w:val="000000"/>
              </w:rPr>
              <w:t>15</w:t>
            </w:r>
            <w:r w:rsidRPr="006B660F">
              <w:rPr>
                <w:rFonts w:asciiTheme="minorHAnsi" w:eastAsia="Times New Roman" w:hAnsiTheme="minorHAnsi" w:cstheme="minorHAnsi"/>
                <w:bCs/>
                <w:color w:val="000000"/>
              </w:rPr>
              <w:t xml:space="preserve"> p</w:t>
            </w:r>
          </w:p>
          <w:p w14:paraId="75CAC14B" w14:textId="77777777" w:rsidR="00DB4E3F" w:rsidRPr="006B660F" w:rsidRDefault="00DB4E3F" w:rsidP="008A2F5A">
            <w:pPr>
              <w:jc w:val="both"/>
              <w:rPr>
                <w:rFonts w:asciiTheme="minorHAnsi" w:eastAsia="Times New Roman" w:hAnsiTheme="minorHAnsi" w:cstheme="minorHAnsi"/>
                <w:bCs/>
                <w:color w:val="000000"/>
              </w:rPr>
            </w:pPr>
          </w:p>
          <w:p w14:paraId="7E665AD2" w14:textId="77777777" w:rsidR="008A2F5A" w:rsidRPr="006B660F" w:rsidRDefault="008A2F5A" w:rsidP="008A2F5A">
            <w:pPr>
              <w:jc w:val="both"/>
              <w:rPr>
                <w:rFonts w:asciiTheme="minorHAnsi" w:eastAsia="Times New Roman" w:hAnsiTheme="minorHAnsi" w:cstheme="minorHAnsi"/>
                <w:bCs/>
                <w:color w:val="000000"/>
              </w:rPr>
            </w:pPr>
            <w:r w:rsidRPr="006B660F">
              <w:rPr>
                <w:rFonts w:asciiTheme="minorHAnsi" w:eastAsia="Times New Roman" w:hAnsiTheme="minorHAnsi" w:cstheme="minorHAnsi"/>
                <w:bCs/>
                <w:color w:val="000000"/>
              </w:rPr>
              <w:t xml:space="preserve"> &gt;</w:t>
            </w:r>
            <w:r w:rsidR="00DB4E3F" w:rsidRPr="006B660F">
              <w:rPr>
                <w:rFonts w:asciiTheme="minorHAnsi" w:eastAsia="Times New Roman" w:hAnsiTheme="minorHAnsi" w:cstheme="minorHAnsi"/>
                <w:bCs/>
                <w:color w:val="000000"/>
              </w:rPr>
              <w:t>1</w:t>
            </w:r>
            <w:r w:rsidRPr="006B660F">
              <w:rPr>
                <w:rFonts w:asciiTheme="minorHAnsi" w:eastAsia="Times New Roman" w:hAnsiTheme="minorHAnsi" w:cstheme="minorHAnsi"/>
                <w:bCs/>
                <w:color w:val="000000"/>
              </w:rPr>
              <w:t>0.000</w:t>
            </w:r>
            <w:r w:rsidR="00DB4E3F" w:rsidRPr="006B660F">
              <w:rPr>
                <w:rFonts w:asciiTheme="minorHAnsi" w:eastAsia="Times New Roman" w:hAnsiTheme="minorHAnsi" w:cstheme="minorHAnsi"/>
                <w:bCs/>
                <w:color w:val="000000"/>
              </w:rPr>
              <w:t xml:space="preserve"> SO</w:t>
            </w:r>
            <w:r w:rsidRPr="006B660F">
              <w:rPr>
                <w:rFonts w:asciiTheme="minorHAnsi" w:eastAsia="Times New Roman" w:hAnsiTheme="minorHAnsi" w:cstheme="minorHAnsi"/>
                <w:bCs/>
                <w:color w:val="000000"/>
              </w:rPr>
              <w:t xml:space="preserve"> – ≤</w:t>
            </w:r>
            <w:r w:rsidR="00DB4E3F" w:rsidRPr="006B660F">
              <w:rPr>
                <w:rFonts w:asciiTheme="minorHAnsi" w:eastAsia="Times New Roman" w:hAnsiTheme="minorHAnsi" w:cstheme="minorHAnsi"/>
                <w:bCs/>
                <w:color w:val="000000"/>
              </w:rPr>
              <w:t>2</w:t>
            </w:r>
            <w:r w:rsidRPr="006B660F">
              <w:rPr>
                <w:rFonts w:asciiTheme="minorHAnsi" w:eastAsia="Times New Roman" w:hAnsiTheme="minorHAnsi" w:cstheme="minorHAnsi"/>
                <w:bCs/>
                <w:color w:val="000000"/>
              </w:rPr>
              <w:t>0.000</w:t>
            </w:r>
            <w:r w:rsidR="00DB4E3F" w:rsidRPr="006B660F">
              <w:rPr>
                <w:rFonts w:asciiTheme="minorHAnsi" w:eastAsia="Times New Roman" w:hAnsiTheme="minorHAnsi" w:cstheme="minorHAnsi"/>
                <w:bCs/>
                <w:color w:val="000000"/>
              </w:rPr>
              <w:t xml:space="preserve"> SO</w:t>
            </w:r>
            <w:r w:rsidRPr="006B660F">
              <w:rPr>
                <w:rFonts w:asciiTheme="minorHAnsi" w:eastAsia="Times New Roman" w:hAnsiTheme="minorHAnsi" w:cstheme="minorHAnsi"/>
                <w:bCs/>
                <w:color w:val="000000"/>
              </w:rPr>
              <w:tab/>
            </w:r>
            <w:r w:rsidR="009B6F99" w:rsidRPr="006B660F">
              <w:rPr>
                <w:rFonts w:asciiTheme="minorHAnsi" w:eastAsia="Times New Roman" w:hAnsiTheme="minorHAnsi" w:cstheme="minorHAnsi"/>
                <w:bCs/>
                <w:color w:val="000000"/>
              </w:rPr>
              <w:t>10</w:t>
            </w:r>
            <w:r w:rsidRPr="006B660F">
              <w:rPr>
                <w:rFonts w:asciiTheme="minorHAnsi" w:eastAsia="Times New Roman" w:hAnsiTheme="minorHAnsi" w:cstheme="minorHAnsi"/>
                <w:bCs/>
                <w:color w:val="000000"/>
              </w:rPr>
              <w:t xml:space="preserve"> p</w:t>
            </w:r>
          </w:p>
          <w:p w14:paraId="37B71ECE" w14:textId="77777777" w:rsidR="00DB4E3F" w:rsidRPr="006B660F" w:rsidRDefault="00DB4E3F" w:rsidP="008A2F5A">
            <w:pPr>
              <w:jc w:val="both"/>
              <w:rPr>
                <w:rFonts w:asciiTheme="minorHAnsi" w:eastAsia="Times New Roman" w:hAnsiTheme="minorHAnsi" w:cstheme="minorHAnsi"/>
                <w:bCs/>
                <w:color w:val="000000"/>
              </w:rPr>
            </w:pPr>
          </w:p>
          <w:p w14:paraId="072589B3" w14:textId="77777777" w:rsidR="008A2F5A" w:rsidRPr="006B660F" w:rsidRDefault="008A2F5A" w:rsidP="008A2F5A">
            <w:pPr>
              <w:jc w:val="both"/>
              <w:rPr>
                <w:rFonts w:asciiTheme="minorHAnsi" w:eastAsia="Times New Roman" w:hAnsiTheme="minorHAnsi" w:cstheme="minorHAnsi"/>
                <w:b/>
                <w:bCs/>
                <w:color w:val="000000"/>
              </w:rPr>
            </w:pPr>
            <w:r w:rsidRPr="006B660F">
              <w:rPr>
                <w:rFonts w:asciiTheme="minorHAnsi" w:eastAsia="Times New Roman" w:hAnsiTheme="minorHAnsi" w:cstheme="minorHAnsi"/>
                <w:bCs/>
                <w:color w:val="000000"/>
              </w:rPr>
              <w:t xml:space="preserve"> &gt;</w:t>
            </w:r>
            <w:r w:rsidR="00DB4E3F" w:rsidRPr="006B660F">
              <w:rPr>
                <w:rFonts w:asciiTheme="minorHAnsi" w:eastAsia="Times New Roman" w:hAnsiTheme="minorHAnsi" w:cstheme="minorHAnsi"/>
                <w:bCs/>
                <w:color w:val="000000"/>
              </w:rPr>
              <w:t>2</w:t>
            </w:r>
            <w:r w:rsidRPr="006B660F">
              <w:rPr>
                <w:rFonts w:asciiTheme="minorHAnsi" w:eastAsia="Times New Roman" w:hAnsiTheme="minorHAnsi" w:cstheme="minorHAnsi"/>
                <w:bCs/>
                <w:color w:val="000000"/>
              </w:rPr>
              <w:t>0.000</w:t>
            </w:r>
            <w:r w:rsidR="00DB4E3F" w:rsidRPr="006B660F">
              <w:rPr>
                <w:rFonts w:asciiTheme="minorHAnsi" w:eastAsia="Times New Roman" w:hAnsiTheme="minorHAnsi" w:cstheme="minorHAnsi"/>
                <w:bCs/>
                <w:color w:val="000000"/>
              </w:rPr>
              <w:t xml:space="preserve"> SO</w:t>
            </w:r>
            <w:r w:rsidR="0029295C">
              <w:rPr>
                <w:rFonts w:asciiTheme="minorHAnsi" w:eastAsia="Times New Roman" w:hAnsiTheme="minorHAnsi" w:cstheme="minorHAnsi"/>
                <w:bCs/>
                <w:color w:val="000000"/>
              </w:rPr>
              <w:t xml:space="preserve">- </w:t>
            </w:r>
            <w:r w:rsidR="0029295C" w:rsidRPr="006B660F">
              <w:rPr>
                <w:rFonts w:asciiTheme="minorHAnsi" w:eastAsia="Times New Roman" w:hAnsiTheme="minorHAnsi" w:cstheme="minorHAnsi"/>
                <w:bCs/>
                <w:color w:val="000000"/>
              </w:rPr>
              <w:t>≤</w:t>
            </w:r>
            <w:r w:rsidR="0029295C">
              <w:rPr>
                <w:rFonts w:asciiTheme="minorHAnsi" w:eastAsia="Times New Roman" w:hAnsiTheme="minorHAnsi" w:cstheme="minorHAnsi"/>
                <w:bCs/>
                <w:color w:val="000000"/>
              </w:rPr>
              <w:t xml:space="preserve"> 25.000 SO   </w:t>
            </w:r>
            <w:r w:rsidRPr="006B660F">
              <w:rPr>
                <w:rFonts w:asciiTheme="minorHAnsi" w:eastAsia="Times New Roman" w:hAnsiTheme="minorHAnsi" w:cstheme="minorHAnsi"/>
                <w:bCs/>
                <w:color w:val="000000"/>
              </w:rPr>
              <w:tab/>
              <w:t>5 p</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62048BB" w14:textId="77777777" w:rsidR="006D16A0" w:rsidRPr="006B660F" w:rsidRDefault="00380236"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Maxim</w:t>
            </w:r>
          </w:p>
          <w:p w14:paraId="5F930A52" w14:textId="77777777" w:rsidR="00380236" w:rsidRPr="006B660F" w:rsidRDefault="009B6F99" w:rsidP="006D16A0">
            <w:pPr>
              <w:jc w:val="both"/>
              <w:rPr>
                <w:rFonts w:asciiTheme="minorHAnsi" w:eastAsia="Times New Roman" w:hAnsiTheme="minorHAnsi" w:cstheme="minorHAnsi"/>
                <w:b/>
                <w:bCs/>
                <w:color w:val="000000"/>
              </w:rPr>
            </w:pPr>
            <w:r w:rsidRPr="006B660F">
              <w:rPr>
                <w:rFonts w:asciiTheme="minorHAnsi" w:eastAsia="Times New Roman" w:hAnsiTheme="minorHAnsi" w:cstheme="minorHAnsi"/>
                <w:b/>
                <w:bCs/>
                <w:color w:val="000000"/>
              </w:rPr>
              <w:t>15</w:t>
            </w:r>
            <w:r w:rsidR="00380236" w:rsidRPr="006B660F">
              <w:rPr>
                <w:rFonts w:asciiTheme="minorHAnsi" w:eastAsia="Times New Roman" w:hAnsiTheme="minorHAnsi" w:cstheme="minorHAnsi"/>
                <w:b/>
                <w:bCs/>
                <w:color w:val="000000"/>
              </w:rPr>
              <w:t xml:space="preserve"> puncte</w:t>
            </w:r>
          </w:p>
        </w:tc>
        <w:tc>
          <w:tcPr>
            <w:tcW w:w="2342" w:type="pct"/>
            <w:tcBorders>
              <w:top w:val="single" w:sz="4" w:space="0" w:color="auto"/>
              <w:left w:val="single" w:sz="4" w:space="0" w:color="auto"/>
              <w:bottom w:val="single" w:sz="4" w:space="0" w:color="auto"/>
              <w:right w:val="single" w:sz="4" w:space="0" w:color="auto"/>
            </w:tcBorders>
            <w:shd w:val="clear" w:color="auto" w:fill="auto"/>
            <w:vAlign w:val="center"/>
          </w:tcPr>
          <w:p w14:paraId="26FFC435" w14:textId="77777777" w:rsidR="006D16A0" w:rsidRDefault="00380236" w:rsidP="006D16A0">
            <w:pPr>
              <w:jc w:val="both"/>
              <w:rPr>
                <w:rFonts w:asciiTheme="minorHAnsi" w:eastAsia="Calibri" w:hAnsiTheme="minorHAnsi" w:cstheme="minorHAnsi"/>
                <w:bCs/>
                <w:color w:val="000000"/>
              </w:rPr>
            </w:pPr>
            <w:r w:rsidRPr="006B660F">
              <w:rPr>
                <w:rFonts w:asciiTheme="minorHAnsi" w:eastAsia="Calibri" w:hAnsiTheme="minorHAnsi" w:cstheme="minorHAnsi"/>
                <w:bCs/>
                <w:color w:val="000000"/>
              </w:rPr>
              <w:t>Punctarea se va realiza pe baza dimensiunii economice pe care o va atinge întreaga exploataţie ca urmare a cultivării suprafețelor de teren, regăsite în IACS la momentul depunerii cererii de finanțare, cu culturile previzionate și a achizițiilor de animale (dacă este cazul), la sfârșitul primului an de monitorizare/primului an agricol după finalizarea investiţiei, inclusiv în cazurile în care investiţia propusă prin proiect nu afectează toată exploataţia</w:t>
            </w:r>
            <w:r w:rsidR="00A079B6">
              <w:rPr>
                <w:rFonts w:asciiTheme="minorHAnsi" w:eastAsia="Calibri" w:hAnsiTheme="minorHAnsi" w:cstheme="minorHAnsi"/>
                <w:bCs/>
                <w:color w:val="000000"/>
              </w:rPr>
              <w:t>.</w:t>
            </w:r>
          </w:p>
          <w:p w14:paraId="3D16E59E" w14:textId="77777777" w:rsidR="00A079B6" w:rsidRPr="006B660F" w:rsidRDefault="00A079B6" w:rsidP="006D16A0">
            <w:pPr>
              <w:jc w:val="both"/>
              <w:rPr>
                <w:rFonts w:asciiTheme="minorHAnsi" w:eastAsia="Calibri" w:hAnsiTheme="minorHAnsi" w:cstheme="minorHAnsi"/>
                <w:bCs/>
                <w:color w:val="000000"/>
              </w:rPr>
            </w:pPr>
            <w:r w:rsidRPr="00A079B6">
              <w:rPr>
                <w:rFonts w:asciiTheme="minorHAnsi" w:eastAsia="Calibri" w:hAnsiTheme="minorHAnsi" w:cstheme="minorHAnsi"/>
                <w:bCs/>
                <w:color w:val="000000"/>
              </w:rPr>
              <w:t>ATENȚIE! Pentru îndeplinirea acestui principiu de selectie, dimensiunea economică trebuie atinsă până la sfârsitul primului an de monitorizare a proiectului/primului an agricol după finalizarea investiției, ca urmare a realizării investițiilor propuse prin proiect, atât pentru</w:t>
            </w:r>
            <w:r>
              <w:rPr>
                <w:rFonts w:asciiTheme="minorHAnsi" w:eastAsia="Calibri" w:hAnsiTheme="minorHAnsi" w:cstheme="minorHAnsi"/>
                <w:bCs/>
                <w:color w:val="000000"/>
              </w:rPr>
              <w:t xml:space="preserve"> </w:t>
            </w:r>
            <w:r w:rsidRPr="00A079B6">
              <w:rPr>
                <w:rFonts w:asciiTheme="minorHAnsi" w:eastAsia="Calibri" w:hAnsiTheme="minorHAnsi" w:cstheme="minorHAnsi"/>
                <w:bCs/>
                <w:color w:val="000000"/>
              </w:rPr>
              <w:t xml:space="preserve">proiectele care presupun modernizarea/extinderea exploatației agricole (prin corelarea dimensiunii economice a fermei la data depunerii Cererii de finanțare cu previziunile economico-financiare din documentația tehnico-economică), cât și pentru proiectele care presupun desfăşurarea pentru prima dată a unei activităţi agricole. În acest sens, pentru proiectele care vizează modernizări ale exploataţiilor agricole se vor completa, în cadrul punctului Stabilirea categoriei de fermă, din cadrul Cererii de finanțare atât coloana 3 cu datele privind exploataţia la momentul depunerii Cererii de finanțare cât şi coloana 5 „Total capete animale în urma </w:t>
            </w:r>
            <w:r w:rsidRPr="00A079B6">
              <w:rPr>
                <w:rFonts w:asciiTheme="minorHAnsi" w:eastAsia="Calibri" w:hAnsiTheme="minorHAnsi" w:cstheme="minorHAnsi"/>
                <w:bCs/>
                <w:color w:val="000000"/>
              </w:rPr>
              <w:lastRenderedPageBreak/>
              <w:t>realizării investiției”. În cazul solicitanţilor forme asociative (cooperative și grupuri de producător) se vor lua în calcul dimensiunile economice cumulate ale exploatațiilor membrilor fermieri deserviţi de investiţie și, dacă este cazul, se vor cumula și cu dimensiunea economică a exploatației formei asociative .În cazul în care doar forma asociativă are exploatație înscrisă în APIA se va puncta dimensiunea economică a acesteia (cazul în care cooperativa vine în nume propriu)</w:t>
            </w:r>
            <w:r>
              <w:rPr>
                <w:rFonts w:asciiTheme="minorHAnsi" w:eastAsia="Calibri" w:hAnsiTheme="minorHAnsi" w:cstheme="minorHAnsi"/>
                <w:bCs/>
                <w:color w:val="000000"/>
              </w:rPr>
              <w:t>.</w:t>
            </w:r>
          </w:p>
        </w:tc>
      </w:tr>
      <w:tr w:rsidR="006D16A0" w:rsidRPr="006B660F" w14:paraId="02411CF3" w14:textId="77777777" w:rsidTr="006D16A0">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14:paraId="1C9AEBE5" w14:textId="77777777" w:rsidR="006D16A0" w:rsidRPr="006B660F" w:rsidRDefault="006D16A0" w:rsidP="006D16A0">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lastRenderedPageBreak/>
              <w:t> </w:t>
            </w:r>
          </w:p>
        </w:tc>
        <w:tc>
          <w:tcPr>
            <w:tcW w:w="1899" w:type="pct"/>
            <w:tcBorders>
              <w:top w:val="single" w:sz="4" w:space="0" w:color="auto"/>
              <w:left w:val="nil"/>
              <w:bottom w:val="single" w:sz="4" w:space="0" w:color="auto"/>
              <w:right w:val="single" w:sz="4" w:space="0" w:color="auto"/>
            </w:tcBorders>
            <w:shd w:val="clear" w:color="auto" w:fill="auto"/>
            <w:vAlign w:val="center"/>
            <w:hideMark/>
          </w:tcPr>
          <w:p w14:paraId="7E587220" w14:textId="77777777" w:rsidR="006D16A0" w:rsidRPr="006B660F" w:rsidRDefault="006D16A0" w:rsidP="006D16A0">
            <w:pPr>
              <w:jc w:val="both"/>
              <w:rPr>
                <w:rFonts w:asciiTheme="minorHAnsi" w:eastAsia="Times New Roman" w:hAnsiTheme="minorHAnsi" w:cstheme="minorHAnsi"/>
                <w:color w:val="000000"/>
              </w:rPr>
            </w:pPr>
            <w:r w:rsidRPr="006B660F">
              <w:rPr>
                <w:rFonts w:asciiTheme="minorHAnsi" w:eastAsia="Calibri" w:hAnsiTheme="minorHAnsi" w:cstheme="minorHAnsi"/>
                <w:color w:val="000000"/>
              </w:rPr>
              <w:t>TOTAL</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221F2FD6" w14:textId="77777777" w:rsidR="006D16A0" w:rsidRPr="006B660F" w:rsidRDefault="006D16A0" w:rsidP="006D16A0">
            <w:pPr>
              <w:jc w:val="both"/>
              <w:rPr>
                <w:rFonts w:asciiTheme="minorHAnsi" w:eastAsia="Times New Roman" w:hAnsiTheme="minorHAnsi" w:cstheme="minorHAnsi"/>
                <w:b/>
                <w:bCs/>
                <w:color w:val="000000"/>
              </w:rPr>
            </w:pPr>
            <w:r w:rsidRPr="006B660F">
              <w:rPr>
                <w:rFonts w:asciiTheme="minorHAnsi" w:eastAsia="Calibri" w:hAnsiTheme="minorHAnsi" w:cstheme="minorHAnsi"/>
                <w:b/>
                <w:bCs/>
                <w:color w:val="000000"/>
              </w:rPr>
              <w:t>100</w:t>
            </w:r>
          </w:p>
        </w:tc>
        <w:tc>
          <w:tcPr>
            <w:tcW w:w="2342" w:type="pct"/>
            <w:tcBorders>
              <w:top w:val="single" w:sz="4" w:space="0" w:color="auto"/>
              <w:left w:val="nil"/>
              <w:bottom w:val="single" w:sz="4" w:space="0" w:color="auto"/>
              <w:right w:val="single" w:sz="4" w:space="0" w:color="auto"/>
            </w:tcBorders>
            <w:shd w:val="clear" w:color="auto" w:fill="auto"/>
            <w:noWrap/>
            <w:vAlign w:val="bottom"/>
            <w:hideMark/>
          </w:tcPr>
          <w:p w14:paraId="217AE21C" w14:textId="77777777" w:rsidR="006D16A0" w:rsidRPr="006B660F" w:rsidRDefault="006D16A0" w:rsidP="006D16A0">
            <w:pPr>
              <w:jc w:val="both"/>
              <w:rPr>
                <w:rFonts w:asciiTheme="minorHAnsi" w:eastAsia="Times New Roman" w:hAnsiTheme="minorHAnsi" w:cstheme="minorHAnsi"/>
                <w:color w:val="000000"/>
              </w:rPr>
            </w:pPr>
            <w:r w:rsidRPr="006B660F">
              <w:rPr>
                <w:rFonts w:asciiTheme="minorHAnsi" w:eastAsia="Times New Roman" w:hAnsiTheme="minorHAnsi" w:cstheme="minorHAnsi"/>
                <w:color w:val="000000"/>
              </w:rPr>
              <w:t> </w:t>
            </w:r>
          </w:p>
        </w:tc>
      </w:tr>
    </w:tbl>
    <w:p w14:paraId="1700426A" w14:textId="77777777" w:rsidR="00F25461" w:rsidRDefault="00F25461" w:rsidP="00F35F6D">
      <w:pPr>
        <w:jc w:val="both"/>
        <w:rPr>
          <w:rFonts w:asciiTheme="minorHAnsi" w:eastAsia="Calibri" w:hAnsiTheme="minorHAnsi" w:cstheme="minorHAnsi"/>
          <w:b/>
          <w:bCs/>
          <w:i/>
          <w:iCs/>
        </w:rPr>
      </w:pPr>
    </w:p>
    <w:p w14:paraId="00008F77" w14:textId="77777777" w:rsidR="00FA1905" w:rsidRDefault="00FA1905" w:rsidP="00FA1905">
      <w:pPr>
        <w:jc w:val="both"/>
        <w:rPr>
          <w:rFonts w:asciiTheme="minorHAnsi" w:eastAsia="Calibri" w:hAnsiTheme="minorHAnsi" w:cstheme="minorHAnsi"/>
          <w:bCs/>
          <w:i/>
          <w:iCs/>
        </w:rPr>
      </w:pPr>
    </w:p>
    <w:p w14:paraId="308C8021" w14:textId="77777777" w:rsidR="000F4F0F" w:rsidRDefault="00FA6C29" w:rsidP="00F35F6D">
      <w:pPr>
        <w:jc w:val="both"/>
        <w:rPr>
          <w:rFonts w:asciiTheme="minorHAnsi" w:eastAsia="Calibri" w:hAnsiTheme="minorHAnsi" w:cstheme="minorHAnsi"/>
          <w:b/>
          <w:bCs/>
          <w:i/>
          <w:iCs/>
        </w:rPr>
      </w:pPr>
      <w:r w:rsidRPr="006B660F">
        <w:rPr>
          <w:rFonts w:asciiTheme="minorHAnsi" w:eastAsia="Calibri" w:hAnsiTheme="minorHAnsi" w:cstheme="minorHAnsi"/>
          <w:b/>
          <w:bCs/>
          <w:i/>
          <w:iCs/>
        </w:rPr>
        <w:t xml:space="preserve">Punctajul minim pe care trebuie să-l obțină un proiect pentru a fi finanțat este de </w:t>
      </w:r>
      <w:r w:rsidR="0002418D" w:rsidRPr="006B660F">
        <w:rPr>
          <w:rFonts w:asciiTheme="minorHAnsi" w:eastAsia="Calibri" w:hAnsiTheme="minorHAnsi" w:cstheme="minorHAnsi"/>
          <w:b/>
          <w:bCs/>
          <w:i/>
          <w:iCs/>
        </w:rPr>
        <w:t>25</w:t>
      </w:r>
      <w:r w:rsidRPr="006B660F">
        <w:rPr>
          <w:rFonts w:asciiTheme="minorHAnsi" w:eastAsia="Calibri" w:hAnsiTheme="minorHAnsi" w:cstheme="minorHAnsi"/>
          <w:b/>
          <w:bCs/>
          <w:i/>
          <w:iCs/>
        </w:rPr>
        <w:t xml:space="preserve"> de puncte.</w:t>
      </w:r>
    </w:p>
    <w:p w14:paraId="191C38CD" w14:textId="77777777" w:rsidR="00CC52C8" w:rsidRPr="006B660F" w:rsidRDefault="00E2631F" w:rsidP="00F35F6D">
      <w:pPr>
        <w:jc w:val="both"/>
        <w:rPr>
          <w:rFonts w:asciiTheme="minorHAnsi" w:eastAsia="Calibri" w:hAnsiTheme="minorHAnsi" w:cstheme="minorHAnsi"/>
          <w:b/>
          <w:bCs/>
          <w:i/>
          <w:iCs/>
        </w:rPr>
      </w:pPr>
      <w:r w:rsidRPr="006B660F">
        <w:rPr>
          <w:rFonts w:asciiTheme="minorHAnsi" w:hAnsiTheme="minorHAnsi" w:cstheme="minorHAnsi"/>
          <w:noProof/>
        </w:rPr>
        <mc:AlternateContent>
          <mc:Choice Requires="wps">
            <w:drawing>
              <wp:anchor distT="0" distB="0" distL="114300" distR="114300" simplePos="0" relativeHeight="251602432" behindDoc="1" locked="0" layoutInCell="0" allowOverlap="1" wp14:anchorId="542ED744" wp14:editId="24053DD2">
                <wp:simplePos x="0" y="0"/>
                <wp:positionH relativeFrom="margin">
                  <wp:align>right</wp:align>
                </wp:positionH>
                <wp:positionV relativeFrom="paragraph">
                  <wp:posOffset>176310</wp:posOffset>
                </wp:positionV>
                <wp:extent cx="5792470" cy="2282024"/>
                <wp:effectExtent l="0" t="0" r="0" b="444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2470" cy="2282024"/>
                        </a:xfrm>
                        <a:prstGeom prst="rect">
                          <a:avLst/>
                        </a:prstGeom>
                        <a:solidFill>
                          <a:srgbClr val="BDD6EE"/>
                        </a:solidFill>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89CA80" id="Shape 59" o:spid="_x0000_s1026" style="position:absolute;margin-left:404.9pt;margin-top:13.9pt;width:456.1pt;height:179.7pt;z-index:-2517140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" o:allowincell="f" fillcolor="#bdd6ee" stroked="f">
                <w10:wrap anchorx="margin"/>
              </v:rect>
            </w:pict>
          </mc:Fallback>
        </mc:AlternateContent>
      </w:r>
    </w:p>
    <w:p w14:paraId="6ABBC452" w14:textId="77777777" w:rsidR="00CC52C8" w:rsidRPr="006B660F" w:rsidRDefault="00CC52C8" w:rsidP="00CC52C8">
      <w:pPr>
        <w:jc w:val="both"/>
        <w:rPr>
          <w:rFonts w:asciiTheme="minorHAnsi" w:hAnsiTheme="minorHAnsi" w:cstheme="minorHAnsi"/>
        </w:rPr>
      </w:pPr>
      <w:r w:rsidRPr="006B660F">
        <w:rPr>
          <w:rFonts w:asciiTheme="minorHAnsi" w:eastAsia="Calibri" w:hAnsiTheme="minorHAnsi" w:cstheme="minorHAnsi"/>
          <w:b/>
          <w:bCs/>
        </w:rPr>
        <w:t>ATENŢIE!</w:t>
      </w:r>
    </w:p>
    <w:p w14:paraId="4067724E" w14:textId="77777777" w:rsidR="00CC52C8" w:rsidRPr="006B660F" w:rsidRDefault="00CC52C8" w:rsidP="00CC52C8">
      <w:pPr>
        <w:spacing w:line="20" w:lineRule="exact"/>
        <w:jc w:val="both"/>
        <w:rPr>
          <w:rFonts w:asciiTheme="minorHAnsi" w:hAnsiTheme="minorHAnsi" w:cstheme="minorHAnsi"/>
        </w:rPr>
      </w:pPr>
    </w:p>
    <w:p w14:paraId="5B98DF1E" w14:textId="77777777" w:rsidR="00CC52C8" w:rsidRPr="006B660F" w:rsidRDefault="00CC52C8" w:rsidP="00CC52C8">
      <w:pPr>
        <w:spacing w:line="40" w:lineRule="exact"/>
        <w:jc w:val="both"/>
        <w:rPr>
          <w:rFonts w:asciiTheme="minorHAnsi" w:hAnsiTheme="minorHAnsi" w:cstheme="minorHAnsi"/>
        </w:rPr>
      </w:pPr>
    </w:p>
    <w:p w14:paraId="12B4785D" w14:textId="77777777" w:rsidR="00CC52C8" w:rsidRPr="006B660F" w:rsidRDefault="00CC52C8" w:rsidP="00CC52C8">
      <w:pPr>
        <w:jc w:val="both"/>
        <w:rPr>
          <w:rFonts w:asciiTheme="minorHAnsi" w:eastAsia="Calibri" w:hAnsiTheme="minorHAnsi" w:cstheme="minorHAnsi"/>
          <w:bCs/>
        </w:rPr>
      </w:pPr>
      <w:r w:rsidRPr="006B660F">
        <w:rPr>
          <w:rFonts w:asciiTheme="minorHAnsi" w:eastAsia="Calibri" w:hAnsiTheme="minorHAnsi" w:cstheme="minorHAnsi"/>
          <w:bCs/>
        </w:rPr>
        <w:t>Pentru acordarea punctajului se va lua în considerare grupa de cultură majoritară din punct de vedere al dimensiunii economice (SO) previzionate, faţă de totalul dimensiunii economice a întregii exploataţii atinse la sfârșitul primului an de monitorizare/an agricol, ca urmare  a realizării investiţiei prevăzute în proiect.</w:t>
      </w:r>
    </w:p>
    <w:p w14:paraId="307A41EE" w14:textId="77777777" w:rsidR="00CC52C8" w:rsidRDefault="00CC52C8" w:rsidP="00CC52C8">
      <w:pPr>
        <w:jc w:val="both"/>
        <w:rPr>
          <w:rFonts w:asciiTheme="minorHAnsi" w:eastAsia="Calibri" w:hAnsiTheme="minorHAnsi" w:cstheme="minorHAnsi"/>
          <w:bCs/>
        </w:rPr>
      </w:pPr>
      <w:r w:rsidRPr="006B660F">
        <w:rPr>
          <w:rFonts w:asciiTheme="minorHAnsi" w:eastAsia="Calibri" w:hAnsiTheme="minorHAnsi" w:cstheme="minorHAnsi"/>
          <w:bCs/>
        </w:rPr>
        <w:t>În cazul exploataţiilor mixte când proiectul a fost încadrat pe sectorul vegetal (aceasta reprezentând componenta majoritar valorică din Bugetul indicativ al Cererii  de  finanțare) analiza SO a grupei de cultură se va face comparativ cu totalul SO al sectorului vegetal din cererea de finanțare, nu cu total SO al întregii exploataţii.</w:t>
      </w:r>
    </w:p>
    <w:p w14:paraId="5D401F80" w14:textId="77777777" w:rsidR="00CC52C8" w:rsidRPr="00CC52C8" w:rsidRDefault="00CC52C8" w:rsidP="00CC52C8">
      <w:pPr>
        <w:jc w:val="both"/>
        <w:rPr>
          <w:rFonts w:asciiTheme="minorHAnsi" w:eastAsia="Calibri" w:hAnsiTheme="minorHAnsi" w:cstheme="minorHAnsi"/>
          <w:bCs/>
        </w:rPr>
      </w:pPr>
      <w:r w:rsidRPr="006B660F">
        <w:rPr>
          <w:rFonts w:asciiTheme="minorHAnsi" w:eastAsia="Calibri" w:hAnsiTheme="minorHAnsi" w:cstheme="minorHAnsi"/>
          <w:bCs/>
        </w:rPr>
        <w:t>În cazul exploataţiilor mixte când proiectul a fost încadrat pe sectorul</w:t>
      </w:r>
      <w:r>
        <w:rPr>
          <w:rFonts w:asciiTheme="minorHAnsi" w:eastAsia="Calibri" w:hAnsiTheme="minorHAnsi" w:cstheme="minorHAnsi"/>
          <w:bCs/>
        </w:rPr>
        <w:t xml:space="preserve"> zootehnic</w:t>
      </w:r>
      <w:r w:rsidRPr="006B660F">
        <w:rPr>
          <w:rFonts w:asciiTheme="minorHAnsi" w:eastAsia="Calibri" w:hAnsiTheme="minorHAnsi" w:cstheme="minorHAnsi"/>
          <w:bCs/>
        </w:rPr>
        <w:t xml:space="preserve"> (aceasta reprezentând </w:t>
      </w:r>
      <w:r w:rsidRPr="00CC52C8">
        <w:rPr>
          <w:rFonts w:asciiTheme="minorHAnsi" w:eastAsia="Calibri" w:hAnsiTheme="minorHAnsi" w:cstheme="minorHAnsi"/>
          <w:bCs/>
        </w:rPr>
        <w:t xml:space="preserve">componenta majoritar valorică din Bugetul indicativ al Cererii  de  finanțare) analiza SO a speciei de animale se va face comparativ cu totalul SO al sectorului </w:t>
      </w:r>
      <w:r w:rsidR="0056525F">
        <w:rPr>
          <w:rFonts w:asciiTheme="minorHAnsi" w:eastAsia="Calibri" w:hAnsiTheme="minorHAnsi" w:cstheme="minorHAnsi"/>
          <w:bCs/>
        </w:rPr>
        <w:t>zootehnic</w:t>
      </w:r>
      <w:r w:rsidR="002A0524">
        <w:rPr>
          <w:rFonts w:asciiTheme="minorHAnsi" w:eastAsia="Calibri" w:hAnsiTheme="minorHAnsi" w:cstheme="minorHAnsi"/>
          <w:bCs/>
        </w:rPr>
        <w:t xml:space="preserve"> </w:t>
      </w:r>
      <w:r w:rsidRPr="00CC52C8">
        <w:rPr>
          <w:rFonts w:asciiTheme="minorHAnsi" w:eastAsia="Calibri" w:hAnsiTheme="minorHAnsi" w:cstheme="minorHAnsi"/>
          <w:bCs/>
        </w:rPr>
        <w:t>din cererea de finanțare, nu cu total SO al întregii exploataţii.</w:t>
      </w:r>
    </w:p>
    <w:p w14:paraId="00055BC1" w14:textId="77777777" w:rsidR="00CC52C8" w:rsidRPr="00CC52C8" w:rsidRDefault="00E2631F" w:rsidP="00CC52C8">
      <w:pPr>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56032" behindDoc="1" locked="0" layoutInCell="0" allowOverlap="1" wp14:anchorId="78216D43" wp14:editId="3569AA96">
                <wp:simplePos x="0" y="0"/>
                <wp:positionH relativeFrom="margin">
                  <wp:align>left</wp:align>
                </wp:positionH>
                <wp:positionV relativeFrom="paragraph">
                  <wp:posOffset>20127</wp:posOffset>
                </wp:positionV>
                <wp:extent cx="5792470" cy="3379304"/>
                <wp:effectExtent l="0" t="0" r="0" b="0"/>
                <wp:wrapNone/>
                <wp:docPr id="3"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2470" cy="3379304"/>
                        </a:xfrm>
                        <a:prstGeom prst="rect">
                          <a:avLst/>
                        </a:prstGeom>
                        <a:solidFill>
                          <a:srgbClr val="BDD6EE"/>
                        </a:solidFill>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9FA88F1" id="Shape 59" o:spid="_x0000_s1026" style="position:absolute;margin-left:0;margin-top:1.6pt;width:456.1pt;height:266.1pt;z-index:-251560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" o:allowincell="f" fillcolor="#bdd6ee" stroked="f">
                <w10:wrap anchorx="margin"/>
              </v:rect>
            </w:pict>
          </mc:Fallback>
        </mc:AlternateContent>
      </w:r>
      <w:r w:rsidR="00845B87" w:rsidRPr="00CC52C8">
        <w:rPr>
          <w:rFonts w:asciiTheme="minorHAnsi" w:hAnsiTheme="minorHAnsi" w:cstheme="minorHAnsi"/>
        </w:rPr>
        <w:t>Stabilirea intensităţii sprijinului public în funcţie de dimensiunea economică se realizează luând în calcul Total SO exploataţie la momentul depunerii Cererii de finanțare, respectiv:</w:t>
      </w:r>
    </w:p>
    <w:p w14:paraId="689D9DF4" w14:textId="77777777" w:rsidR="00CC52C8" w:rsidRDefault="00845B87" w:rsidP="00CC52C8">
      <w:pPr>
        <w:jc w:val="both"/>
        <w:rPr>
          <w:rFonts w:asciiTheme="minorHAnsi" w:hAnsiTheme="minorHAnsi" w:cstheme="minorHAnsi"/>
        </w:rPr>
      </w:pPr>
      <w:r w:rsidRPr="00CC52C8">
        <w:rPr>
          <w:rFonts w:asciiTheme="minorHAnsi" w:hAnsiTheme="minorHAnsi" w:cstheme="minorHAnsi"/>
        </w:rPr>
        <w:t xml:space="preserve"> 1. </w:t>
      </w:r>
      <w:r w:rsidRPr="00CC52C8">
        <w:rPr>
          <w:rFonts w:asciiTheme="minorHAnsi" w:hAnsiTheme="minorHAnsi" w:cstheme="minorHAnsi"/>
          <w:b/>
        </w:rPr>
        <w:t>în cazul modernizărilor</w:t>
      </w:r>
      <w:r w:rsidRPr="00CC52C8">
        <w:rPr>
          <w:rFonts w:asciiTheme="minorHAnsi" w:hAnsiTheme="minorHAnsi" w:cstheme="minorHAnsi"/>
        </w:rPr>
        <w:t xml:space="preserve"> calculul SO se va face în baza înregistrărilor din perioada (campania) de depunere (înregistrare)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şi, dacă este cazul, a documentului solicitat de expert la APIA pentru dovedirea înscrierii în sistem a suprafeţei de teren pentru care nu s-a depus încă Cerere de plată. </w:t>
      </w:r>
    </w:p>
    <w:p w14:paraId="01C1853E" w14:textId="77777777" w:rsidR="00D60653" w:rsidRPr="00CC52C8" w:rsidRDefault="00845B87" w:rsidP="00CC52C8">
      <w:pPr>
        <w:jc w:val="both"/>
        <w:rPr>
          <w:rFonts w:asciiTheme="minorHAnsi" w:hAnsiTheme="minorHAnsi" w:cstheme="minorHAnsi"/>
        </w:rPr>
      </w:pPr>
      <w:r w:rsidRPr="00CC52C8">
        <w:rPr>
          <w:rFonts w:asciiTheme="minorHAnsi" w:hAnsiTheme="minorHAnsi" w:cstheme="minorHAnsi"/>
        </w:rPr>
        <w:t xml:space="preserve">2. </w:t>
      </w:r>
      <w:r w:rsidRPr="00CC52C8">
        <w:rPr>
          <w:rFonts w:asciiTheme="minorHAnsi" w:hAnsiTheme="minorHAnsi" w:cstheme="minorHAnsi"/>
          <w:b/>
        </w:rPr>
        <w:t>în cazul desfăşurării pentru prima dată a unei activităţi agricole</w:t>
      </w:r>
      <w:r w:rsidRPr="00CC52C8">
        <w:rPr>
          <w:rFonts w:asciiTheme="minorHAnsi" w:hAnsiTheme="minorHAnsi" w:cstheme="minorHAnsi"/>
        </w:rPr>
        <w:t xml:space="preserv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 culturii şi/ număr de animale, din documentația tehnico-economice a proiectului, la sfârșitul primului an de monitorizare, ca urmare a realizării investițiilor propuse prin proiect (indiferent dacă solicitantul figurează cu terenuri cultivate sau necultivate/ animale în posesie la momentul depunerii CF) şi/ sau a documentului solicitat de expert la APIA care certifică că solicitantul s-a înscris în sistem cu suprafaţa decl</w:t>
      </w:r>
      <w:r w:rsidR="00E63A8C" w:rsidRPr="00CC52C8">
        <w:rPr>
          <w:rFonts w:asciiTheme="minorHAnsi" w:hAnsiTheme="minorHAnsi" w:cstheme="minorHAnsi"/>
        </w:rPr>
        <w:t xml:space="preserve">arată în Cererea de </w:t>
      </w:r>
      <w:r w:rsidR="00E63A8C" w:rsidRPr="00CC52C8">
        <w:rPr>
          <w:rFonts w:asciiTheme="minorHAnsi" w:hAnsiTheme="minorHAnsi" w:cstheme="minorHAnsi"/>
        </w:rPr>
        <w:lastRenderedPageBreak/>
        <w:t xml:space="preserve">finanţare. </w:t>
      </w:r>
      <w:r w:rsidRPr="00CC52C8">
        <w:rPr>
          <w:rFonts w:asciiTheme="minorHAnsi" w:hAnsiTheme="minorHAnsi" w:cstheme="minorHAnsi"/>
        </w:rPr>
        <w:t xml:space="preserve"> În acest caz (punctul 2) se încadrează şi PFA-urile, ÎF-urile şi ÎI-urile care au preluat exploataţia agricolă gestionată anterior de persoana fizică (actualul titular de PFA, ÎI sau ÎF). </w:t>
      </w:r>
    </w:p>
    <w:p w14:paraId="78215690" w14:textId="77777777" w:rsidR="000F4F0F" w:rsidRPr="006B660F" w:rsidRDefault="00FA6C29" w:rsidP="00F35F6D">
      <w:pPr>
        <w:pStyle w:val="Heading1"/>
        <w:jc w:val="both"/>
        <w:rPr>
          <w:rFonts w:asciiTheme="minorHAnsi" w:hAnsiTheme="minorHAnsi" w:cstheme="minorHAnsi"/>
          <w:sz w:val="22"/>
          <w:szCs w:val="22"/>
        </w:rPr>
      </w:pPr>
      <w:bookmarkStart w:id="21" w:name="_Toc10515490"/>
      <w:r w:rsidRPr="006B660F">
        <w:rPr>
          <w:rFonts w:asciiTheme="minorHAnsi" w:eastAsia="Calibri" w:hAnsiTheme="minorHAnsi" w:cstheme="minorHAnsi"/>
          <w:sz w:val="22"/>
          <w:szCs w:val="22"/>
        </w:rPr>
        <w:t>CAPITOLUL 8. COMPLETAREA, DEPUNEREA ȘI VERIFICAREA DOSARULUI CERERII DE FINANȚARE LA GAL</w:t>
      </w:r>
      <w:bookmarkEnd w:id="21"/>
    </w:p>
    <w:p w14:paraId="3202D79D" w14:textId="77777777" w:rsidR="000F4F0F" w:rsidRPr="006B660F" w:rsidRDefault="000F4F0F" w:rsidP="00F35F6D">
      <w:pPr>
        <w:spacing w:line="247" w:lineRule="exact"/>
        <w:jc w:val="both"/>
        <w:rPr>
          <w:rFonts w:asciiTheme="minorHAnsi" w:hAnsiTheme="minorHAnsi" w:cstheme="minorHAnsi"/>
        </w:rPr>
      </w:pPr>
    </w:p>
    <w:p w14:paraId="321671D6" w14:textId="0C1D334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D81072">
        <w:rPr>
          <w:rFonts w:ascii="Trebuchet MS" w:hAnsi="Trebuchet MS" w:cs="Trebuchet MS"/>
          <w:color w:val="000000"/>
        </w:rPr>
        <w:t xml:space="preserve">1. </w:t>
      </w:r>
      <w:r w:rsidRPr="00481786">
        <w:rPr>
          <w:rFonts w:asciiTheme="minorHAnsi" w:hAnsiTheme="minorHAnsi" w:cstheme="minorHAnsi"/>
          <w:color w:val="000000"/>
        </w:rPr>
        <w:t>Proiectele se depun in cadrul sesiunii de proiecte, din perioada 2017-</w:t>
      </w:r>
      <w:r w:rsidR="005D53D8">
        <w:rPr>
          <w:rFonts w:asciiTheme="minorHAnsi" w:hAnsiTheme="minorHAnsi" w:cstheme="minorHAnsi"/>
          <w:color w:val="000000"/>
        </w:rPr>
        <w:t>2021</w:t>
      </w:r>
      <w:r w:rsidRPr="00481786">
        <w:rPr>
          <w:rFonts w:asciiTheme="minorHAnsi" w:hAnsiTheme="minorHAnsi" w:cstheme="minorHAnsi"/>
          <w:color w:val="000000"/>
        </w:rPr>
        <w:t xml:space="preserve"> pana la epuizarea bugetului aferent fiecărei măsuri. În cadrul acestei sesiuni vor fi deschise mai multe apeluri de selectie pe fiecare măsură în parte. </w:t>
      </w:r>
    </w:p>
    <w:p w14:paraId="2219E361"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2. Suma aferenta fiecarui apel de selecție este stabilită/aprobată de AGA sau de Consiliul Director dupa caz. </w:t>
      </w:r>
    </w:p>
    <w:p w14:paraId="5634C266"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3. Proiectele se depun în cadrul unui apel de selecție deschis de GAL, perioada apelului fiind stipulată atât în calendarul estimativ al lansării măsurilor, ce se va afișa la fiecare primărie din cadrul teritoriului GAL cât și pe pagina web </w:t>
      </w:r>
      <w:r w:rsidRPr="00B22E8C">
        <w:rPr>
          <w:rFonts w:asciiTheme="minorHAnsi" w:hAnsiTheme="minorHAnsi" w:cstheme="minorHAnsi"/>
        </w:rPr>
        <w:t>www.gal-calugara.ro</w:t>
      </w:r>
      <w:r w:rsidRPr="00481786">
        <w:rPr>
          <w:rFonts w:asciiTheme="minorHAnsi" w:hAnsiTheme="minorHAnsi" w:cstheme="minorHAnsi"/>
          <w:color w:val="000000"/>
        </w:rPr>
        <w:t xml:space="preserve">. </w:t>
      </w:r>
    </w:p>
    <w:p w14:paraId="4112ABCE"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smartTag w:uri="urn:schemas-microsoft-com:office:smarttags" w:element="metricconverter">
        <w:smartTagPr>
          <w:attr w:name="ProductID" w:val="4. GAL"/>
        </w:smartTagPr>
        <w:r w:rsidRPr="00481786">
          <w:rPr>
            <w:rFonts w:asciiTheme="minorHAnsi" w:hAnsiTheme="minorHAnsi" w:cstheme="minorHAnsi"/>
            <w:color w:val="000000"/>
          </w:rPr>
          <w:t>4. GAL</w:t>
        </w:r>
      </w:smartTag>
      <w:r w:rsidRPr="00481786">
        <w:rPr>
          <w:rFonts w:asciiTheme="minorHAnsi" w:hAnsiTheme="minorHAnsi" w:cstheme="minorHAnsi"/>
          <w:color w:val="000000"/>
        </w:rPr>
        <w:t xml:space="preserve"> Călugăra lansează APELUL DE SELECȚIE a proiectelor pentru fiecare măsură în parte, cu minimum 30 de zile calendaristice înainte de data limită de depunere a proiectelor sau, prin excepție, cu minim 10 zile calendaristice înainte de data limită de depunere a proiectelor la GAL în situația în care acest apel va conține prevederile și informațiile care au făcut obiectul ultimului apel de selecție pe măsura, inclusiv punctajele pentru criteriile de selecție, cu excepția alocării financiare, fiind astfel respectat principiul transparenței. </w:t>
      </w:r>
    </w:p>
    <w:p w14:paraId="0455D522"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5. Data lansării apelului de selecție este data deschiderii sesiunii de depunere a proiectelor la GAL. </w:t>
      </w:r>
    </w:p>
    <w:p w14:paraId="6BDE1DEA"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6. Apelurile de selecție pot fi prelungite cu aprobarea AGA/Consiliul Director al asociației GAL Călugăra. Anunțul privind prelungirea sesiunii de finanțare se va face numai în timpul sesiunii în derulare, nu mai târziu de ultima zi a acestei sesiuni. </w:t>
      </w:r>
    </w:p>
    <w:p w14:paraId="432E8C6C"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7. Apelul de selecție a proiectelor poate fi publicat doar după avizarea de către CDRJ</w:t>
      </w:r>
      <w:r w:rsidRPr="00481786">
        <w:rPr>
          <w:rFonts w:asciiTheme="minorHAnsi" w:hAnsiTheme="minorHAnsi" w:cstheme="minorHAnsi"/>
          <w:color w:val="000000"/>
          <w:highlight w:val="yellow"/>
        </w:rPr>
        <w:t xml:space="preserve"> </w:t>
      </w:r>
      <w:r w:rsidRPr="00481786">
        <w:rPr>
          <w:rFonts w:asciiTheme="minorHAnsi" w:hAnsiTheme="minorHAnsi" w:cstheme="minorHAnsi"/>
          <w:color w:val="000000"/>
        </w:rPr>
        <w:t xml:space="preserve">Hudedoara (structura teritorială a DGDR AM PNDR). Avizarea apelului durează 3 zile. Acest termen poate fi modificat în funcție de modificările survenite în Ghidul și Manualul de implementare a SDL emis de AM PNDR. </w:t>
      </w:r>
    </w:p>
    <w:p w14:paraId="6BCDF328"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8. Apelurile de selecție a proiectelor, lansate de GAL Călugăra se afișează: </w:t>
      </w:r>
    </w:p>
    <w:p w14:paraId="56F64343"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 pe site-ul propriu (varianta detaliată); </w:t>
      </w:r>
    </w:p>
    <w:p w14:paraId="407F3363"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 la sediul GAL (varianta detaliată, pe suport tipărit); </w:t>
      </w:r>
    </w:p>
    <w:p w14:paraId="6AE332D5"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color w:val="000000"/>
        </w:rPr>
      </w:pPr>
      <w:r w:rsidRPr="00481786">
        <w:rPr>
          <w:rFonts w:asciiTheme="minorHAnsi" w:hAnsiTheme="minorHAnsi" w:cstheme="minorHAnsi"/>
          <w:color w:val="000000"/>
        </w:rPr>
        <w:t xml:space="preserve">• la sediile primăriilor partenere GAL (varianta simplificată); </w:t>
      </w:r>
    </w:p>
    <w:p w14:paraId="2921F55D"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9. Apelurile de selecție a proiectelor, lansate de GAL Călugăra se publică: </w:t>
      </w:r>
    </w:p>
    <w:p w14:paraId="16CEBE7D"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 prin mijloacele de informare mass‐media locale/regionale/naționale (varianta simplificată), după caz. </w:t>
      </w:r>
    </w:p>
    <w:p w14:paraId="146E82C0"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p>
    <w:p w14:paraId="6E9AC235"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p>
    <w:p w14:paraId="42196FE1"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b/>
          <w:bCs/>
          <w:i/>
          <w:iCs/>
          <w:highlight w:val="darkYellow"/>
        </w:rPr>
        <w:lastRenderedPageBreak/>
        <w:t>II.2. Informații generale completare dosar de finanțare</w:t>
      </w:r>
    </w:p>
    <w:p w14:paraId="64E5D1B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1. Ghidul solicitantului, aferent fiecărei măsuri, împreună cu cererea de finanțare, formularele și anexele aferente, sunt disponibile în mod gratuit la biroul GAL Călugăra din comuna Ciclova Romana Nr. 203, iar varianta electronică poate fi descărcată de pe site-ul www.gal-calugara.ro.</w:t>
      </w:r>
    </w:p>
    <w:p w14:paraId="5FAA740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i/>
          <w:iCs/>
        </w:rPr>
        <w:t xml:space="preserve">Atenție, pentru proiectele ce se încadrează ca obiective și tip de investiție într-una din măsurile din SDL, se va utiliza Cererea de Finanțare și formularele standard ale Cererii de Finanțare adaptate de GAL Călugăra care pot fi accesate pe pagina de internet susmenționată. </w:t>
      </w:r>
    </w:p>
    <w:p w14:paraId="29320CA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w:t>
      </w:r>
    </w:p>
    <w:p w14:paraId="001B5F6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Cererea de Finanțare trebuie completată într-un mod clar și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GAL Călugăra. </w:t>
      </w:r>
    </w:p>
    <w:p w14:paraId="3527768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Solicitantul depune Dosarul cererii de finanțare cu anexele tehnice şi administrative ataşate, la sediul GAL, în 3 (trei) exemplare însoțite de copii electronice, astfel: </w:t>
      </w:r>
    </w:p>
    <w:p w14:paraId="45FB659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Un exemplar letric (copie) și un exemplar pe suport electonic (CD), care rămâne la GAL pentru evaluare, selecție și monitorizare. </w:t>
      </w:r>
    </w:p>
    <w:p w14:paraId="5875822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Un exemplar letric (original) și un exemplar pe suport electonic (CD), pentru depunere la AFIR după selecția proiectului la GAL; </w:t>
      </w:r>
    </w:p>
    <w:p w14:paraId="2F0F481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Un exemplar letric (original) și un exemplar pe suport electonic (CD), care vor rămâne în posesia solicitantului. </w:t>
      </w:r>
    </w:p>
    <w:p w14:paraId="784D9B7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Pentru acele documente care rămân în posesia solicitantului, copiile depuse în Dosarul cererii de finanțare (Original și Copie) trebuie să conţină menţiunea „Conform cu originalul</w:t>
      </w:r>
      <w:r w:rsidRPr="00481786">
        <w:rPr>
          <w:rFonts w:asciiTheme="minorHAnsi" w:eastAsia="Times New Roman" w:hAnsiTheme="minorHAnsi" w:cstheme="minorHAnsi"/>
        </w:rPr>
        <w:t>ʺ</w:t>
      </w:r>
      <w:r w:rsidRPr="00481786">
        <w:rPr>
          <w:rFonts w:asciiTheme="minorHAnsi" w:hAnsiTheme="minorHAnsi" w:cstheme="minorHAnsi"/>
        </w:rPr>
        <w:t xml:space="preserve">. Solicitantul se va asigura că rămâne în posesia unui exemplar complet al Dosarului cererii de finanțare, în afara celor 2 exemplare depuse la GAL Călugăra. </w:t>
      </w:r>
    </w:p>
    <w:p w14:paraId="5451B01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Modificarea formularului standard al Cererii de Finanţare propus de GAL Călugăra pentru fiecare măsură în parte (eliminarea, modificarea secţiunilor, necompletarea tuturor datelor solicitate, etc.) poate duce la respingerea Cererii de Finanţare pe motiv de neconformitate administrativă. </w:t>
      </w:r>
    </w:p>
    <w:p w14:paraId="5CDC70F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Dosarul cererii de finanțare se depune în 3 exemplare (1 original și 1 copie si o copie care ramane in posesia beneficiarului), însoțite de exemplarele electronice (suport CD), în perioada de depunere specificată în apelul de selecție, la sediul GAL Călugăra de către reprezentantul legal al potențialului beneficiar. Dacă unul din proiectele depuse pentru selectare aparține unuia din membrii CS/CSC, în această situație persoana (organizația în cauză) nu va face parte din CS/CSC şi va fi înlocuit de un membru supleant. </w:t>
      </w:r>
    </w:p>
    <w:p w14:paraId="0FE77A9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lastRenderedPageBreak/>
        <w:t xml:space="preserve">7. Dosarele Cererilor de Finanţare se depun personal de către responsabilul legal, aşa cum este precizat în formularul Cererii de Finanţare, sau de către un împuternicit al responsabilului legal, prin procura, în original. </w:t>
      </w:r>
    </w:p>
    <w:p w14:paraId="3E55F2A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8. Solicitantul va depune împreună cu dosarul Cererii de Finanțare, declarația pe propria răspundere de raportare către GAL </w:t>
      </w:r>
    </w:p>
    <w:p w14:paraId="024AD2A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9. Responsabilitatea completării cererii de finanțare în conformitate cu Ghidul de finanțare aparține solicitantului. </w:t>
      </w:r>
    </w:p>
    <w:p w14:paraId="0B8100C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p>
    <w:p w14:paraId="6F089D0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II.3. Locul de depunere a cererilor de finanțare și modul de înregistrare</w:t>
      </w:r>
    </w:p>
    <w:p w14:paraId="387CFD3C"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Solicitantul depune proiectul la sediul GAL Călugăra din localitatea </w:t>
      </w:r>
      <w:r w:rsidRPr="00481786">
        <w:rPr>
          <w:rFonts w:asciiTheme="minorHAnsi" w:hAnsiTheme="minorHAnsi" w:cstheme="minorHAnsi"/>
          <w:spacing w:val="-1"/>
        </w:rPr>
        <w:t>Ciclova Română, nr.203</w:t>
      </w:r>
      <w:r w:rsidRPr="00481786">
        <w:rPr>
          <w:rFonts w:asciiTheme="minorHAnsi" w:hAnsiTheme="minorHAnsi" w:cstheme="minorHAnsi"/>
        </w:rPr>
        <w:t xml:space="preserve">, judeţul Caraș Severin, cod poştal 327075, telefon 0748993734.  Depunerea proiectelor se va face de luni până vineri, în intervalul 10.00-14.00. </w:t>
      </w:r>
    </w:p>
    <w:p w14:paraId="2E0BC07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Solicitantul depune dosarul Cererii de Finantare împreună cu documentele originale la sediul GAL Călugăra. Solicitantul trebuie sa prezinte si originalul documentelor (pentru cele care au fost atasate in copie la dosar), originale care vor fi restituite dupa intocmirea conformitatii. </w:t>
      </w:r>
    </w:p>
    <w:p w14:paraId="13E43F2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GAL Călugăra înregistrează proiectele într-un registru special de proiecte. </w:t>
      </w:r>
    </w:p>
    <w:p w14:paraId="3657501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Evaluarea proiectelor se realizează de către 2 evaluatori, persoane angajate din cadrul GAL în conformitate cu metodologia (procedura) de evaluare specifică fiecărei măsuri. </w:t>
      </w:r>
    </w:p>
    <w:p w14:paraId="4EA7B661"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p>
    <w:p w14:paraId="130C7A0A"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60B27A1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FFFFFF"/>
        </w:rPr>
      </w:pPr>
      <w:r w:rsidRPr="00481786">
        <w:rPr>
          <w:rFonts w:asciiTheme="minorHAnsi" w:hAnsiTheme="minorHAnsi" w:cstheme="minorHAnsi"/>
          <w:b/>
          <w:bCs/>
          <w:color w:val="FFFFFF"/>
          <w:highlight w:val="darkGreen"/>
        </w:rPr>
        <w:t>III. EVALUAREA PROIECTELOR DEPUSE</w:t>
      </w:r>
    </w:p>
    <w:p w14:paraId="3A02C7D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III.1. Verificarea conformității proiectului</w:t>
      </w:r>
    </w:p>
    <w:p w14:paraId="17B9EDEF"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Verificarea conformităţii Cererii de Finanţare şi a anexelor acesteia se realizează pe baza „Fişei de Verificare a Conformităţii” specifică fiecărei măsuri de finanțare și a procedurii/metodologiei aferente, elaborată de GAL Călugăra și afișată pe site-ul www.gal-calugara.ro </w:t>
      </w:r>
    </w:p>
    <w:p w14:paraId="52E9A75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La începutul sesiunii de depunere se desemnează de managerul GAL 2 experți evaluatori, care vor parcurge toate etapele evaluării, pe principiul de verificare „4 ochi”. Dacă unul din evaluatori nu este disponibil, acesta va fi înlocuit de un alt angajat. </w:t>
      </w:r>
    </w:p>
    <w:p w14:paraId="68C59350"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Pentru a stabili dacă cererea de finanţare este acceptată pentru verificare, expertul din cadrul GAL Călugăra verifică dacă: </w:t>
      </w:r>
    </w:p>
    <w:p w14:paraId="7EB154A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i/>
          <w:iCs/>
        </w:rPr>
        <w:t xml:space="preserve">Acelaşi solicitant a depus aceeaşi cerere de finanţare de două ori în perioada licitaţiei de proiecte şi a fost declarată neconformă de fiecare dată. </w:t>
      </w:r>
    </w:p>
    <w:p w14:paraId="740A714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Aceeaşi cerere de finanţare poate fi declarată neconformă de maximum două ori pentru aceeaşi licitaţie de proiecte. Dacă solicitantul se prezintă a treia oară cu aceeaşi cerere de finanţare aceasta nu va mai fi acceptată pentru a fi verificată. Dacă solicitantul se regăseşte în situaţia prezentată mai </w:t>
      </w:r>
      <w:r w:rsidRPr="00481786">
        <w:rPr>
          <w:rFonts w:asciiTheme="minorHAnsi" w:hAnsiTheme="minorHAnsi" w:cstheme="minorHAnsi"/>
        </w:rPr>
        <w:lastRenderedPageBreak/>
        <w:t xml:space="preserve">sus, expertul verificator va opri verificarea conformităţii la acest stadiu, cererea de finanţare nefiind acceptată pentru verificarea ulterioară a criteriilor de conformitate. </w:t>
      </w:r>
    </w:p>
    <w:p w14:paraId="4FA8712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Pentru conformitate, experţii tehnici ai GAL Călugăra vor verifica: </w:t>
      </w:r>
    </w:p>
    <w:p w14:paraId="0C09E69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a. Dacă Dosarul Cererii respectă cerințele de conformitate menționate în cadrul Ghidului Solicitantului aferent măsurii; </w:t>
      </w:r>
    </w:p>
    <w:p w14:paraId="72DF3D1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b. Dacă Dosarul Cererii de finanțare este prezentat în format tipărit şi electronic, în numărul de exemplare solicitat și cu anexele tehnice solicitate în termen de valabilitate. </w:t>
      </w:r>
    </w:p>
    <w:p w14:paraId="793865B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 </w:t>
      </w:r>
    </w:p>
    <w:p w14:paraId="03A2F1C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d. Dacă cererea de finanţare este incompletă la depunerea anterioară, se va dezlega dosarul şi se va adăuga documentul lipsă, paginile vor fi renumerotate (numerele vechi vor fi tăiate cu o linie orizontală), opisul se va reface şi dosarul va fi legat din nou. </w:t>
      </w:r>
    </w:p>
    <w:p w14:paraId="1D22201C"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 </w:t>
      </w:r>
    </w:p>
    <w:p w14:paraId="41368A3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Verificarea cererii de finanţare se face conform Metodologiei pentru verificarea conformităţii, specifice fiecărei măsuri (existentă la sfârşitul Fişei de verificare a conformităţii), completându-se Fişa de verificare a conformităţii. La dosarul administrativ al cererii de finanțare, întocmit de experții GAL, se va depune doar fișa de verificare a conformității, fără metodologie. </w:t>
      </w:r>
    </w:p>
    <w:p w14:paraId="64615B1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Evaluatorii intocmesc fișa de conformitate a cererii în maxim 7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 </w:t>
      </w:r>
    </w:p>
    <w:p w14:paraId="05F0458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7. În cazul în care sunt necesare informații suplimentare, termenul de intocmire a Fișei de informații suplimentare privind conformitatea va fi de maximum 7 zile lucratoare de la data înregistrării proiectului la GAL. Răspunsul solicitantului privind informațiile suplimentare va fi de maximum 3 zile de la primirea Fișei de informații suplimentare privind conformitatea. Dacă în urma solicitării informațiilor suplimentare, solicitantul trebuie să prezinte documente emise de alte instituții, aceste documente trebuie să fie emise la o dată anterioară depunerii cererii de finanțare la GAL. </w:t>
      </w:r>
    </w:p>
    <w:p w14:paraId="6DA8A43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8. După verificarea conformității cererii de finanțare pot exista două variante: </w:t>
      </w:r>
    </w:p>
    <w:p w14:paraId="79B086B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lastRenderedPageBreak/>
        <w:t xml:space="preserve">a. Cererea de Finanţare este declarată conformă, caz în care se va trece la următoarea etapă de verificare; </w:t>
      </w:r>
    </w:p>
    <w:p w14:paraId="042D88F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b. Cererea de Finanţare este declarată neconformă, caz în care un exemplar al cererii de finanțare (exemplar Original) va fi restituit solicitantului (reprezentantul legal va înainta la GAL Călugăra o cerere de renunțare la Cererea de Finanțare, completată, înregistrată şi semnată de către acesta), pe baza unui proces-verbal de restituire, încheiat în 2 exemplare, semnat de ambele părți. Un exemplar al Cererii de Finanțare (copie) este necesar să rămână la GAL Călugăra, pentru verificări ulterioare (Audit, Direcția Generală Control, Antifraudă și Inspecții – DGCAI, Curtea de Conturi, eventuale contestații, etc). </w:t>
      </w:r>
    </w:p>
    <w:p w14:paraId="61ECBEF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9. Cererile de Finanţare declarate neconforme pot fi corectate/completate și redepuse de către solicitanți în cadrul aceleiași sesiuni de finanțare – dacă sesiunea mai este deschisă – sau în cadrul următoarei sesiuni de finanțare lansate de GAL Călugăra pentru aceeași măsură. </w:t>
      </w:r>
    </w:p>
    <w:p w14:paraId="5266723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10. Aceeaşi Cerere de Finanţare poate fi declarată neconformă de maximum două ori în cadrul unui apel de selecție a proiectelor. </w:t>
      </w:r>
    </w:p>
    <w:p w14:paraId="3F380D6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11. Solicitantul care a renunţat, în cursul procesului de evaluare, la o Cerere de Finanţare conformă, nu o mai poate redepune în aceeaşi sesiune de depunere a proiectelor. </w:t>
      </w:r>
    </w:p>
    <w:p w14:paraId="64662FE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12. Rezultatul etapei de verificare a conformității este completarea Fişei de verificare a conformității. </w:t>
      </w:r>
    </w:p>
    <w:p w14:paraId="3F49BAAB"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13. La nivelul GAL Călugăra se va arhiva documentația aferentă cererii de finanțare, conform procedurii interne de arhivare. </w:t>
      </w:r>
    </w:p>
    <w:p w14:paraId="0A8AF99B"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10966DB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III.2. Verificarea eligibilității proiectului</w:t>
      </w:r>
    </w:p>
    <w:p w14:paraId="75FC37CF"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Verificarea eligibilității se realizează pe baza Fișei de Verificare a Criteriilor de Eligibilitate aferentă fiecărei măsuri, elaborată de GAL Călugăra și afișată pe site-ul www.gal-calugara.ro. </w:t>
      </w:r>
    </w:p>
    <w:p w14:paraId="67F5E5B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Pentru cererile de finanțare care se verifică la nivelul GAL Călugăra, Managerul GAL va repartiza cererile de finanțare conforme la doi experţi, verificările efectuate respectând astfel principiul de verificare “4 ochi”. </w:t>
      </w:r>
    </w:p>
    <w:p w14:paraId="5F7AEF3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Pentru eligibilitate se vor verifica: </w:t>
      </w:r>
    </w:p>
    <w:p w14:paraId="0A37878B" w14:textId="77777777" w:rsidR="00481786" w:rsidRPr="00481786" w:rsidRDefault="00481786" w:rsidP="00867E6A">
      <w:pPr>
        <w:autoSpaceDE w:val="0"/>
        <w:autoSpaceDN w:val="0"/>
        <w:adjustRightInd w:val="0"/>
        <w:spacing w:after="120" w:line="288" w:lineRule="auto"/>
        <w:ind w:firstLine="900"/>
        <w:jc w:val="both"/>
        <w:rPr>
          <w:rFonts w:asciiTheme="minorHAnsi" w:hAnsiTheme="minorHAnsi" w:cstheme="minorHAnsi"/>
        </w:rPr>
      </w:pPr>
      <w:r w:rsidRPr="00481786">
        <w:rPr>
          <w:rFonts w:asciiTheme="minorHAnsi" w:hAnsiTheme="minorHAnsi" w:cstheme="minorHAnsi"/>
        </w:rPr>
        <w:t xml:space="preserve">• Eligibilitatea solicitantului, a acțiunilor și a cheltuielilor prevăzute în proiect; </w:t>
      </w:r>
    </w:p>
    <w:p w14:paraId="0F579752" w14:textId="77777777" w:rsidR="00481786" w:rsidRPr="00481786" w:rsidRDefault="00481786" w:rsidP="00867E6A">
      <w:pPr>
        <w:autoSpaceDE w:val="0"/>
        <w:autoSpaceDN w:val="0"/>
        <w:adjustRightInd w:val="0"/>
        <w:spacing w:after="120" w:line="288" w:lineRule="auto"/>
        <w:ind w:firstLine="900"/>
        <w:jc w:val="both"/>
        <w:rPr>
          <w:rFonts w:asciiTheme="minorHAnsi" w:hAnsiTheme="minorHAnsi" w:cstheme="minorHAnsi"/>
        </w:rPr>
      </w:pPr>
      <w:r w:rsidRPr="00481786">
        <w:rPr>
          <w:rFonts w:asciiTheme="minorHAnsi" w:hAnsiTheme="minorHAnsi" w:cstheme="minorHAnsi"/>
        </w:rPr>
        <w:t xml:space="preserve">• Criteriile de eligibilitate; </w:t>
      </w:r>
    </w:p>
    <w:p w14:paraId="2E54E4A1" w14:textId="77777777" w:rsidR="00481786" w:rsidRPr="00481786" w:rsidRDefault="00481786" w:rsidP="00867E6A">
      <w:pPr>
        <w:autoSpaceDE w:val="0"/>
        <w:autoSpaceDN w:val="0"/>
        <w:adjustRightInd w:val="0"/>
        <w:spacing w:after="120" w:line="288" w:lineRule="auto"/>
        <w:ind w:firstLine="900"/>
        <w:jc w:val="both"/>
        <w:rPr>
          <w:rFonts w:asciiTheme="minorHAnsi" w:hAnsiTheme="minorHAnsi" w:cstheme="minorHAnsi"/>
        </w:rPr>
      </w:pPr>
      <w:r w:rsidRPr="00481786">
        <w:rPr>
          <w:rFonts w:asciiTheme="minorHAnsi" w:hAnsiTheme="minorHAnsi" w:cstheme="minorHAnsi"/>
        </w:rPr>
        <w:t xml:space="preserve">• Toate documentele anexate. </w:t>
      </w:r>
    </w:p>
    <w:p w14:paraId="09D3C50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Fișa de verificare a eligibilității se intocmeste în maxim 20 zile lucrătoare de la data semnării conformității, în contextul în care nu se solicită informații suplimentare și nu se efectuează vizita de verificare în teren. În cazul în care, experții GAL stabilesc, că proiectul necesită verificarea pe teren, </w:t>
      </w:r>
      <w:r w:rsidRPr="00481786">
        <w:rPr>
          <w:rFonts w:asciiTheme="minorHAnsi" w:hAnsiTheme="minorHAnsi" w:cstheme="minorHAnsi"/>
        </w:rPr>
        <w:lastRenderedPageBreak/>
        <w:t xml:space="preserve">atunci fișa de verificare a eligibilității se emite în maxim 30 zile lucrătoare de la data semnării conformității. </w:t>
      </w:r>
    </w:p>
    <w:p w14:paraId="1C3ACE3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În cazul în care restul documentelor din Cererea de Finanțare nu sunt în conformitate cu forma cerută conform anexei „Documentele necesare întocmirii Cererii de Finanțare”, Cererea de Finanțare va fi declarată neeligibilă. </w:t>
      </w:r>
    </w:p>
    <w:p w14:paraId="1706466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Asociația GAL Călugăra îşi rezervă dreptul de a solicita documente sau informaţii suplimentare dacă, pe parcursul verificărilor, se constată că este necesar. În cazul în care sunt necesare informații suplimentare, termenul de emitere a Fișei de informații suplimentare privind eligibilitatea va fi de maximum 20 zile de la data întocmirea fișei de eligibilitate. Răspunsul solicitantului privind informațiile suplimentare va fi transmis în maximum 3 zile de la primirea Fișei de informații suplimentare privind eligibilitatea. </w:t>
      </w:r>
    </w:p>
    <w:p w14:paraId="66C70A1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7. Pentru criteriile de eligibilitate și selecție se pot solicita clarificări, documente suplimentare fără înlocuirea documentelor obligatorii la depunerea Cererii de Finanțare. </w:t>
      </w:r>
    </w:p>
    <w:p w14:paraId="7CDB3B8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8. Informațiile transmise de solicitant în răspunsul la informaţii suplimentare dar nesolicitate de expert, nu vor fi luate în considerare la evaluarea proiectului. </w:t>
      </w:r>
    </w:p>
    <w:p w14:paraId="01874060"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lightGray"/>
        </w:rPr>
        <w:t>III.2.1 Verificarea proiectului pe teren - efectuată de GAL Călugăra</w:t>
      </w:r>
    </w:p>
    <w:p w14:paraId="3CBD5B7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Pentru proiectele de investiții/sprijin forfetar, în etapa de evaluare a proiectului, experții GAL Călugăra pot realiza vizite pe teren, dacă se consideră necesar. Concluzia privind respectarea condițiilor de eligibilitate pentru Cererile de Finanțare pentru care s-a decis verificarea pe teren se va formula numai după verificarea pe teren. </w:t>
      </w:r>
    </w:p>
    <w:p w14:paraId="476A039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În cazul în care proiectul face obiectul controlului pe teren, caz în care solicitantul va fi notificat cu privire la acest aspect, acestuia i se va înmâna o copie a Fișei de verificare pe teren, adaptată de GAL conform fișei măsurii. </w:t>
      </w:r>
    </w:p>
    <w:p w14:paraId="4917F791" w14:textId="77777777" w:rsidR="00481786" w:rsidRPr="00481786" w:rsidRDefault="00481786" w:rsidP="00867E6A">
      <w:pPr>
        <w:spacing w:after="120" w:line="288" w:lineRule="auto"/>
        <w:ind w:firstLine="576"/>
        <w:jc w:val="both"/>
        <w:rPr>
          <w:rFonts w:asciiTheme="minorHAnsi" w:hAnsiTheme="minorHAnsi" w:cstheme="minorHAnsi"/>
        </w:rPr>
      </w:pPr>
      <w:r w:rsidRPr="00481786">
        <w:rPr>
          <w:rFonts w:asciiTheme="minorHAnsi" w:hAnsiTheme="minorHAnsi" w:cstheme="minorHAnsi"/>
        </w:rPr>
        <w:t>Verificarea în teren se face conform Metodologiei pentru verificarea pe teren, specifice fiecărei măsuri (existentă la sfârşitul Fişei de verificare pe teren). La dosarul administrativ al cererii de finanțare, întocmit de experții GAL, se va depune doar fișa de verificare pe teren, fără partea de metodologie.</w:t>
      </w:r>
    </w:p>
    <w:p w14:paraId="3781555C" w14:textId="77777777" w:rsidR="00481786" w:rsidRPr="00481786" w:rsidRDefault="00481786" w:rsidP="00867E6A">
      <w:pPr>
        <w:spacing w:after="120" w:line="288" w:lineRule="auto"/>
        <w:ind w:firstLine="576"/>
        <w:jc w:val="both"/>
        <w:rPr>
          <w:rFonts w:asciiTheme="minorHAnsi" w:hAnsiTheme="minorHAnsi" w:cstheme="minorHAnsi"/>
        </w:rPr>
      </w:pPr>
    </w:p>
    <w:p w14:paraId="77B4828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lightGray"/>
        </w:rPr>
        <w:t>III.2.2 Solicitare de informații suplimentare</w:t>
      </w:r>
    </w:p>
    <w:p w14:paraId="6300B2FC"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GAL poate solicita informații sau documente suplimentare oricând pe parcursul verificării proiectului, inclusiv după efectuarea vizitei pe teren, dacă se consideră necesar. </w:t>
      </w:r>
    </w:p>
    <w:p w14:paraId="2CDF591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Cazurile în care expertul evaluator poate solicita informații suplimentare sunt următoarele: </w:t>
      </w:r>
    </w:p>
    <w:p w14:paraId="0F68D41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a) În cazul în care în documentația tehnico-economică (SF/DALI) conține informații insuficiente pentru clarificarea unui criteriu de eligibilitate sau există informații contradictorii în interiorul ei, ori față de cele menționate în CF. </w:t>
      </w:r>
    </w:p>
    <w:p w14:paraId="439E4EC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lastRenderedPageBreak/>
        <w:t xml:space="preserve">b) În caz de suspiciune privitoare la amplasamentul investiției se poate solicita extras de carte Funciară și în situațiile în care nu este obligatorie depunerea acestui document. </w:t>
      </w:r>
    </w:p>
    <w:p w14:paraId="2B41E86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c) În cazul în care avizele, acordurile, autorizațile au fost eliberate de către autoritățile emitente într-o formă care nu respectă protocoalele încheiate între AFIR și instituțiile respective. </w:t>
      </w:r>
    </w:p>
    <w:p w14:paraId="1A7CF69C"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d) În cazul în care în bugetul indicativ (inclusiv devizele financiare și devizele pe obiect) există diferențe de calcul sau încadrarea categoriilor de cheltuieli eligibile/neeligibile nu este făcută corect. </w:t>
      </w:r>
    </w:p>
    <w:p w14:paraId="470D6D94"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e) Alte situații temeinic justificate de către experții GAL Călugăra. </w:t>
      </w:r>
    </w:p>
    <w:p w14:paraId="6931955D"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2E3BFF6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lightGray"/>
        </w:rPr>
        <w:t>III.2.3 În urma acestor verificări pot exista următoarele situații:</w:t>
      </w:r>
    </w:p>
    <w:p w14:paraId="4EC109F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proiectul este eligibil, caz în care proiectul va trece la etapa de verificare a criteriilor de selecție. </w:t>
      </w:r>
    </w:p>
    <w:p w14:paraId="5EA8783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proiectul este neeligibil, caz în care solicitantul va fi înștiințat cu privire la acest aspect. În acest caz, un exemplar al Cererii de finanțare (originalul) va fi restituit solicitantului (reprezentantul legal va înainta la GAL Călugăra o cerere de restituire/renunțare la Cererea de Finanțare, completată, înregistrată şi semnată de către acesta), pe baza unui proces-verbal de restituire, încheiat în 2 exemplare, semnat de ambele părți. Al treilea exemplar (copie) al Cererilor de finanțare declarate neeligibile va rămâne la GAL Călugăra, pentru eventuale verificări ulterioare (Audit, DCA, Curtea de Conturi, comisari europeni, eventuale contestații etc.). </w:t>
      </w:r>
    </w:p>
    <w:p w14:paraId="001898E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Cererile de Finanţare declarate neeligibile pot fi corectate/completate și redepuse de către solicitant în cadrul următorului apel de selecție lansat de GAL Călugăra pentru aceeași măsură. </w:t>
      </w:r>
    </w:p>
    <w:p w14:paraId="4AAE448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Rezultatul verificării este completarea Fişei de verificare a criteriilor de eligibilitate, rezumând verificarea efectuată de experți. Bifele din Fişa de verificare se fac pe baza verificării documentare. </w:t>
      </w:r>
    </w:p>
    <w:p w14:paraId="1A88103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Verificarea eligibilității cererii de finanţare se face conform Metodologiei pentru verificarea eligibilității, specifice fiecărei măsuri (existentă la sfârşitul Fişei de verificare a eligibilității). La dosarul administrativ al cererii de finanțare, întocmit de experții GAL, se va depune doar fișa de verificare a eligibilității, fără metodologie. </w:t>
      </w:r>
    </w:p>
    <w:p w14:paraId="70E2EA4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p>
    <w:p w14:paraId="4C4310B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III.3. Verificarea criteriilor de selecție și Punctajul minim admis la finanțare</w:t>
      </w:r>
    </w:p>
    <w:p w14:paraId="43E4413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La etapa de verificare a criteriilor de selecție se vor verifica doar proiectele conforme și eligibile. </w:t>
      </w:r>
    </w:p>
    <w:p w14:paraId="26A70944" w14:textId="4B944952"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Pentru ca un proiect să fie selectat, acesta trebuie să îndeplinească punctajul minim de 15 puncte. </w:t>
      </w:r>
      <w:r w:rsidR="00022EC6">
        <w:rPr>
          <w:rFonts w:asciiTheme="minorHAnsi" w:hAnsiTheme="minorHAnsi" w:cstheme="minorHAnsi"/>
        </w:rPr>
        <w:t xml:space="preserve">La această măsură punctajul minim este de 25 de puncte. </w:t>
      </w:r>
      <w:r w:rsidRPr="00481786">
        <w:rPr>
          <w:rFonts w:asciiTheme="minorHAnsi" w:hAnsiTheme="minorHAnsi" w:cstheme="minorHAnsi"/>
        </w:rPr>
        <w:t xml:space="preserve">Acest punctaj poate crește, în funcție specificul măsurii din SDL GAL Călugăra. </w:t>
      </w:r>
    </w:p>
    <w:p w14:paraId="711B3C3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lastRenderedPageBreak/>
        <w:t xml:space="preserve">3. Fișa de verificare a criteriilor de selecție aferentă fiecărei măsuri respectă criteriile formulate în SDL, respectiv punctajele validate de AGA/Consiliul Director pentru fiecare criteriu în parte și pragul minim de punctaj care trebuie îndeplinit de un proiect pentru a putea fi selectat. </w:t>
      </w:r>
    </w:p>
    <w:p w14:paraId="3CE1BA8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Verificarea criteriilor de selecție a dosarului de finanţare se face conform Metodologiei pentru verificarea criteriilor de selecție, specifice fiecărei măsuri (existentă la sfârşitul Fişei de Verificare a Criteriilor de Selecție). La dosarul administrativ al cererii de finanțare, întocmit de experții GAL, se va depune doar fișa de verificare a criteriilor de selecție cu punctajul aferent, fără metodologie. </w:t>
      </w:r>
    </w:p>
    <w:p w14:paraId="3ABDE838"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Fișa de selecție se emite în maxim 10 zile de la emiterea fișei de verificare a eligibilității proiectului, în funcție de numărul proiectelor/sesiunilor deschise de către GAL Călugăra. </w:t>
      </w:r>
    </w:p>
    <w:p w14:paraId="22828D01"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05681EF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III.4. Departajarea proiectelor</w:t>
      </w:r>
    </w:p>
    <w:p w14:paraId="06793ED5"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În cazul proiectelor cu acelaşi punctaj, departajarea acestora se face, conform specificului fiecărei măsuri. Criteriile de departajare, aferente fiecărei măsuri de finanțare din cadrul SDL GAL Călugăra sunt specificate în fiecare ghid în parte. </w:t>
      </w:r>
    </w:p>
    <w:p w14:paraId="746C14F8"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716D52A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i/>
          <w:iCs/>
          <w:highlight w:val="darkYellow"/>
        </w:rPr>
        <w:t>III.5. Modalitatea de prezentare a rezultatului evaluării</w:t>
      </w:r>
    </w:p>
    <w:p w14:paraId="0A087B2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Perioada de elaborare a raportului de evaluare :</w:t>
      </w:r>
    </w:p>
    <w:p w14:paraId="026960B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După încheierea etapei de verificare a conformității, eligibilității și criteriilor de selecție a tuturor proiectelor depuse în cadrul apelului/sesiunii de proiecte, experții GAL vor emite un Raport de Evaluare. </w:t>
      </w:r>
    </w:p>
    <w:p w14:paraId="1FAFDBE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 numărul de proiecte eligibile, valoarea totală eligibilă a proiectelor eligibile, numele solicitanților, sediul și denumirea proiectului, punctajul pentru proiectele eligibile, iar pentru identificarea/prevenirea unui potenţial conflict de interese – calitatea de membru în GAL. </w:t>
      </w:r>
    </w:p>
    <w:p w14:paraId="389489E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Raportul de evaluare se emite în maxim 60 zile de la incheierea sesiunii la GAL Călugăra. </w:t>
      </w:r>
    </w:p>
    <w:p w14:paraId="357A86D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În baza Raportului de evaluare, reprezentantul legal de proiect al GAL va convoca întrunirea Comitetului de Selecție, ținând cont de politica de evitare a conflictului de interese. </w:t>
      </w:r>
    </w:p>
    <w:p w14:paraId="38936A2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GAL Călugăra va transmite către CDRJ Hunedoara invitația de participare la întrunirea Comitetului de Selecție. </w:t>
      </w:r>
    </w:p>
    <w:p w14:paraId="0A5C2CAB"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Raportul de evaluare va fi înmânat membrilor Comitetului de Selecție și va fi afișat pe site-ul GAL </w:t>
      </w:r>
      <w:r w:rsidR="00B22E8C" w:rsidRPr="00B22E8C">
        <w:rPr>
          <w:rFonts w:asciiTheme="minorHAnsi" w:hAnsiTheme="minorHAnsi" w:cstheme="minorHAnsi"/>
        </w:rPr>
        <w:t>www.gal-calugara.ro</w:t>
      </w:r>
      <w:r w:rsidRPr="00481786">
        <w:rPr>
          <w:rFonts w:asciiTheme="minorHAnsi" w:hAnsiTheme="minorHAnsi" w:cstheme="minorHAnsi"/>
        </w:rPr>
        <w:t xml:space="preserve">. </w:t>
      </w:r>
    </w:p>
    <w:p w14:paraId="0D2A4F13"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2B285329"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b/>
          <w:bCs/>
          <w:i/>
          <w:iCs/>
          <w:highlight w:val="darkYellow"/>
        </w:rPr>
        <w:lastRenderedPageBreak/>
        <w:t>III.6. MODALITATEA DE DESFĂȘURARE A PROCESULUI DE SELECȚIE A PROIECTELOR</w:t>
      </w:r>
    </w:p>
    <w:p w14:paraId="450B1BC5"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1. După încheierea procesului de evaluare și selecţie, Comitetul de Selecţie elaborează şi aprobă un Raport de Selecţie (Intermediar), care se publică pe pagina de web www.gal-calugara.ro. </w:t>
      </w:r>
    </w:p>
    <w:p w14:paraId="5635202B"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2. În baza acestuia, GAL va transmite rezultatele selecţiei către solicitanţi. </w:t>
      </w:r>
    </w:p>
    <w:p w14:paraId="4F1FF606"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3. Solicitanții care au fost notificaţi de către GAL ca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 </w:t>
      </w:r>
    </w:p>
    <w:p w14:paraId="182E2D4F" w14:textId="77777777" w:rsidR="00481786" w:rsidRPr="00481786" w:rsidRDefault="00481786" w:rsidP="00481786">
      <w:pPr>
        <w:jc w:val="both"/>
        <w:rPr>
          <w:rFonts w:asciiTheme="minorHAnsi" w:hAnsiTheme="minorHAnsi" w:cstheme="minorHAnsi"/>
        </w:rPr>
      </w:pPr>
      <w:r w:rsidRPr="00481786">
        <w:rPr>
          <w:rFonts w:asciiTheme="minorHAnsi" w:hAnsiTheme="minorHAnsi" w:cstheme="minorHAnsi"/>
        </w:rPr>
        <w:t xml:space="preserve">4. Comitetul de Selecţie va emite Raportul de selecţie final, în care vor fi înscrise proiectele retrase, neeligibile, eligibile neselectate şi eligibile selectate, 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r w:rsidRPr="00B22E8C">
        <w:rPr>
          <w:rFonts w:asciiTheme="minorHAnsi" w:hAnsiTheme="minorHAnsi" w:cstheme="minorHAnsi"/>
        </w:rPr>
        <w:t>www.gal-calugara.ro</w:t>
      </w:r>
      <w:r w:rsidRPr="00481786">
        <w:rPr>
          <w:rFonts w:asciiTheme="minorHAnsi" w:hAnsiTheme="minorHAnsi" w:cstheme="minorHAnsi"/>
        </w:rPr>
        <w:t xml:space="preserve"> Raportul de Selecţie Final şi va înştiinţa solicitanţii asupra rezultatelor procesului de evaluare şi selecţie prin notificări. </w:t>
      </w:r>
    </w:p>
    <w:p w14:paraId="3E8CDD1B" w14:textId="77777777" w:rsidR="00481786" w:rsidRPr="00481786" w:rsidRDefault="00481786" w:rsidP="00481786">
      <w:pPr>
        <w:ind w:firstLine="576"/>
        <w:jc w:val="both"/>
        <w:rPr>
          <w:rFonts w:asciiTheme="minorHAnsi" w:hAnsiTheme="minorHAnsi" w:cstheme="minorHAnsi"/>
        </w:rPr>
      </w:pPr>
      <w:r w:rsidRPr="00481786">
        <w:rPr>
          <w:rFonts w:asciiTheme="minorHAnsi" w:hAnsiTheme="minorHAnsi" w:cstheme="minorHAnsi"/>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3D0B317F" w14:textId="77777777" w:rsidR="00481786" w:rsidRPr="00481786" w:rsidRDefault="00481786" w:rsidP="00867E6A">
      <w:pPr>
        <w:autoSpaceDE w:val="0"/>
        <w:autoSpaceDN w:val="0"/>
        <w:adjustRightInd w:val="0"/>
        <w:spacing w:after="120" w:line="288" w:lineRule="auto"/>
        <w:jc w:val="both"/>
        <w:rPr>
          <w:rFonts w:asciiTheme="minorHAnsi" w:hAnsiTheme="minorHAnsi" w:cstheme="minorHAnsi"/>
        </w:rPr>
      </w:pPr>
    </w:p>
    <w:p w14:paraId="7176A30F" w14:textId="77777777" w:rsidR="00481786" w:rsidRPr="00481786" w:rsidRDefault="00481786" w:rsidP="00867E6A">
      <w:pPr>
        <w:autoSpaceDE w:val="0"/>
        <w:autoSpaceDN w:val="0"/>
        <w:adjustRightInd w:val="0"/>
        <w:spacing w:after="120" w:line="288" w:lineRule="auto"/>
        <w:jc w:val="both"/>
        <w:rPr>
          <w:rFonts w:asciiTheme="minorHAnsi" w:hAnsiTheme="minorHAnsi" w:cstheme="minorHAnsi"/>
        </w:rPr>
      </w:pPr>
      <w:r w:rsidRPr="00481786">
        <w:rPr>
          <w:rFonts w:asciiTheme="minorHAnsi" w:hAnsiTheme="minorHAnsi" w:cstheme="minorHAnsi"/>
        </w:rPr>
        <w:t xml:space="preserve">5. GAL Călugăra își rezervă dreptul de a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 </w:t>
      </w:r>
    </w:p>
    <w:p w14:paraId="6F5A730D" w14:textId="77777777" w:rsidR="00481786" w:rsidRPr="00481786" w:rsidRDefault="00481786" w:rsidP="00867E6A">
      <w:pPr>
        <w:autoSpaceDE w:val="0"/>
        <w:autoSpaceDN w:val="0"/>
        <w:adjustRightInd w:val="0"/>
        <w:spacing w:after="120" w:line="288" w:lineRule="auto"/>
        <w:jc w:val="both"/>
        <w:rPr>
          <w:rFonts w:asciiTheme="minorHAnsi" w:hAnsiTheme="minorHAnsi" w:cstheme="minorHAnsi"/>
        </w:rPr>
      </w:pPr>
      <w:r w:rsidRPr="00481786">
        <w:rPr>
          <w:rFonts w:asciiTheme="minorHAnsi" w:hAnsiTheme="minorHAnsi" w:cstheme="minorHAnsi"/>
        </w:rPr>
        <w:t xml:space="preserve">6. Dacă în cadrul sesiunii de depunere proiecte, valoarea totală a proiectelor depuse și declarate eligibile este mai mare decât bugetul alocat sesiunii respective, GAL Călugăra 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 </w:t>
      </w:r>
    </w:p>
    <w:p w14:paraId="7BFCBC9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 </w:t>
      </w:r>
    </w:p>
    <w:p w14:paraId="29DD0631" w14:textId="77777777" w:rsidR="00481786" w:rsidRPr="00481786" w:rsidRDefault="00481786" w:rsidP="00867E6A">
      <w:pPr>
        <w:autoSpaceDE w:val="0"/>
        <w:autoSpaceDN w:val="0"/>
        <w:adjustRightInd w:val="0"/>
        <w:spacing w:after="120" w:line="288" w:lineRule="auto"/>
        <w:jc w:val="both"/>
        <w:rPr>
          <w:rFonts w:asciiTheme="minorHAnsi" w:hAnsiTheme="minorHAnsi" w:cstheme="minorHAnsi"/>
        </w:rPr>
      </w:pPr>
      <w:r w:rsidRPr="00481786">
        <w:rPr>
          <w:rFonts w:asciiTheme="minorHAnsi" w:hAnsiTheme="minorHAnsi" w:cstheme="minorHAnsi"/>
        </w:rPr>
        <w:lastRenderedPageBreak/>
        <w:t xml:space="preserve">7. 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 </w:t>
      </w:r>
    </w:p>
    <w:p w14:paraId="1F4344F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Raportul de Selecție Final se publică pe site-ul GAL Călugăra 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 </w:t>
      </w:r>
    </w:p>
    <w:p w14:paraId="72B9964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p>
    <w:p w14:paraId="54C77790"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FFFFFF"/>
        </w:rPr>
      </w:pPr>
      <w:r w:rsidRPr="00481786">
        <w:rPr>
          <w:rFonts w:asciiTheme="minorHAnsi" w:hAnsiTheme="minorHAnsi" w:cstheme="minorHAnsi"/>
          <w:b/>
          <w:bCs/>
          <w:color w:val="FFFFFF"/>
          <w:highlight w:val="darkGreen"/>
        </w:rPr>
        <w:t>IV. OBLIGAȚIILE COMITETULUI DE SELECȚIE ȘI A COMITETULUI DE SOLUȚIONARE A CONTESTAȚIILOR</w:t>
      </w:r>
    </w:p>
    <w:p w14:paraId="0342B1B3"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b/>
          <w:bCs/>
          <w:i/>
          <w:iCs/>
        </w:rPr>
      </w:pPr>
      <w:r w:rsidRPr="00481786">
        <w:rPr>
          <w:rFonts w:asciiTheme="minorHAnsi" w:hAnsiTheme="minorHAnsi" w:cstheme="minorHAnsi"/>
          <w:b/>
          <w:bCs/>
          <w:i/>
          <w:iCs/>
          <w:highlight w:val="darkYellow"/>
        </w:rPr>
        <w:t>IV.1. COMITETUL DE SELECȚIE</w:t>
      </w:r>
    </w:p>
    <w:p w14:paraId="30A7C019" w14:textId="77777777" w:rsidR="00481786" w:rsidRPr="00481786" w:rsidRDefault="00481786" w:rsidP="00867E6A">
      <w:pPr>
        <w:pStyle w:val="Default"/>
        <w:spacing w:line="276" w:lineRule="auto"/>
        <w:ind w:firstLine="709"/>
        <w:jc w:val="both"/>
        <w:rPr>
          <w:rFonts w:asciiTheme="minorHAnsi" w:hAnsiTheme="minorHAnsi" w:cstheme="minorHAnsi"/>
          <w:color w:val="auto"/>
          <w:sz w:val="22"/>
          <w:szCs w:val="22"/>
        </w:rPr>
      </w:pPr>
      <w:r w:rsidRPr="00481786">
        <w:rPr>
          <w:rFonts w:asciiTheme="minorHAnsi" w:hAnsiTheme="minorHAnsi" w:cstheme="minorHAnsi"/>
          <w:color w:val="auto"/>
          <w:sz w:val="22"/>
          <w:szCs w:val="22"/>
        </w:rPr>
        <w:t xml:space="preserve">Comitetul de selecție este format din minimum 7 membri ai parteneriatului. Pentru fiecare membru al comitetului de selecție există un membru supleant. La selecția proiectelor, se va aplica regula „dublului cvorum”, respectiv pentru validarea voturilor, este necesar ca în momentul selecției să fie prezenți peste 50% din membrii comitetului de selecție, din care peste 50% să fie din mediul privat și societate civilă. Dacă unul dintre membrii comitetului de selecție constată că se află într-o situație de conflict de interese în raport cu unul dintre solicitanții proiectelor depuse pentru selecție, acesta nu are drept de vot și nu va participa la întâlnirea comitetului respectiv. </w:t>
      </w:r>
    </w:p>
    <w:p w14:paraId="33A3BACC"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r w:rsidRPr="008F0827">
        <w:rPr>
          <w:rFonts w:asciiTheme="minorHAnsi" w:hAnsiTheme="minorHAnsi" w:cstheme="minorHAnsi"/>
        </w:rPr>
        <w:t>Întrunirile Comitetului de selecție se pot realiza prin teleconferință/ videoconferință sau prin aprobarea rapoartelor prin procedură scrisă. Astfel, proiectele și rapoartele se transmit prin e-mail către membrii Comitetului de selecție iar aceștia transmit acordul/dezacordul către GAL tot prin e-mail.</w:t>
      </w:r>
    </w:p>
    <w:p w14:paraId="2B4204B2"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r w:rsidRPr="008F0827">
        <w:rPr>
          <w:rFonts w:asciiTheme="minorHAnsi" w:hAnsiTheme="minorHAnsi" w:cstheme="minorHAnsi"/>
        </w:rPr>
        <w:t>Atenție! Este posibilă combinarea mijloacelor de întrunire a Comitetului de Selecție, în funcție de modalitatea de participare a membrilor Comitetului de Selecție.</w:t>
      </w:r>
    </w:p>
    <w:p w14:paraId="1EBAD950"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p>
    <w:p w14:paraId="012F91D5"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r w:rsidRPr="008F0827">
        <w:rPr>
          <w:rFonts w:asciiTheme="minorHAnsi" w:hAnsiTheme="minorHAnsi" w:cstheme="minorHAnsi"/>
        </w:rPr>
        <w:t>Atenție! În cazul membrilor ce participă fizic la întrunirile Comitetului de Selecție, este necesară completarea Declarației cu privire la zădărnicirea combaterii bolilor, pe perioada stării de urgență/alertă instituită la nivel național, provocată de pandemia de COVID-19.</w:t>
      </w:r>
    </w:p>
    <w:p w14:paraId="18FA3B99"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p>
    <w:p w14:paraId="52CD1E4B"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r w:rsidRPr="008F0827">
        <w:rPr>
          <w:rFonts w:asciiTheme="minorHAnsi" w:hAnsiTheme="minorHAnsi" w:cstheme="minorHAnsi"/>
        </w:rPr>
        <w:t>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w:t>
      </w:r>
    </w:p>
    <w:p w14:paraId="2E814F09" w14:textId="5DDE0EFD" w:rsidR="00481786" w:rsidRDefault="008F0827" w:rsidP="008F0827">
      <w:pPr>
        <w:autoSpaceDE w:val="0"/>
        <w:autoSpaceDN w:val="0"/>
        <w:adjustRightInd w:val="0"/>
        <w:spacing w:after="120" w:line="288" w:lineRule="auto"/>
        <w:ind w:firstLine="576"/>
        <w:jc w:val="both"/>
        <w:rPr>
          <w:rFonts w:asciiTheme="minorHAnsi" w:hAnsiTheme="minorHAnsi" w:cstheme="minorHAnsi"/>
        </w:rPr>
      </w:pPr>
      <w:r w:rsidRPr="008F0827">
        <w:rPr>
          <w:rFonts w:asciiTheme="minorHAnsi" w:hAnsiTheme="minorHAnsi" w:cstheme="minorHAnsi"/>
        </w:rPr>
        <w:t>Atenție! Nu este permisă semnarea unui document utilizând atât semnătura electronică, cât și semnătura olografă, în vederea avizării Raportului de Selecție.</w:t>
      </w:r>
    </w:p>
    <w:p w14:paraId="2AF1D8B4" w14:textId="77777777" w:rsidR="008F0827" w:rsidRPr="008F0827" w:rsidRDefault="008F0827" w:rsidP="008F0827">
      <w:pPr>
        <w:autoSpaceDE w:val="0"/>
        <w:autoSpaceDN w:val="0"/>
        <w:adjustRightInd w:val="0"/>
        <w:spacing w:after="120" w:line="288" w:lineRule="auto"/>
        <w:ind w:firstLine="576"/>
        <w:jc w:val="both"/>
        <w:rPr>
          <w:rFonts w:asciiTheme="minorHAnsi" w:hAnsiTheme="minorHAnsi" w:cstheme="minorHAnsi"/>
        </w:rPr>
      </w:pPr>
    </w:p>
    <w:p w14:paraId="31C1CF7B" w14:textId="77777777" w:rsidR="00481786" w:rsidRPr="008F0827" w:rsidRDefault="00481786" w:rsidP="00867E6A">
      <w:pPr>
        <w:autoSpaceDE w:val="0"/>
        <w:autoSpaceDN w:val="0"/>
        <w:adjustRightInd w:val="0"/>
        <w:spacing w:after="120" w:line="288" w:lineRule="auto"/>
        <w:ind w:firstLine="576"/>
        <w:jc w:val="both"/>
        <w:rPr>
          <w:rFonts w:asciiTheme="minorHAnsi" w:hAnsiTheme="minorHAnsi" w:cstheme="minorHAnsi"/>
          <w:b/>
          <w:bCs/>
          <w:color w:val="000000"/>
        </w:rPr>
      </w:pPr>
      <w:r w:rsidRPr="008F0827">
        <w:rPr>
          <w:rFonts w:asciiTheme="minorHAnsi" w:hAnsiTheme="minorHAnsi" w:cstheme="minorHAnsi"/>
          <w:b/>
          <w:bCs/>
          <w:color w:val="000000"/>
        </w:rPr>
        <w:t>Comitetul de Selecție are următoarele atribuții:</w:t>
      </w:r>
    </w:p>
    <w:p w14:paraId="734178E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Se asigură de faptul că proiectul ce urmează a primi finanțare răspunde obiectivelor propuse în SDL, corespunde cu specificul măsurii respective, se încadrează în valoarea maximă acordată pe proiect și de asemenea, de faptul că implementarea proiectului reprezintă o prioritate în vederea implemntării strategiei; </w:t>
      </w:r>
    </w:p>
    <w:p w14:paraId="31C7F9E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decide lista proiectelor care vor fi selectate; </w:t>
      </w:r>
    </w:p>
    <w:p w14:paraId="5FC9FCFC"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invită ca observator un reprezentant CDRJ (Compartimentul de Dezvoltare Rurală de la nivel regional aflat în subordinea DGDR – AM PNDR) să ia parte la întrunirea Comitetului și pentru avizarea Raportului de Selecție; </w:t>
      </w:r>
    </w:p>
    <w:p w14:paraId="62FB3DFD"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Întocmește și își asumă prin semnătură raportul de selecție a GAL Călugăra. </w:t>
      </w:r>
    </w:p>
    <w:p w14:paraId="5B860912"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color w:val="000000"/>
        </w:rPr>
      </w:pPr>
    </w:p>
    <w:p w14:paraId="4016E28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b/>
          <w:bCs/>
          <w:i/>
          <w:iCs/>
          <w:color w:val="000000"/>
        </w:rPr>
      </w:pPr>
      <w:r w:rsidRPr="00481786">
        <w:rPr>
          <w:rFonts w:asciiTheme="minorHAnsi" w:hAnsiTheme="minorHAnsi" w:cstheme="minorHAnsi"/>
          <w:b/>
          <w:bCs/>
          <w:i/>
          <w:iCs/>
          <w:color w:val="000000"/>
          <w:highlight w:val="darkYellow"/>
        </w:rPr>
        <w:t>IV.2. COMITETUL DE SOLUŢIONARE A CONTESTAŢIILOR</w:t>
      </w:r>
    </w:p>
    <w:p w14:paraId="48FD8A4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color w:val="000000"/>
        </w:rPr>
        <w:t>Comisia de soluționare a contestațiilor este alcătuită astfel: 3 membri (un reprezentant al administraţiei publice, 2 reprezentanţi ai sectorului privat) şi 3 înlocuitori.</w:t>
      </w:r>
      <w:r w:rsidRPr="00481786">
        <w:rPr>
          <w:rFonts w:asciiTheme="minorHAnsi" w:hAnsiTheme="minorHAnsi" w:cstheme="minorHAnsi"/>
        </w:rPr>
        <w:t xml:space="preserve"> În situaţia în care persoana desemnată în Comitetul de Selecţie sau în Comisia de Soluţionare a Contestaţiilor nu poate participa, din motive obiective, la lucrările unei sesiuni de selecție, înlocuirea acesteia se face prin convocarea supleantului care va prelua atribuțiile titularului. </w:t>
      </w:r>
    </w:p>
    <w:p w14:paraId="41AF47FF"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Secretariatul Comitetului de Selecție şi al Comisiei de Soluţionare a Contestaţiilor este îndeplinit de către unul dintre angajații GAL cu atribuții în evaluarea proiectelor. </w:t>
      </w:r>
    </w:p>
    <w:p w14:paraId="7C69D8ED"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Reprezentantul legal de proiect al GAL convoacă întrunirea comitetului iar secretarul comitetului elaborează procesul verbal al ședinței. </w:t>
      </w:r>
    </w:p>
    <w:p w14:paraId="03B3ED6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Președintele, membrii și secretarul Comitetului de Selecție şi ai Comisiei de Soluţionare a Contestaţiilor au următoarele obligații: </w:t>
      </w:r>
    </w:p>
    <w:p w14:paraId="28A6E16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respectarea confidenţialităţii lucrărilor şi imparţialitatea în adoptarea deciziilor; </w:t>
      </w:r>
    </w:p>
    <w:p w14:paraId="25212E1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adoptarea deciziilor se face numai de către preşedinte şi membri în unanimitate; </w:t>
      </w:r>
    </w:p>
    <w:p w14:paraId="04F1F8C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consemnarea de către secretar într-un proces verbal a deciziilor adoptate în cadrul Comitetului de Selecţie şi a Comisiei de Soluţionare a Contestaţiilor; </w:t>
      </w:r>
    </w:p>
    <w:p w14:paraId="51E0DA2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respectarea politicii privind evitarea Conflictului de interese; </w:t>
      </w:r>
    </w:p>
    <w:p w14:paraId="3A1D11E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promovarea egalității dintre bărbaţi și femei și a integrării de gen, cât și prevenirea oricărei discriminări pe criterii de sex, origine rasială sau etnică, religie sau convingeri, handicap, vârstă sau orientare sexuală; </w:t>
      </w:r>
    </w:p>
    <w:p w14:paraId="0844DD08"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completarea și depunerea la GAL a declarației pe propria răspundere privind evitarea conflictului de interese. </w:t>
      </w:r>
    </w:p>
    <w:p w14:paraId="54E03706"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lastRenderedPageBreak/>
        <w:t xml:space="preserve">Nu au dreptul să fie implicate în procesul de verificare/evaluare/aprobare a cererilor de finanţare sau a programelor în cadrul unei proceduri de selecţie următoarele persoane: </w:t>
      </w:r>
    </w:p>
    <w:p w14:paraId="38ABC71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cele care deţin părţi sociale, părţi de interes, acţiuni din capitalul subscris al unuia dintre solicitanţi sau care fac parte din organul de conducere al unuia dintre solicitanţi; </w:t>
      </w:r>
    </w:p>
    <w:p w14:paraId="31014BAB" w14:textId="77777777" w:rsidR="00B22E8C" w:rsidRDefault="00481786" w:rsidP="00B22E8C">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 soţ/soţie, rudă sau afin, până la gradul al doilea inclusiv cu persoane care deţin părţi sociale al unuia dintre solicitanţi şi persoanele despre care se constată că pot avea interes de natură să le afecteze imparţialitatea pe parcursul procesului de verificare/evaluare/aprobare a cererilor de finanţare; </w:t>
      </w:r>
    </w:p>
    <w:p w14:paraId="19C0AD33" w14:textId="77777777" w:rsidR="00B22E8C" w:rsidRDefault="00B22E8C" w:rsidP="00B22E8C">
      <w:pPr>
        <w:autoSpaceDE w:val="0"/>
        <w:autoSpaceDN w:val="0"/>
        <w:adjustRightInd w:val="0"/>
        <w:spacing w:after="120" w:line="288" w:lineRule="auto"/>
        <w:ind w:firstLine="576"/>
        <w:jc w:val="both"/>
        <w:rPr>
          <w:rFonts w:asciiTheme="minorHAnsi" w:hAnsiTheme="minorHAnsi" w:cstheme="minorHAnsi"/>
          <w:color w:val="000000"/>
        </w:rPr>
      </w:pPr>
    </w:p>
    <w:p w14:paraId="0FC13B59" w14:textId="77777777" w:rsidR="00481786" w:rsidRPr="00481786" w:rsidRDefault="00481786" w:rsidP="00B22E8C">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b/>
          <w:bCs/>
          <w:color w:val="FFFFFF"/>
          <w:highlight w:val="darkGreen"/>
        </w:rPr>
        <w:t>V. DESFĂȘURAREA PROCEDURII DE SOLUȚIONARE A CONTESTAȚIILOR</w:t>
      </w:r>
    </w:p>
    <w:p w14:paraId="030E733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 Solicitanții au dreptul de a contesta, rezultatele din Raportul de selecție aferent fiecărei măsuri, în termen de 5 zile lucrătoare de la primirea notificării sau de la publicarea Raportului de selecție. </w:t>
      </w:r>
    </w:p>
    <w:p w14:paraId="5C65D892"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highlight w:val="yellow"/>
        </w:rPr>
      </w:pPr>
      <w:r w:rsidRPr="00481786">
        <w:rPr>
          <w:rFonts w:asciiTheme="minorHAnsi" w:hAnsiTheme="minorHAnsi" w:cstheme="minorHAnsi"/>
        </w:rPr>
        <w:t xml:space="preserve">2. Contestațiile se depun în scris la sediul asociației GAL Călugăra din </w:t>
      </w:r>
      <w:r w:rsidRPr="00481786">
        <w:rPr>
          <w:rFonts w:asciiTheme="minorHAnsi" w:hAnsiTheme="minorHAnsi" w:cstheme="minorHAnsi"/>
          <w:spacing w:val="-1"/>
        </w:rPr>
        <w:t xml:space="preserve">Comuna Ciclova Română, nr.203, județul </w:t>
      </w:r>
      <w:r w:rsidRPr="00481786">
        <w:rPr>
          <w:rFonts w:asciiTheme="minorHAnsi" w:hAnsiTheme="minorHAnsi" w:cstheme="minorHAnsi"/>
        </w:rPr>
        <w:t xml:space="preserve">Caraș-Severin, </w:t>
      </w:r>
      <w:r w:rsidRPr="005D0ED5">
        <w:rPr>
          <w:rFonts w:asciiTheme="minorHAnsi" w:hAnsiTheme="minorHAnsi" w:cstheme="minorHAnsi"/>
          <w:spacing w:val="-1"/>
        </w:rPr>
        <w:t>Tel:0748993734</w:t>
      </w:r>
      <w:r w:rsidRPr="00481786">
        <w:rPr>
          <w:rFonts w:asciiTheme="minorHAnsi" w:hAnsiTheme="minorHAnsi" w:cstheme="minorHAnsi"/>
          <w:spacing w:val="-1"/>
        </w:rPr>
        <w:t xml:space="preserve">, pe email la adresa </w:t>
      </w:r>
      <w:r w:rsidRPr="005D0ED5">
        <w:rPr>
          <w:rFonts w:asciiTheme="minorHAnsi" w:hAnsiTheme="minorHAnsi" w:cstheme="minorHAnsi"/>
          <w:spacing w:val="-1"/>
        </w:rPr>
        <w:t>contact@gal-calugara.ro</w:t>
      </w:r>
      <w:r w:rsidRPr="00481786">
        <w:rPr>
          <w:rFonts w:asciiTheme="minorHAnsi" w:hAnsiTheme="minorHAnsi" w:cstheme="minorHAnsi"/>
          <w:spacing w:val="-1"/>
        </w:rPr>
        <w:t xml:space="preserve"> </w:t>
      </w:r>
    </w:p>
    <w:p w14:paraId="4A32349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Contestația trebuie să fie semnată și ștampilată de către reprezentantul legal al solicitantului. </w:t>
      </w:r>
    </w:p>
    <w:p w14:paraId="0318E77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4. Înaintea demarării lucrărilor, membrii Comisiei de Contestaţii, cât și experții evaluatori vor semna Declaraţii de evitare a conflictului de interese. </w:t>
      </w:r>
    </w:p>
    <w:p w14:paraId="6D739850"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5. Analizarea contestaţiilor se realizează de către comisia de contestatii pentru măsurile delegate conform procedurii de evaluare care a stat la baza evaluării şi scorării proiectului în cauză. În mod obligatoriu, contestaţiile vor fi analizate de către alţi experţi care nu au participat la evaluarea iniţială a proiectelor. </w:t>
      </w:r>
    </w:p>
    <w:p w14:paraId="06A7331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În situaţia în care există aspecte de ordin tehnic sau juridic care necesită o opinie de specialitate care excede sfera de competenţă a experților GAL permanenţi, Comisia de Contestaţii poate solicita în scris opinia unui alt expert, ce va avea un rol consultativ. Opiniile de specialitate ale expertului consultat sunt consemnate într-un proces verbal şi asumate sub semnătură de către aceştia, constituind o anexă la minută. </w:t>
      </w:r>
    </w:p>
    <w:p w14:paraId="575FFE34"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7. Vor fi considerate contestaţii şi analizate în baza prezentei proceduri doar acele solicitări care contestă elemente tehnice sau legale legate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selecție. </w:t>
      </w:r>
    </w:p>
    <w:p w14:paraId="18A7EC9B"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8. Pentru soluţionarea contestaţiilor, Comisia de Contestaţii va desfăşura următoarele activităţi: </w:t>
      </w:r>
    </w:p>
    <w:p w14:paraId="7D2CB65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lastRenderedPageBreak/>
        <w:t xml:space="preserve">• analizarea contestaţiei, a raportului de analiză a contestaţiei, precum şi verificarea concordanţei lor cu documentele justificative de la dosarul proiectului; </w:t>
      </w:r>
    </w:p>
    <w:p w14:paraId="375D3FF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analiza fundamentării soluţiei propuse de expertul care a instrumentat contestaţia. </w:t>
      </w:r>
    </w:p>
    <w:p w14:paraId="0F6BBE7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9. Situaţia centralizatoare a contestaţiilor, sub sancţiunea returnării întregii documentaţii aferente, va fi însoţită în mod obligatoriu de dosarul fiecărei contestaţii care va cuprinde: </w:t>
      </w:r>
    </w:p>
    <w:p w14:paraId="3376F655"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contestaţia depusă; </w:t>
      </w:r>
    </w:p>
    <w:p w14:paraId="75D4F491"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raportul de analiză a contestaţiei; </w:t>
      </w:r>
    </w:p>
    <w:p w14:paraId="05B748C7"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notificarea transmisă aplicantului; </w:t>
      </w:r>
    </w:p>
    <w:p w14:paraId="636FB58F"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fişele inițiale de verificare de eligibilitate ; </w:t>
      </w:r>
    </w:p>
    <w:p w14:paraId="4F9522CA"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fişele refăcute de verificare a criteriilor de eligibilitate; </w:t>
      </w:r>
    </w:p>
    <w:p w14:paraId="2764722E"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 documentele justificative elocvente, menţionate în raportul de analiză a contestaţiei, pentru soluţia propusă de expertul evaluator. </w:t>
      </w:r>
    </w:p>
    <w:p w14:paraId="537D1D8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10. Contestațiile depuse de solicitanți sunt analizate de Comisia de contestații a GAL, care întocmește un Raport de soluționare a contestațiilor. Lucrările şi deciziile Comisiei de Contestaţii se consemnează într-o minută întocmită de secretariatul Comisei. </w:t>
      </w:r>
    </w:p>
    <w:p w14:paraId="01E2EDE9" w14:textId="77777777" w:rsidR="00481786" w:rsidRP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11. 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 </w:t>
      </w:r>
    </w:p>
    <w:p w14:paraId="79CDAEA6" w14:textId="77777777" w:rsidR="00481786" w:rsidRDefault="00481786" w:rsidP="00867E6A">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12. În urma analizei raportului şi a documentelor justificative aferente unei contestaţii, Comisia de Contestaţii poate solicita GAL copii ale unor documente justificative suplimentare din dosarul cererii de finanţare sau după caz consultarea întregului dosar aferent cererii de finanţare. </w:t>
      </w:r>
    </w:p>
    <w:p w14:paraId="62B2208C" w14:textId="77777777" w:rsidR="00B22E8C" w:rsidRPr="00481786" w:rsidRDefault="00B22E8C" w:rsidP="00867E6A">
      <w:pPr>
        <w:autoSpaceDE w:val="0"/>
        <w:autoSpaceDN w:val="0"/>
        <w:adjustRightInd w:val="0"/>
        <w:spacing w:after="120" w:line="288" w:lineRule="auto"/>
        <w:ind w:firstLine="576"/>
        <w:jc w:val="both"/>
        <w:rPr>
          <w:rFonts w:asciiTheme="minorHAnsi" w:hAnsiTheme="minorHAnsi" w:cstheme="minorHAnsi"/>
        </w:rPr>
      </w:pPr>
    </w:p>
    <w:p w14:paraId="66979092" w14:textId="77777777" w:rsidR="00481786" w:rsidRPr="00481786" w:rsidRDefault="00481786" w:rsidP="00481786">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b/>
          <w:bCs/>
          <w:color w:val="FFFFFF"/>
          <w:highlight w:val="darkGreen"/>
        </w:rPr>
        <w:t>VI. PERIOADA DE ELABORARE A RAPORTULUI DE SOLUȚIONARE A CONTESTAȚIILOR ȘI A RAPORTULUI DE SELECȚIE</w:t>
      </w:r>
    </w:p>
    <w:p w14:paraId="5F921897" w14:textId="77777777" w:rsidR="00481786" w:rsidRPr="00481786" w:rsidRDefault="00481786" w:rsidP="005D0ED5">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1. Termenul de analizare a tuturor contestaţiilor depuse pentru o măsură este de 3 zile de la expirarea termenului maxim de depunere a contestaţiilor şi poate fi prelungit cu încă maxim 3 zile lucrătoare, dacă la nivelul departamentului tehnic al GAL-ului se analizează contestaţii depuse pe două sau mai multe măsuri, dacă numărul de contestaţii depuse este foarte mare, sau dacă perioada de analiză a contestaţiilor se suprapune cu sesiuni de verificare. În cazul în care se constată că aceste contestații sunt justificate, Comisia propune corectarea Raportului de Selecție. </w:t>
      </w:r>
    </w:p>
    <w:p w14:paraId="02C633BF" w14:textId="77777777" w:rsidR="00481786" w:rsidRPr="00481786" w:rsidRDefault="00481786" w:rsidP="005D0ED5">
      <w:pPr>
        <w:spacing w:after="120" w:line="288" w:lineRule="auto"/>
        <w:jc w:val="both"/>
        <w:rPr>
          <w:rFonts w:asciiTheme="minorHAnsi" w:hAnsiTheme="minorHAnsi" w:cstheme="minorHAnsi"/>
        </w:rPr>
      </w:pPr>
      <w:r w:rsidRPr="00481786">
        <w:rPr>
          <w:rFonts w:asciiTheme="minorHAnsi" w:hAnsiTheme="minorHAnsi" w:cstheme="minorHAnsi"/>
        </w:rPr>
        <w:t xml:space="preserve">2. După încheierea termenului de soluționare a contestaților, în baza Raportului Comisiei de Contestații, dacă este cazul, în termen de maxim 5 zile va fi întrunit Comitetul de Selecție. Acesta va emite Raportul de Selecție Final în care vor fi înscrise proiectele retrase, neeligibile, eligibile </w:t>
      </w:r>
      <w:r w:rsidRPr="00481786">
        <w:rPr>
          <w:rFonts w:asciiTheme="minorHAnsi" w:hAnsiTheme="minorHAnsi" w:cstheme="minorHAnsi"/>
        </w:rPr>
        <w:lastRenderedPageBreak/>
        <w:t>neselectate și eligibile selectate, valoarea acestora, numele solicitanților, iar pentru proiectele eligibile punctajul obținut pentru fiecare criteriu de selecție. 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8BBE687" w14:textId="77777777" w:rsidR="00481786" w:rsidRPr="00481786" w:rsidRDefault="00481786" w:rsidP="005D0ED5">
      <w:pPr>
        <w:autoSpaceDE w:val="0"/>
        <w:autoSpaceDN w:val="0"/>
        <w:adjustRightInd w:val="0"/>
        <w:spacing w:after="120" w:line="288" w:lineRule="auto"/>
        <w:ind w:firstLine="576"/>
        <w:rPr>
          <w:rFonts w:asciiTheme="minorHAnsi" w:hAnsiTheme="minorHAnsi" w:cstheme="minorHAnsi"/>
        </w:rPr>
      </w:pPr>
      <w:r w:rsidRPr="00481786">
        <w:rPr>
          <w:rFonts w:asciiTheme="minorHAnsi" w:hAnsiTheme="minorHAnsi" w:cstheme="minorHAnsi"/>
        </w:rPr>
        <w:t xml:space="preserve">3. Raportul de selecție final al apelului de selecție (după soluționarea contestațiilor) se publică pe website-ul GAL www.gal-calugara.ro , la sediul primăriilor din comunele partenere, iar solicitanților li se transmite Notificarea de selecție finală in max. 3 zile de la aprobarea Raportului. </w:t>
      </w:r>
    </w:p>
    <w:p w14:paraId="2B878F1B" w14:textId="77777777" w:rsidR="000F4F0F" w:rsidRPr="006B660F" w:rsidRDefault="000F4F0F" w:rsidP="00F35F6D">
      <w:pPr>
        <w:spacing w:line="200" w:lineRule="exact"/>
        <w:jc w:val="both"/>
        <w:rPr>
          <w:rFonts w:asciiTheme="minorHAnsi" w:hAnsiTheme="minorHAnsi" w:cstheme="minorHAnsi"/>
        </w:rPr>
      </w:pPr>
    </w:p>
    <w:p w14:paraId="0A89C2EA" w14:textId="77777777" w:rsidR="000F4F0F" w:rsidRPr="006B660F" w:rsidRDefault="00FA6C29" w:rsidP="00F35F6D">
      <w:pPr>
        <w:pStyle w:val="Heading1"/>
        <w:jc w:val="both"/>
        <w:rPr>
          <w:rFonts w:asciiTheme="minorHAnsi" w:hAnsiTheme="minorHAnsi" w:cstheme="minorHAnsi"/>
          <w:sz w:val="22"/>
          <w:szCs w:val="22"/>
        </w:rPr>
      </w:pPr>
      <w:bookmarkStart w:id="22" w:name="_Toc10515491"/>
      <w:r w:rsidRPr="006B660F">
        <w:rPr>
          <w:rFonts w:asciiTheme="minorHAnsi" w:eastAsia="Calibri" w:hAnsiTheme="minorHAnsi" w:cstheme="minorHAnsi"/>
          <w:sz w:val="22"/>
          <w:szCs w:val="22"/>
        </w:rPr>
        <w:t>CAPITOLUL 9. DEPUNEREA ȘI VERIFICAREA DOSARULUI CERERII DE FINANȚARE LA NIVELUL OJFIR/CRFIR</w:t>
      </w:r>
      <w:bookmarkEnd w:id="22"/>
    </w:p>
    <w:p w14:paraId="62073381" w14:textId="77777777" w:rsidR="000F4F0F" w:rsidRPr="006B660F" w:rsidRDefault="000F4F0F" w:rsidP="00F35F6D">
      <w:pPr>
        <w:spacing w:line="288" w:lineRule="exact"/>
        <w:jc w:val="both"/>
        <w:rPr>
          <w:rFonts w:asciiTheme="minorHAnsi" w:hAnsiTheme="minorHAnsi" w:cstheme="minorHAnsi"/>
        </w:rPr>
      </w:pPr>
    </w:p>
    <w:p w14:paraId="494FCFAA" w14:textId="77777777" w:rsidR="000F4F0F" w:rsidRPr="006B660F" w:rsidRDefault="00FA6C29" w:rsidP="00F35F6D">
      <w:pPr>
        <w:pStyle w:val="Heading2"/>
        <w:jc w:val="both"/>
        <w:rPr>
          <w:rFonts w:cstheme="minorHAnsi"/>
          <w:szCs w:val="22"/>
        </w:rPr>
      </w:pPr>
      <w:bookmarkStart w:id="23" w:name="_Toc10515492"/>
      <w:r w:rsidRPr="006B660F">
        <w:rPr>
          <w:rFonts w:eastAsia="Calibri" w:cstheme="minorHAnsi"/>
          <w:szCs w:val="22"/>
        </w:rPr>
        <w:t>9.1 Depunerea Dosarului Cererii de Finanțare la OJFIR/CRFIR</w:t>
      </w:r>
      <w:bookmarkEnd w:id="23"/>
    </w:p>
    <w:p w14:paraId="15DE8F37"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După ce s-a finalizat selecţia la nivelul GAL-ului, GAL Călugăra depune proiectele selectate (Cererea de Finanţare şi anexele acesteia) în vederea obţinerii finanţării la serviciile de specialitate responsabile din cadrul structurilor teritoriale ale AFIR, respectiv: </w:t>
      </w:r>
    </w:p>
    <w:p w14:paraId="1628FE62"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color w:val="000000"/>
        </w:rPr>
        <w:t>•</w:t>
      </w:r>
      <w:r w:rsidRPr="00481786">
        <w:rPr>
          <w:rFonts w:asciiTheme="minorHAnsi" w:hAnsiTheme="minorHAnsi" w:cstheme="minorHAnsi"/>
        </w:rPr>
        <w:t xml:space="preserve">la nivelul CRFIR se vor verifica proiectele cu construcții – montaj (indiferent de tipul de beneficiar), precum și proiectele de investiții aferente beneficiarilor publici; </w:t>
      </w:r>
    </w:p>
    <w:p w14:paraId="3DB3C16E"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color w:val="000000"/>
        </w:rPr>
        <w:t>•</w:t>
      </w:r>
      <w:r w:rsidRPr="00481786">
        <w:rPr>
          <w:rFonts w:asciiTheme="minorHAnsi" w:hAnsiTheme="minorHAnsi" w:cstheme="minorHAnsi"/>
        </w:rPr>
        <w:t xml:space="preserve">la nivelul OJFIR se vor verifica proiectele cu achiziții simple (fără construcții – montaj) și proiectele cu sprijin forfetar și proiectele de servicii. </w:t>
      </w:r>
    </w:p>
    <w:p w14:paraId="34106BE8"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2. Procedura și modalitatea de evaluare a cererilor de finanțare selectate de GAL și depuse la OJFIR/CRFIR este descrisă în ghidul și manualul de procedură aferent Sub-măsuri 19.2 elaborat de AFIR. </w:t>
      </w:r>
    </w:p>
    <w:p w14:paraId="7508800A"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3. Cererile de Finanțare vor fi depuse la CRFIR Timisoara. </w:t>
      </w:r>
    </w:p>
    <w:p w14:paraId="6224FAE3"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4. La depunerea proiectului la OJFIR/CRFIR trebuie să fie prezent solicitantul sau un împuternicit al acestuia. În cazul în care solicitantul dorește, îl poate împuternici pe reprezentantul GAL să depună proiectul.</w:t>
      </w:r>
    </w:p>
    <w:p w14:paraId="3FB9CF06"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5. Dosarul cererii de finanțare se depune în format letric în original – 1 exemplar, împreună cu formatul electronic (CD – 1 exemplar, care va cuprinde scan-ul Cererii de Finanțare) la expertul Compartimentului Evaluare (CE) al Serviciului LEADER și Investiții Non-agricole de la nivelul OJFIR. Pentru acele documente care rămân în posesia solicitantului, copiile depuse în Dosarul Cererii de Finanțare trebuie să conţină menţiunea „Conform cu originalul</w:t>
      </w:r>
      <w:r w:rsidRPr="00481786">
        <w:rPr>
          <w:rFonts w:asciiTheme="minorHAnsi" w:eastAsia="Times New Roman" w:hAnsiTheme="minorHAnsi" w:cstheme="minorHAnsi"/>
        </w:rPr>
        <w:t>ʺ</w:t>
      </w:r>
      <w:r w:rsidRPr="00481786">
        <w:rPr>
          <w:rFonts w:asciiTheme="minorHAnsi" w:hAnsiTheme="minorHAnsi" w:cstheme="minorHAnsi"/>
        </w:rPr>
        <w:t xml:space="preserve">. În vederea încheierii contractului de </w:t>
      </w:r>
      <w:r w:rsidRPr="00481786">
        <w:rPr>
          <w:rFonts w:asciiTheme="minorHAnsi" w:hAnsiTheme="minorHAnsi" w:cstheme="minorHAnsi"/>
        </w:rPr>
        <w:lastRenderedPageBreak/>
        <w:t xml:space="preserve">finanțare, solicitanții declarați eligibili vor trebui să prezinte obligatoriu documentele specifice precizate în cadrul Cererii de Finanțare în original, în vederea verificării conformității. </w:t>
      </w:r>
    </w:p>
    <w:p w14:paraId="5647FCFC"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6. Dosarul Cererii de Finanțare conţine Cererea de Finanțare, însoţită de anexele administrative conform listei documentelor, legate într-un singur dosar, astfel încât să nu permită detaşarea şi/sau înlocuirea documentelor. </w:t>
      </w:r>
    </w:p>
    <w:p w14:paraId="22C1274A" w14:textId="77777777" w:rsidR="00481786" w:rsidRPr="00481786" w:rsidRDefault="00481786" w:rsidP="00A35AE5">
      <w:pPr>
        <w:autoSpaceDE w:val="0"/>
        <w:autoSpaceDN w:val="0"/>
        <w:adjustRightInd w:val="0"/>
        <w:spacing w:line="288" w:lineRule="auto"/>
        <w:ind w:firstLine="576"/>
        <w:jc w:val="both"/>
        <w:rPr>
          <w:rFonts w:asciiTheme="minorHAnsi" w:hAnsiTheme="minorHAnsi" w:cstheme="minorHAnsi"/>
        </w:rPr>
      </w:pPr>
      <w:r w:rsidRPr="00481786">
        <w:rPr>
          <w:rFonts w:asciiTheme="minorHAnsi" w:hAnsiTheme="minorHAnsi" w:cstheme="minorHAnsi"/>
        </w:rPr>
        <w:t xml:space="preserve">7. Toate Cererile de Finanțare depuse la structurile teritoriale ale AFIR trebuie să fie însoțite în mod obligatoriu de: </w:t>
      </w:r>
    </w:p>
    <w:p w14:paraId="670D1041"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Fișa de verificare a eligibilității, întocmită de GAL (formular propriu); </w:t>
      </w:r>
    </w:p>
    <w:p w14:paraId="7B358DAA"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Formular de verificare a apelului de selectie F2</w:t>
      </w:r>
    </w:p>
    <w:p w14:paraId="50889CDB"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Formular de verificare a procesului de selectie F3</w:t>
      </w:r>
    </w:p>
    <w:p w14:paraId="23F65F31"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Fișa de verificare a criteriilor de selecție, întocmită de GAL (formular propriu); </w:t>
      </w:r>
    </w:p>
    <w:p w14:paraId="3DAEA847"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Fișa de verificare pe teren, întocmită de GAL (formular propriu) – dacă este cazul; </w:t>
      </w:r>
    </w:p>
    <w:p w14:paraId="707A7E96"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Raportul de selecție, întocmit de GAL (formular propriu); </w:t>
      </w:r>
    </w:p>
    <w:p w14:paraId="265735AF"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Copii ale declarațiilor persoanelor implicate înprocesul de evaluare și selecție de la nivelul GAL, privind evitarea conflictului de interese (formular propriu); </w:t>
      </w:r>
    </w:p>
    <w:p w14:paraId="7AB33158" w14:textId="77777777" w:rsidR="00481786" w:rsidRPr="00481786" w:rsidRDefault="00481786" w:rsidP="00A35AE5">
      <w:pPr>
        <w:pStyle w:val="Listparagraf1"/>
        <w:numPr>
          <w:ilvl w:val="0"/>
          <w:numId w:val="57"/>
        </w:numPr>
        <w:spacing w:line="288" w:lineRule="auto"/>
        <w:ind w:left="851"/>
        <w:jc w:val="both"/>
        <w:rPr>
          <w:rFonts w:asciiTheme="minorHAnsi" w:hAnsiTheme="minorHAnsi" w:cstheme="minorHAnsi"/>
          <w:sz w:val="22"/>
          <w:szCs w:val="22"/>
        </w:rPr>
      </w:pPr>
      <w:r w:rsidRPr="00481786">
        <w:rPr>
          <w:rFonts w:asciiTheme="minorHAnsi" w:hAnsiTheme="minorHAnsi" w:cstheme="minorHAnsi"/>
          <w:sz w:val="22"/>
          <w:szCs w:val="22"/>
        </w:rPr>
        <w:t xml:space="preserve">Raportul de contestații, întocmit de GAL (formularpropriu) - dacăestecazul. </w:t>
      </w:r>
    </w:p>
    <w:p w14:paraId="4778F4B4"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rPr>
      </w:pPr>
      <w:r w:rsidRPr="00481786">
        <w:rPr>
          <w:rFonts w:asciiTheme="minorHAnsi" w:hAnsiTheme="minorHAnsi" w:cstheme="minorHAnsi"/>
        </w:rPr>
        <w:t xml:space="preserve">8. Pentru transmiterea dosarelor de finanțare la OJFIR/CRFIR, GAL Călugăra va utiliza un borderou de transmitere a documentelor (conform modelului din anexă). </w:t>
      </w:r>
    </w:p>
    <w:p w14:paraId="0650816C" w14:textId="77777777" w:rsidR="00481786" w:rsidRPr="00481786" w:rsidRDefault="00481786" w:rsidP="00A35AE5">
      <w:pPr>
        <w:spacing w:after="120" w:line="288" w:lineRule="auto"/>
        <w:ind w:firstLine="576"/>
        <w:jc w:val="both"/>
        <w:rPr>
          <w:rFonts w:asciiTheme="minorHAnsi" w:hAnsiTheme="minorHAnsi" w:cstheme="minorHAnsi"/>
        </w:rPr>
      </w:pPr>
      <w:r w:rsidRPr="00481786">
        <w:rPr>
          <w:rFonts w:asciiTheme="minorHAnsi" w:hAnsiTheme="minorHAnsi" w:cstheme="minorHAnsi"/>
        </w:rPr>
        <w:t>9. 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w:t>
      </w:r>
    </w:p>
    <w:p w14:paraId="5981D284" w14:textId="77777777" w:rsidR="00481786" w:rsidRPr="00481786" w:rsidRDefault="00481786" w:rsidP="00A35AE5">
      <w:pPr>
        <w:autoSpaceDE w:val="0"/>
        <w:autoSpaceDN w:val="0"/>
        <w:adjustRightInd w:val="0"/>
        <w:spacing w:after="120" w:line="288" w:lineRule="auto"/>
        <w:ind w:firstLine="576"/>
        <w:jc w:val="both"/>
        <w:rPr>
          <w:rFonts w:asciiTheme="minorHAnsi" w:hAnsiTheme="minorHAnsi" w:cstheme="minorHAnsi"/>
          <w:color w:val="000000"/>
        </w:rPr>
      </w:pPr>
      <w:r w:rsidRPr="00481786">
        <w:rPr>
          <w:rFonts w:asciiTheme="minorHAnsi" w:hAnsiTheme="minorHAnsi" w:cstheme="minorHAnsi"/>
          <w:color w:val="000000"/>
        </w:rPr>
        <w:t xml:space="preserve">10. 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 </w:t>
      </w:r>
    </w:p>
    <w:p w14:paraId="6475FA54" w14:textId="77777777" w:rsidR="000F4F0F" w:rsidRPr="006B660F" w:rsidRDefault="00FA6C29" w:rsidP="00A35AE5">
      <w:pPr>
        <w:pStyle w:val="Heading2"/>
        <w:jc w:val="both"/>
        <w:rPr>
          <w:rFonts w:cstheme="minorHAnsi"/>
          <w:szCs w:val="22"/>
        </w:rPr>
      </w:pPr>
      <w:bookmarkStart w:id="24" w:name="_Toc10515493"/>
      <w:r w:rsidRPr="006B660F">
        <w:rPr>
          <w:rFonts w:eastAsia="Calibri" w:cstheme="minorHAnsi"/>
          <w:szCs w:val="22"/>
        </w:rPr>
        <w:t>9.2 Verificarea Dosarului Cererii de Finanțare la OJFIR/CRFIR</w:t>
      </w:r>
      <w:bookmarkEnd w:id="24"/>
    </w:p>
    <w:p w14:paraId="1D114355" w14:textId="77777777" w:rsidR="000F4F0F" w:rsidRPr="006B660F" w:rsidRDefault="00FA6C29" w:rsidP="00A35AE5">
      <w:pPr>
        <w:spacing w:line="309" w:lineRule="auto"/>
        <w:ind w:right="20" w:firstLine="708"/>
        <w:jc w:val="both"/>
        <w:rPr>
          <w:rFonts w:asciiTheme="minorHAnsi" w:hAnsiTheme="minorHAnsi" w:cstheme="minorHAnsi"/>
        </w:rPr>
      </w:pPr>
      <w:r w:rsidRPr="006B660F">
        <w:rPr>
          <w:rFonts w:asciiTheme="minorHAnsi" w:eastAsia="Calibri" w:hAnsiTheme="minorHAnsi" w:cstheme="minorHAnsi"/>
        </w:rPr>
        <w:t xml:space="preserve">La nivel de CRFIR/OJFIR, proiectele selectate de către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vor fi supuse </w:t>
      </w:r>
      <w:r w:rsidRPr="006B660F">
        <w:rPr>
          <w:rFonts w:asciiTheme="minorHAnsi" w:eastAsia="Calibri" w:hAnsiTheme="minorHAnsi" w:cstheme="minorHAnsi"/>
          <w:b/>
          <w:bCs/>
        </w:rPr>
        <w:t>verificării</w:t>
      </w:r>
      <w:r w:rsidRPr="006B660F">
        <w:rPr>
          <w:rFonts w:asciiTheme="minorHAnsi" w:eastAsia="Calibri" w:hAnsiTheme="minorHAnsi" w:cstheme="minorHAnsi"/>
        </w:rPr>
        <w:t xml:space="preserve"> </w:t>
      </w:r>
      <w:r w:rsidRPr="006B660F">
        <w:rPr>
          <w:rFonts w:asciiTheme="minorHAnsi" w:eastAsia="Calibri" w:hAnsiTheme="minorHAnsi" w:cstheme="minorHAnsi"/>
          <w:b/>
          <w:bCs/>
        </w:rPr>
        <w:t xml:space="preserve">încadrării proiectului și verificarea eligibilității </w:t>
      </w:r>
      <w:r w:rsidRPr="006B660F">
        <w:rPr>
          <w:rFonts w:asciiTheme="minorHAnsi" w:eastAsia="Calibri" w:hAnsiTheme="minorHAnsi" w:cstheme="minorHAnsi"/>
        </w:rPr>
        <w:t>cererilor de finanțare.</w:t>
      </w:r>
    </w:p>
    <w:p w14:paraId="3A50CD0D" w14:textId="77777777" w:rsidR="000F4F0F" w:rsidRPr="006B660F" w:rsidRDefault="000F4F0F" w:rsidP="00F35F6D">
      <w:pPr>
        <w:spacing w:line="276" w:lineRule="exact"/>
        <w:jc w:val="both"/>
        <w:rPr>
          <w:rFonts w:asciiTheme="minorHAnsi" w:hAnsiTheme="minorHAnsi" w:cstheme="minorHAnsi"/>
        </w:rPr>
      </w:pPr>
    </w:p>
    <w:p w14:paraId="48D735E7" w14:textId="77777777" w:rsidR="000F4F0F" w:rsidRPr="006B660F" w:rsidRDefault="00FA6C29" w:rsidP="00F35F6D">
      <w:pPr>
        <w:pStyle w:val="Heading3"/>
        <w:jc w:val="both"/>
        <w:rPr>
          <w:rFonts w:cstheme="minorHAnsi"/>
          <w:szCs w:val="22"/>
        </w:rPr>
      </w:pPr>
      <w:bookmarkStart w:id="25" w:name="_Toc10515494"/>
      <w:r w:rsidRPr="006B660F">
        <w:rPr>
          <w:rFonts w:cstheme="minorHAnsi"/>
          <w:szCs w:val="22"/>
        </w:rPr>
        <w:t>9.2.1 Verificarea încadrării proiectului se realizează la nivelul serviciului de specialitate responsabil din cadrul OJFIR/CRFIR.</w:t>
      </w:r>
      <w:bookmarkEnd w:id="25"/>
    </w:p>
    <w:p w14:paraId="033BB204" w14:textId="77777777" w:rsidR="000F4F0F" w:rsidRPr="006B660F" w:rsidRDefault="000F4F0F" w:rsidP="00F35F6D">
      <w:pPr>
        <w:spacing w:line="242" w:lineRule="exact"/>
        <w:jc w:val="both"/>
        <w:rPr>
          <w:rFonts w:asciiTheme="minorHAnsi" w:hAnsiTheme="minorHAnsi" w:cstheme="minorHAnsi"/>
        </w:rPr>
      </w:pPr>
    </w:p>
    <w:p w14:paraId="242907CA"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În cazul în care se constată erori de formă (de ex.: omisiuni privind bifarea anumitor casete - inclusiv din cererea de finanțare,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w:t>
      </w:r>
    </w:p>
    <w:p w14:paraId="551C9D09" w14:textId="77777777" w:rsidR="000F4F0F" w:rsidRPr="006B660F" w:rsidRDefault="000F4F0F" w:rsidP="005D0ED5">
      <w:pPr>
        <w:spacing w:after="120" w:line="288" w:lineRule="auto"/>
        <w:jc w:val="both"/>
        <w:rPr>
          <w:rFonts w:asciiTheme="minorHAnsi" w:hAnsiTheme="minorHAnsi" w:cstheme="minorHAnsi"/>
        </w:rPr>
      </w:pPr>
    </w:p>
    <w:p w14:paraId="45C14C25" w14:textId="77777777" w:rsidR="000F4F0F" w:rsidRPr="006B660F" w:rsidRDefault="00FA6C29" w:rsidP="005D0ED5">
      <w:pPr>
        <w:tabs>
          <w:tab w:val="left" w:pos="712"/>
        </w:tabs>
        <w:spacing w:line="416" w:lineRule="auto"/>
        <w:ind w:left="700" w:right="2880"/>
        <w:jc w:val="both"/>
        <w:rPr>
          <w:rFonts w:asciiTheme="minorHAnsi" w:eastAsia="Wingdings" w:hAnsiTheme="minorHAnsi" w:cstheme="minorHAnsi"/>
          <w:b/>
          <w:bCs/>
        </w:rPr>
      </w:pPr>
      <w:r w:rsidRPr="006B660F">
        <w:rPr>
          <w:rFonts w:asciiTheme="minorHAnsi" w:eastAsia="Calibri" w:hAnsiTheme="minorHAnsi" w:cstheme="minorHAnsi"/>
          <w:b/>
          <w:bCs/>
        </w:rPr>
        <w:t>Fișa de verificare a încadrării proiectului cuprinde două părți: Partea I – verificarea conformității documentelor</w:t>
      </w:r>
    </w:p>
    <w:p w14:paraId="2392F42C"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 xml:space="preserve">Expertul OJFIR/CRFIR care primește cererea de finanțare trebuie să se asigure de prezența fișelor de verificare (conformitate, eligibilitate, criterii de selecție, verificare pe teren – dacă este cazul), a Raportului de selecție și a Raportului de contestații, dacă este cazul, întocmite de GAL și de copiile declarațiilor privind evitarea conflictului de interese. Raportul de selecție va prezenta semnătura reprezentantului CDRJ care supervizează procesul de selecție. Reprezentantul CDRJ va menționa pe Raportul de selecție faptul că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a respectat principiile de selecție din fișa măsurii 7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 usiv GAL) să avizeze Raportul de selecție, la dosarul administrativ al GAL trebuie atașat documentul prin care această persoană este mandatată în acest sens.</w:t>
      </w:r>
    </w:p>
    <w:p w14:paraId="57ADEF76" w14:textId="77777777" w:rsidR="000F4F0F" w:rsidRPr="006B660F" w:rsidRDefault="000F4F0F" w:rsidP="005D0ED5">
      <w:pPr>
        <w:spacing w:after="120" w:line="288" w:lineRule="auto"/>
        <w:jc w:val="both"/>
        <w:rPr>
          <w:rFonts w:asciiTheme="minorHAnsi" w:hAnsiTheme="minorHAnsi" w:cstheme="minorHAnsi"/>
        </w:rPr>
      </w:pPr>
    </w:p>
    <w:p w14:paraId="46C8538A"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Cererile de finanțare pentru care concluzia verificării a fost ”neconform”, ca urmare a verificării punctelor specificate în Partea I, se returnează reprezentantului GAL/solicitantului (după caz). În acest caz, proiectul poate fi redepus, cu documentația pentru care a fost declarat neconform, refăcută. Redepunerea se poate face în baza aceluiași Raport de selecție.</w:t>
      </w:r>
    </w:p>
    <w:p w14:paraId="0E39AE87"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w:t>
      </w:r>
    </w:p>
    <w:p w14:paraId="55E918E7" w14:textId="77777777" w:rsidR="000F4F0F" w:rsidRPr="006B660F" w:rsidRDefault="000F4F0F" w:rsidP="005D0ED5">
      <w:pPr>
        <w:spacing w:after="120" w:line="288" w:lineRule="auto"/>
        <w:jc w:val="both"/>
        <w:rPr>
          <w:rFonts w:asciiTheme="minorHAnsi" w:hAnsiTheme="minorHAnsi" w:cstheme="minorHAnsi"/>
        </w:rPr>
      </w:pPr>
    </w:p>
    <w:p w14:paraId="6A6D4808" w14:textId="77777777" w:rsidR="000F4F0F" w:rsidRPr="006B660F" w:rsidRDefault="00FA6C29" w:rsidP="005D0ED5">
      <w:pPr>
        <w:spacing w:after="120" w:line="288" w:lineRule="auto"/>
        <w:ind w:left="1060"/>
        <w:jc w:val="both"/>
        <w:rPr>
          <w:rFonts w:asciiTheme="minorHAnsi" w:hAnsiTheme="minorHAnsi" w:cstheme="minorHAnsi"/>
        </w:rPr>
      </w:pPr>
      <w:r w:rsidRPr="006B660F">
        <w:rPr>
          <w:rFonts w:asciiTheme="minorHAnsi" w:eastAsia="Calibri" w:hAnsiTheme="minorHAnsi" w:cstheme="minorHAnsi"/>
          <w:b/>
          <w:bCs/>
        </w:rPr>
        <w:t>Partea a II-a – Verificarea încadrării proiectului</w:t>
      </w:r>
    </w:p>
    <w:p w14:paraId="7D714D3E"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În cazul măsurilor de investiții,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w:t>
      </w:r>
    </w:p>
    <w:p w14:paraId="7EAD4AC4" w14:textId="77777777" w:rsidR="000F4F0F" w:rsidRPr="006B660F" w:rsidRDefault="000F4F0F" w:rsidP="005D0ED5">
      <w:pPr>
        <w:spacing w:after="120" w:line="288" w:lineRule="auto"/>
        <w:jc w:val="both"/>
        <w:rPr>
          <w:rFonts w:asciiTheme="minorHAnsi" w:hAnsiTheme="minorHAnsi" w:cstheme="minorHAnsi"/>
        </w:rPr>
      </w:pPr>
    </w:p>
    <w:p w14:paraId="591A3C29"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Cererile de finanțare pentru care concluzia verificării a fost „neconform“, în baza unuia sau mai multor puncte de verificare din Partea a II-a, vor fi înapoiate GAL/solicitanților. Solicitanții pot reface proiectul și îl pot redepune la GAL în cadrul următorului Apel de selecție lansat de GAL pentru aceeași măsură, urmând să fie depus la OJFIR în baza unui alt Raport de selecție.</w:t>
      </w:r>
    </w:p>
    <w:p w14:paraId="5E82CD94"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lastRenderedPageBreak/>
        <w:t>O cerere de finanțare pentru care concluzia a fost că proiectul nu este încadrat corect de două ori pentru puncte de verificare specifice Fișei de verificare a încadrării proiectului – Partea a II – a, în cadrul sesiunii unice de primire a proiectelor lansată de AFIR, nu va mai fi acceptată pentru verificare.</w:t>
      </w:r>
    </w:p>
    <w:p w14:paraId="5B159B0E" w14:textId="77777777" w:rsidR="000F4F0F" w:rsidRPr="006B660F" w:rsidRDefault="00FA6C29" w:rsidP="005D0ED5">
      <w:pPr>
        <w:spacing w:after="120" w:line="288" w:lineRule="auto"/>
        <w:ind w:right="20" w:firstLine="708"/>
        <w:jc w:val="both"/>
        <w:rPr>
          <w:rFonts w:asciiTheme="minorHAnsi" w:hAnsiTheme="minorHAnsi" w:cstheme="minorHAnsi"/>
        </w:rPr>
      </w:pPr>
      <w:r w:rsidRPr="006B660F">
        <w:rPr>
          <w:rFonts w:asciiTheme="minorHAnsi" w:eastAsia="Calibri" w:hAnsiTheme="minorHAnsi" w:cstheme="minorHAnsi"/>
        </w:rPr>
        <w:t>De asemenea, o cerere de finanțare declarată conformă și retrasă de către solicitant (de două ori), nu va mai fi acceptată pentru verificare la OJFIR/CRFIR.</w:t>
      </w:r>
    </w:p>
    <w:p w14:paraId="66EA3E54" w14:textId="77777777" w:rsidR="000F4F0F" w:rsidRPr="006B660F" w:rsidRDefault="000F4F0F" w:rsidP="005D0ED5">
      <w:pPr>
        <w:spacing w:after="120" w:line="288" w:lineRule="auto"/>
        <w:jc w:val="both"/>
        <w:rPr>
          <w:rFonts w:asciiTheme="minorHAnsi" w:hAnsiTheme="minorHAnsi" w:cstheme="minorHAnsi"/>
        </w:rPr>
      </w:pPr>
    </w:p>
    <w:p w14:paraId="4365F8FA" w14:textId="77777777" w:rsidR="000F4F0F" w:rsidRPr="006B660F" w:rsidRDefault="00FA6C29" w:rsidP="005D0ED5">
      <w:pPr>
        <w:spacing w:after="120" w:line="288" w:lineRule="auto"/>
        <w:ind w:right="20" w:firstLine="708"/>
        <w:jc w:val="both"/>
        <w:rPr>
          <w:rFonts w:asciiTheme="minorHAnsi" w:hAnsiTheme="minorHAnsi" w:cstheme="minorHAnsi"/>
        </w:rPr>
      </w:pPr>
      <w:r w:rsidRPr="006B660F">
        <w:rPr>
          <w:rFonts w:asciiTheme="minorHAnsi" w:eastAsia="Calibri" w:hAnsiTheme="minorHAnsi" w:cstheme="minorHAnsi"/>
        </w:rPr>
        <w:t>Pentru proiectele depuse în cadrul Sub-măsurii 19.2, indiferent de specific, retragerea cererii de finanțare se realizează în baza prevederilor Manualului de procedură pentru evaluarea, selectarea și contractarea cererilor de finanțare pentru proiecte de investiții,</w:t>
      </w:r>
    </w:p>
    <w:p w14:paraId="3A0D6E34"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Numărul de înregistrare al cererii de finanțare se va completa doar la nivelul OJFIR/CRFIR și nu la nivelul GAL.</w:t>
      </w:r>
    </w:p>
    <w:p w14:paraId="3049A37F" w14:textId="77777777" w:rsidR="000F4F0F" w:rsidRPr="006B660F" w:rsidRDefault="000F4F0F" w:rsidP="005D0ED5">
      <w:pPr>
        <w:spacing w:after="120" w:line="288" w:lineRule="auto"/>
        <w:jc w:val="both"/>
        <w:rPr>
          <w:rFonts w:asciiTheme="minorHAnsi" w:hAnsiTheme="minorHAnsi" w:cstheme="minorHAnsi"/>
        </w:rPr>
      </w:pPr>
    </w:p>
    <w:p w14:paraId="14121A7A" w14:textId="77777777" w:rsidR="000F4F0F" w:rsidRPr="006B660F" w:rsidRDefault="00FA6C29" w:rsidP="005D0ED5">
      <w:pPr>
        <w:pStyle w:val="Heading3"/>
        <w:spacing w:before="0" w:after="120" w:line="288" w:lineRule="auto"/>
        <w:jc w:val="both"/>
        <w:rPr>
          <w:rFonts w:cstheme="minorHAnsi"/>
          <w:szCs w:val="22"/>
        </w:rPr>
      </w:pPr>
      <w:bookmarkStart w:id="26" w:name="_Toc10515495"/>
      <w:r w:rsidRPr="006B660F">
        <w:rPr>
          <w:rFonts w:cstheme="minorHAnsi"/>
          <w:szCs w:val="22"/>
        </w:rPr>
        <w:t>9.2.2 Verificarea eligibilității cererilor de finanțare</w:t>
      </w:r>
      <w:bookmarkEnd w:id="26"/>
    </w:p>
    <w:p w14:paraId="158E7DE9"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Verificarea eligibilității cererilor de finanțare se realizează la nivelul OJFIR sau CRFIR, în funcție de tipul de proiect. Experții OJFIR/CRFIR vor completa Fișa de evaluare generală a proiectului în ceea ce privește verificarea condițiilor de eligibilitate și a documentelor solicitate. Încadrarea în domeniile de intervenție și indicatorii de monitorizare vor respecta prevederile fișei măsurii din SDL, respectiv cerințele din apelul de selecție lansat de GAL, verificarea realizându-se la nivelul AFIR în etapa de verificare a încadrării proiectului.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w:t>
      </w:r>
    </w:p>
    <w:p w14:paraId="168100FB"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Pentru toate proiectele finanțate prin Sub-măsura 19.2,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w:t>
      </w:r>
    </w:p>
    <w:p w14:paraId="6E0F4C89"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În vederea verificării eligibilității, expertul OJFIR/CRFIR va consulta inclusiv prevederile SDL - anexă la Acordul– cadru de finanțare încheiat între GAL și AFIR pentru Sub-măsura 19.4 - „Sprijin pentru cheltuieli de funcționare și animare“.</w:t>
      </w:r>
    </w:p>
    <w:p w14:paraId="5BF81C2E"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Pentru proiectele de investiții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14:paraId="585DE6A7"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lastRenderedPageBreak/>
        <w:t>Expertul verificator poate să solicite informații suplimentare în etapa de verificare a eligibilității, dacă este cazul, în următoarele situații:</w:t>
      </w:r>
    </w:p>
    <w:p w14:paraId="25667B9F" w14:textId="77777777" w:rsidR="000F4F0F" w:rsidRPr="006B660F" w:rsidRDefault="00FA6C29" w:rsidP="005D0ED5">
      <w:pPr>
        <w:numPr>
          <w:ilvl w:val="0"/>
          <w:numId w:val="31"/>
        </w:numPr>
        <w:tabs>
          <w:tab w:val="left" w:pos="820"/>
        </w:tabs>
        <w:spacing w:after="120" w:line="288" w:lineRule="auto"/>
        <w:ind w:left="820" w:hanging="113"/>
        <w:jc w:val="both"/>
        <w:rPr>
          <w:rFonts w:asciiTheme="minorHAnsi" w:eastAsia="Calibri" w:hAnsiTheme="minorHAnsi" w:cstheme="minorHAnsi"/>
        </w:rPr>
      </w:pPr>
      <w:r w:rsidRPr="006B660F">
        <w:rPr>
          <w:rFonts w:asciiTheme="minorHAnsi" w:eastAsia="Calibri" w:hAnsiTheme="minorHAnsi" w:cstheme="minorHAnsi"/>
        </w:rPr>
        <w:t>informațiile prezentate sunt insuficiente pentru clarificarea unor criterii de eligiblitate;</w:t>
      </w:r>
    </w:p>
    <w:p w14:paraId="67A14C44" w14:textId="77777777" w:rsidR="000F4F0F" w:rsidRPr="006B660F" w:rsidRDefault="00FA6C29" w:rsidP="005D0ED5">
      <w:pPr>
        <w:numPr>
          <w:ilvl w:val="0"/>
          <w:numId w:val="31"/>
        </w:numPr>
        <w:tabs>
          <w:tab w:val="left" w:pos="900"/>
        </w:tabs>
        <w:spacing w:after="120" w:line="288" w:lineRule="auto"/>
        <w:ind w:left="900" w:hanging="193"/>
        <w:jc w:val="both"/>
        <w:rPr>
          <w:rFonts w:asciiTheme="minorHAnsi" w:eastAsia="Calibri" w:hAnsiTheme="minorHAnsi" w:cstheme="minorHAnsi"/>
        </w:rPr>
      </w:pPr>
      <w:r w:rsidRPr="006B660F">
        <w:rPr>
          <w:rFonts w:asciiTheme="minorHAnsi" w:eastAsia="Calibri" w:hAnsiTheme="minorHAnsi" w:cstheme="minorHAnsi"/>
        </w:rPr>
        <w:t>prezentarea unor informații contradictorii în cadrul documentelor aferente cererii de</w:t>
      </w:r>
    </w:p>
    <w:p w14:paraId="31F7ADD0" w14:textId="77777777" w:rsidR="000F4F0F" w:rsidRPr="006B660F" w:rsidRDefault="00FA6C29" w:rsidP="005D0ED5">
      <w:pPr>
        <w:spacing w:after="120" w:line="288" w:lineRule="auto"/>
        <w:jc w:val="both"/>
        <w:rPr>
          <w:rFonts w:asciiTheme="minorHAnsi" w:eastAsia="Calibri" w:hAnsiTheme="minorHAnsi" w:cstheme="minorHAnsi"/>
        </w:rPr>
      </w:pPr>
      <w:r w:rsidRPr="006B660F">
        <w:rPr>
          <w:rFonts w:asciiTheme="minorHAnsi" w:eastAsia="Calibri" w:hAnsiTheme="minorHAnsi" w:cstheme="minorHAnsi"/>
        </w:rPr>
        <w:t>finanțare;</w:t>
      </w:r>
    </w:p>
    <w:p w14:paraId="05D3C7A1" w14:textId="77777777" w:rsidR="000F4F0F" w:rsidRPr="006B660F" w:rsidRDefault="00FA6C29" w:rsidP="005D0ED5">
      <w:pPr>
        <w:numPr>
          <w:ilvl w:val="0"/>
          <w:numId w:val="32"/>
        </w:numPr>
        <w:tabs>
          <w:tab w:val="left" w:pos="876"/>
        </w:tabs>
        <w:spacing w:after="120" w:line="288" w:lineRule="auto"/>
        <w:ind w:firstLine="708"/>
        <w:jc w:val="both"/>
        <w:rPr>
          <w:rFonts w:asciiTheme="minorHAnsi" w:eastAsia="Calibri" w:hAnsiTheme="minorHAnsi" w:cstheme="minorHAnsi"/>
        </w:rPr>
      </w:pPr>
      <w:r w:rsidRPr="006B660F">
        <w:rPr>
          <w:rFonts w:asciiTheme="minorHAnsi" w:eastAsia="Calibri" w:hAnsiTheme="minorHAnsi" w:cstheme="minorHAnsi"/>
        </w:rPr>
        <w:t>prezentarea unor documente obligatorii specifice proiectului, care nu respectă formatul standard (nu sunt conforme);</w:t>
      </w:r>
    </w:p>
    <w:p w14:paraId="289E0E68" w14:textId="77777777" w:rsidR="000F4F0F" w:rsidRPr="006B660F" w:rsidRDefault="00FA6C29" w:rsidP="005D0ED5">
      <w:pPr>
        <w:numPr>
          <w:ilvl w:val="0"/>
          <w:numId w:val="32"/>
        </w:numPr>
        <w:tabs>
          <w:tab w:val="left" w:pos="814"/>
        </w:tabs>
        <w:spacing w:after="120" w:line="288" w:lineRule="auto"/>
        <w:ind w:firstLine="708"/>
        <w:jc w:val="both"/>
        <w:rPr>
          <w:rFonts w:asciiTheme="minorHAnsi" w:eastAsia="Calibri" w:hAnsiTheme="minorHAnsi" w:cstheme="minorHAnsi"/>
        </w:rPr>
      </w:pPr>
      <w:r w:rsidRPr="006B660F">
        <w:rPr>
          <w:rFonts w:asciiTheme="minorHAnsi" w:eastAsia="Calibri" w:hAnsiTheme="minorHAnsi" w:cstheme="minorHAnsi"/>
        </w:rPr>
        <w:t>necesitatea prezentării unor documente suplimentare fără înlocuirea documentelor obligatorii la depunerea cererii de finanțare;</w:t>
      </w:r>
    </w:p>
    <w:p w14:paraId="529B77FC" w14:textId="77777777" w:rsidR="000F4F0F" w:rsidRPr="006B660F" w:rsidRDefault="00FA6C29" w:rsidP="005D0ED5">
      <w:pPr>
        <w:numPr>
          <w:ilvl w:val="0"/>
          <w:numId w:val="32"/>
        </w:numPr>
        <w:tabs>
          <w:tab w:val="left" w:pos="820"/>
        </w:tabs>
        <w:spacing w:after="120" w:line="288" w:lineRule="auto"/>
        <w:ind w:left="820" w:hanging="112"/>
        <w:jc w:val="both"/>
        <w:rPr>
          <w:rFonts w:asciiTheme="minorHAnsi" w:eastAsia="Calibri" w:hAnsiTheme="minorHAnsi" w:cstheme="minorHAnsi"/>
        </w:rPr>
      </w:pPr>
      <w:r w:rsidRPr="006B660F">
        <w:rPr>
          <w:rFonts w:asciiTheme="minorHAnsi" w:eastAsia="Calibri" w:hAnsiTheme="minorHAnsi" w:cstheme="minorHAnsi"/>
        </w:rPr>
        <w:t>necesitatea corectării bugetului indicativ.</w:t>
      </w:r>
    </w:p>
    <w:p w14:paraId="3156CDF9" w14:textId="77777777" w:rsidR="000F4F0F" w:rsidRPr="006B660F" w:rsidRDefault="000F4F0F" w:rsidP="005D0ED5">
      <w:pPr>
        <w:spacing w:after="120" w:line="288" w:lineRule="auto"/>
        <w:jc w:val="both"/>
        <w:rPr>
          <w:rFonts w:asciiTheme="minorHAnsi" w:hAnsiTheme="minorHAnsi" w:cstheme="minorHAnsi"/>
        </w:rPr>
      </w:pPr>
    </w:p>
    <w:p w14:paraId="6A28919C" w14:textId="77777777" w:rsidR="000F4F0F" w:rsidRPr="006B660F" w:rsidRDefault="00FA6C29" w:rsidP="005D0ED5">
      <w:pPr>
        <w:spacing w:after="120" w:line="288" w:lineRule="auto"/>
        <w:ind w:right="20" w:firstLine="708"/>
        <w:jc w:val="both"/>
        <w:rPr>
          <w:rFonts w:asciiTheme="minorHAnsi" w:hAnsiTheme="minorHAnsi" w:cstheme="minorHAnsi"/>
        </w:rPr>
      </w:pPr>
      <w:r w:rsidRPr="006B660F">
        <w:rPr>
          <w:rFonts w:asciiTheme="minorHAnsi" w:eastAsia="Calibri" w:hAnsiTheme="minorHAnsi" w:cstheme="minorHAnsi"/>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31670ACE" w14:textId="77777777" w:rsidR="000F4F0F" w:rsidRPr="006B660F" w:rsidRDefault="000F4F0F" w:rsidP="005D0ED5">
      <w:pPr>
        <w:spacing w:after="120" w:line="288" w:lineRule="auto"/>
        <w:jc w:val="both"/>
        <w:rPr>
          <w:rFonts w:asciiTheme="minorHAnsi" w:hAnsiTheme="minorHAnsi" w:cstheme="minorHAnsi"/>
        </w:rPr>
      </w:pPr>
    </w:p>
    <w:p w14:paraId="59164159"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Solicitările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nu poate depăși cinci zile de la momentul luării la cunoștință de către solicitant/GAL.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w:t>
      </w:r>
    </w:p>
    <w:p w14:paraId="45D5DC3B"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Un exemplar al Cererilor de finanțare (copie, în format electronic - CD/DV D) care au fost declarate neeligibile de către OJFIR/CRFIR vor fi restituite solicitanților (la cerere), pe baza unui proces-verbal de restituire</w:t>
      </w:r>
      <w:r w:rsidRPr="006B660F">
        <w:rPr>
          <w:rFonts w:asciiTheme="minorHAnsi" w:eastAsia="Calibri" w:hAnsiTheme="minorHAnsi" w:cstheme="minorHAnsi"/>
          <w:b/>
          <w:bCs/>
          <w:color w:val="0000FF"/>
        </w:rPr>
        <w:t>(Proces Verbal de restituire a exemplarului original a cererii de plata</w:t>
      </w:r>
      <w:r w:rsidRPr="006B660F">
        <w:rPr>
          <w:rFonts w:asciiTheme="minorHAnsi" w:eastAsia="Calibri" w:hAnsiTheme="minorHAnsi" w:cstheme="minorHAnsi"/>
        </w:rPr>
        <w:t>, încheiat în 2 exemplare, semnat de ambele părți.</w:t>
      </w:r>
    </w:p>
    <w:p w14:paraId="386EA8AA"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w:t>
      </w:r>
    </w:p>
    <w:p w14:paraId="08494473" w14:textId="77777777" w:rsidR="005D0ED5" w:rsidRPr="006B660F" w:rsidRDefault="005D0ED5" w:rsidP="00F35F6D">
      <w:pPr>
        <w:spacing w:line="282" w:lineRule="exact"/>
        <w:jc w:val="both"/>
        <w:rPr>
          <w:rFonts w:asciiTheme="minorHAnsi" w:hAnsiTheme="minorHAnsi" w:cstheme="minorHAnsi"/>
        </w:rPr>
      </w:pPr>
    </w:p>
    <w:p w14:paraId="7DD39636"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ATENȚIE!</w:t>
      </w:r>
    </w:p>
    <w:p w14:paraId="39369CCA" w14:textId="77777777" w:rsidR="000F4F0F" w:rsidRPr="006B660F" w:rsidRDefault="00FA6C29" w:rsidP="00F35F6D">
      <w:pPr>
        <w:spacing w:line="20" w:lineRule="exact"/>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06880" behindDoc="1" locked="0" layoutInCell="0" allowOverlap="1" wp14:anchorId="31C21116" wp14:editId="7D16559A">
                <wp:simplePos x="0" y="0"/>
                <wp:positionH relativeFrom="column">
                  <wp:posOffset>-17780</wp:posOffset>
                </wp:positionH>
                <wp:positionV relativeFrom="paragraph">
                  <wp:posOffset>-156845</wp:posOffset>
                </wp:positionV>
                <wp:extent cx="5767705" cy="7842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784225"/>
                        </a:xfrm>
                        <a:prstGeom prst="rect">
                          <a:avLst/>
                        </a:prstGeom>
                        <a:solidFill>
                          <a:srgbClr val="D5DCE4"/>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81325B" id="Shape 107" o:spid="_x0000_s1026" style="position:absolute;margin-left:-1.4pt;margin-top:-12.35pt;width:454.15pt;height:61.7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" o:allowincell="f" fillcolor="#d5dce4" stroked="f"/>
            </w:pict>
          </mc:Fallback>
        </mc:AlternateContent>
      </w:r>
    </w:p>
    <w:p w14:paraId="7F29BEEE" w14:textId="77777777" w:rsidR="000F4F0F" w:rsidRPr="006B660F" w:rsidRDefault="000F4F0F" w:rsidP="00F35F6D">
      <w:pPr>
        <w:spacing w:line="24" w:lineRule="exact"/>
        <w:jc w:val="both"/>
        <w:rPr>
          <w:rFonts w:asciiTheme="minorHAnsi" w:hAnsiTheme="minorHAnsi" w:cstheme="minorHAnsi"/>
        </w:rPr>
      </w:pPr>
    </w:p>
    <w:p w14:paraId="7F8EB096" w14:textId="77777777" w:rsidR="000F4F0F" w:rsidRPr="006B660F" w:rsidRDefault="00FA6C29" w:rsidP="00F35F6D">
      <w:pPr>
        <w:spacing w:line="287" w:lineRule="auto"/>
        <w:ind w:right="140"/>
        <w:jc w:val="both"/>
        <w:rPr>
          <w:rFonts w:asciiTheme="minorHAnsi" w:hAnsiTheme="minorHAnsi" w:cstheme="minorHAnsi"/>
        </w:rPr>
      </w:pPr>
      <w:r w:rsidRPr="006B660F">
        <w:rPr>
          <w:rFonts w:asciiTheme="minorHAnsi" w:eastAsia="Calibri" w:hAnsiTheme="minorHAnsi" w:cstheme="minorHAnsi"/>
        </w:rPr>
        <w:lastRenderedPageBreak/>
        <w:t xml:space="preserve">În etapa de evaluare derulată la nivelul AFIR, experții structurilor teritoriale ale Agenției nu vor completa Fișa de evaluare a criteriilor de selecție, aceasta fiind întocmită de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și depusă odată cu cererea de fianțare.</w:t>
      </w:r>
    </w:p>
    <w:p w14:paraId="20195BB6" w14:textId="77777777" w:rsidR="000F4F0F" w:rsidRPr="006B660F" w:rsidRDefault="000F4F0F" w:rsidP="00F35F6D">
      <w:pPr>
        <w:spacing w:line="270" w:lineRule="exact"/>
        <w:jc w:val="both"/>
        <w:rPr>
          <w:rFonts w:asciiTheme="minorHAnsi" w:hAnsiTheme="minorHAnsi" w:cstheme="minorHAnsi"/>
        </w:rPr>
      </w:pPr>
    </w:p>
    <w:p w14:paraId="07E01A48"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 le.</w:t>
      </w:r>
    </w:p>
    <w:p w14:paraId="3B5CE25F"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După finalizarea procesului de verificare a încadrării proiectului și a eligibilității, solicitanţii ale căror cereri de finanţare au fost declarate eligibile/neeligibile precum și GAL-urile care au realizat selecția proiectelor vor fi notificaţi de către OJFIR/CRFIR privind rezultatul verificării cererilor de finanțare. GAL va primi o copie a formularului E6.8. 1L comunicat solicitantului, prin fax/poștă/e-mail cu confirmare de primire.</w:t>
      </w:r>
    </w:p>
    <w:p w14:paraId="75652269" w14:textId="77777777" w:rsidR="000F4F0F" w:rsidRPr="006B660F" w:rsidRDefault="000F4F0F" w:rsidP="005D0ED5">
      <w:pPr>
        <w:spacing w:after="120" w:line="288" w:lineRule="auto"/>
        <w:jc w:val="both"/>
        <w:rPr>
          <w:rFonts w:asciiTheme="minorHAnsi" w:hAnsiTheme="minorHAnsi" w:cstheme="minorHAnsi"/>
        </w:rPr>
      </w:pPr>
    </w:p>
    <w:p w14:paraId="43E6166C"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 xml:space="preserve">Contestaţiile privind decizia de finanţare a proiectelor rezultată ca urmare a verificării eligibilității de către OJFIR/CRFIR pot fi depuse de către solicitant </w:t>
      </w:r>
      <w:r w:rsidRPr="006B660F">
        <w:rPr>
          <w:rFonts w:asciiTheme="minorHAnsi" w:eastAsia="Calibri" w:hAnsiTheme="minorHAnsi" w:cstheme="minorHAnsi"/>
          <w:b/>
          <w:bCs/>
        </w:rPr>
        <w:t>în termen de cinci zile de la primirea</w:t>
      </w:r>
      <w:r w:rsidRPr="006B660F">
        <w:rPr>
          <w:rFonts w:asciiTheme="minorHAnsi" w:eastAsia="Calibri" w:hAnsiTheme="minorHAnsi" w:cstheme="minorHAnsi"/>
        </w:rPr>
        <w:t xml:space="preserve"> </w:t>
      </w:r>
      <w:r w:rsidRPr="006B660F">
        <w:rPr>
          <w:rFonts w:asciiTheme="minorHAnsi" w:eastAsia="Calibri" w:hAnsiTheme="minorHAnsi" w:cstheme="minorHAnsi"/>
          <w:b/>
          <w:bCs/>
        </w:rPr>
        <w:t xml:space="preserve">notificării </w:t>
      </w:r>
      <w:r w:rsidRPr="006B660F">
        <w:rPr>
          <w:rFonts w:asciiTheme="minorHAnsi" w:eastAsia="Calibri" w:hAnsiTheme="minorHAnsi" w:cstheme="minorHAnsi"/>
        </w:rPr>
        <w:t>(data luării la cunoștință de către solicitant), la sediul OJFIR/CRFIR care a analizat proiectul,</w:t>
      </w:r>
      <w:r w:rsidRPr="006B660F">
        <w:rPr>
          <w:rFonts w:asciiTheme="minorHAnsi" w:eastAsia="Calibri" w:hAnsiTheme="minorHAnsi" w:cstheme="minorHAnsi"/>
          <w:b/>
          <w:bCs/>
        </w:rPr>
        <w:t xml:space="preserve"> </w:t>
      </w:r>
      <w:r w:rsidRPr="006B660F">
        <w:rPr>
          <w:rFonts w:asciiTheme="minorHAnsi" w:eastAsia="Calibri" w:hAnsiTheme="minorHAnsi" w:cstheme="minorHAnsi"/>
        </w:rPr>
        <w:t>de unde va fi redirecționată spre soluționare către o structură AFIR superioară/diferită de cea care a verificat inițial proiectul.</w:t>
      </w:r>
    </w:p>
    <w:p w14:paraId="6CF705DF" w14:textId="77777777" w:rsidR="000F4F0F" w:rsidRPr="006B660F" w:rsidRDefault="000F4F0F" w:rsidP="005D0ED5">
      <w:pPr>
        <w:spacing w:after="120" w:line="288" w:lineRule="auto"/>
        <w:jc w:val="both"/>
        <w:rPr>
          <w:rFonts w:asciiTheme="minorHAnsi" w:hAnsiTheme="minorHAnsi" w:cstheme="minorHAnsi"/>
        </w:rPr>
      </w:pPr>
    </w:p>
    <w:p w14:paraId="5BA937A4"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14:paraId="05C883B2" w14:textId="77777777" w:rsidR="000F4F0F" w:rsidRPr="006B660F" w:rsidRDefault="000F4F0F" w:rsidP="005D0ED5">
      <w:pPr>
        <w:spacing w:after="120" w:line="288" w:lineRule="auto"/>
        <w:jc w:val="both"/>
        <w:rPr>
          <w:rFonts w:asciiTheme="minorHAnsi" w:hAnsiTheme="minorHAnsi" w:cstheme="minorHAnsi"/>
        </w:rPr>
      </w:pPr>
    </w:p>
    <w:p w14:paraId="7870F377"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b/>
          <w:bCs/>
        </w:rPr>
        <w:t>Termenul maxim pentru a răspunde contestaţiilor adresate este de 30 de zile calendaristice de la data înregistrării la structura care o soluționează.</w:t>
      </w:r>
    </w:p>
    <w:p w14:paraId="20391817" w14:textId="77777777" w:rsidR="000F4F0F" w:rsidRPr="006B660F" w:rsidRDefault="000F4F0F" w:rsidP="005D0ED5">
      <w:pPr>
        <w:spacing w:after="120" w:line="288" w:lineRule="auto"/>
        <w:jc w:val="both"/>
        <w:rPr>
          <w:rFonts w:asciiTheme="minorHAnsi" w:hAnsiTheme="minorHAnsi" w:cstheme="minorHAnsi"/>
        </w:rPr>
      </w:pPr>
    </w:p>
    <w:p w14:paraId="495DE792"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Un expert din cadrul serviciului care a instrumentat contestația va transmite (pe fax/poștă/e-mail, cu confirmare de primire) solicitantului și GAL-ului formularul E6.8.2L</w:t>
      </w:r>
    </w:p>
    <w:p w14:paraId="3289B53D" w14:textId="77777777" w:rsidR="000F4F0F" w:rsidRPr="006B660F" w:rsidRDefault="00FA6C29" w:rsidP="005D0ED5">
      <w:pPr>
        <w:spacing w:after="120" w:line="288" w:lineRule="auto"/>
        <w:ind w:left="700"/>
        <w:jc w:val="both"/>
        <w:rPr>
          <w:rFonts w:asciiTheme="minorHAnsi" w:hAnsiTheme="minorHAnsi" w:cstheme="minorHAnsi"/>
        </w:rPr>
      </w:pPr>
      <w:r w:rsidRPr="006B660F">
        <w:rPr>
          <w:rFonts w:asciiTheme="minorHAnsi" w:eastAsia="Calibri" w:hAnsiTheme="minorHAnsi" w:cstheme="minorHAnsi"/>
        </w:rPr>
        <w:t>– Notificarea solicitantului privind contestația depusă și o copie a Raportului de contestații.</w:t>
      </w:r>
    </w:p>
    <w:p w14:paraId="67FABFE5" w14:textId="77777777" w:rsidR="000F4F0F" w:rsidRPr="006B660F" w:rsidRDefault="000F4F0F" w:rsidP="005D0ED5">
      <w:pPr>
        <w:spacing w:after="120" w:line="288" w:lineRule="auto"/>
        <w:jc w:val="both"/>
        <w:rPr>
          <w:rFonts w:asciiTheme="minorHAnsi" w:hAnsiTheme="minorHAnsi" w:cstheme="minorHAnsi"/>
        </w:rPr>
      </w:pPr>
    </w:p>
    <w:p w14:paraId="19A0B31F"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În cazul în care, în urma unei contestații, bugetul indicativ și planul financiar sunt refăcute de către experții verificatori, solicitantantul și GAL-ul vor fi înștiințati privind modificările prin notificare. Contractul de finanțare va avea, ca anexă, aceste documente refăcute. În cazul în care solicitantul nu este de acord cu bugetul și planul financiar modificat, contractul de finanțare nu se va încheia.</w:t>
      </w:r>
    </w:p>
    <w:p w14:paraId="45047A90" w14:textId="77777777" w:rsidR="000F4F0F" w:rsidRPr="006B660F" w:rsidRDefault="000F4F0F" w:rsidP="005D0ED5">
      <w:pPr>
        <w:spacing w:after="120" w:line="288" w:lineRule="auto"/>
        <w:jc w:val="both"/>
        <w:rPr>
          <w:rFonts w:asciiTheme="minorHAnsi" w:hAnsiTheme="minorHAnsi" w:cstheme="minorHAnsi"/>
        </w:rPr>
      </w:pPr>
    </w:p>
    <w:p w14:paraId="57DEB908" w14:textId="77777777" w:rsidR="000F4F0F" w:rsidRPr="006B660F" w:rsidRDefault="00FA6C29" w:rsidP="005D0ED5">
      <w:pPr>
        <w:pStyle w:val="Heading1"/>
        <w:spacing w:before="0" w:after="120" w:line="288" w:lineRule="auto"/>
        <w:jc w:val="both"/>
        <w:rPr>
          <w:rFonts w:asciiTheme="minorHAnsi" w:hAnsiTheme="minorHAnsi" w:cstheme="minorHAnsi"/>
          <w:sz w:val="22"/>
          <w:szCs w:val="22"/>
        </w:rPr>
      </w:pPr>
      <w:bookmarkStart w:id="27" w:name="_Toc10515496"/>
      <w:r w:rsidRPr="006B660F">
        <w:rPr>
          <w:rFonts w:asciiTheme="minorHAnsi" w:eastAsia="Calibri" w:hAnsiTheme="minorHAnsi" w:cstheme="minorHAnsi"/>
          <w:sz w:val="22"/>
          <w:szCs w:val="22"/>
        </w:rPr>
        <w:t>CAPITOLUL 10. CONTRACTAREA FONDURILOR</w:t>
      </w:r>
      <w:bookmarkEnd w:id="27"/>
    </w:p>
    <w:p w14:paraId="166D5621"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 xml:space="preserve">După încheierea etapelor de verificare a Cererii de finanțare, inclusiv a verificării pe teren dacă este cazul, experții CRFIR vor transmite către solicitant formularul de Notificare a solicitantului privind semnarea Contractului/Deciziei de finanțare, care va cuprinde condiții specifice în funcție de măsura ale cărei obiective sunt atinse prin proiect și în funcție de cererea de finanțare utilizată. O copie a formularului va fi transmisă spre știință GAL-ului </w:t>
      </w:r>
      <w:r w:rsidR="003F2E3B" w:rsidRPr="006B660F">
        <w:rPr>
          <w:rFonts w:asciiTheme="minorHAnsi" w:eastAsia="Calibri" w:hAnsiTheme="minorHAnsi" w:cstheme="minorHAnsi"/>
        </w:rPr>
        <w:t>Călugăra</w:t>
      </w:r>
      <w:r w:rsidRPr="006B660F">
        <w:rPr>
          <w:rFonts w:asciiTheme="minorHAnsi" w:eastAsia="Calibri" w:hAnsiTheme="minorHAnsi" w:cstheme="minorHAnsi"/>
        </w:rPr>
        <w:t>. În cazul în care solicitantul nu se prezintă în termenul precizat în Notificare pentru a semna Contractul/Decizia de finanțare și nici nu anunță AFIR, atunci se consideră că a renunțat la sprijinul financiar nerambursabil.</w:t>
      </w:r>
    </w:p>
    <w:p w14:paraId="7B8DEAE1"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b/>
          <w:bCs/>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p>
    <w:p w14:paraId="0E78B11A"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 xml:space="preserve">Toate Contractele/Deciziile de finanțare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 ui Național de Dezvoltare Rurală 2014– 2020 </w:t>
      </w:r>
      <w:r w:rsidR="00BE5F22">
        <w:rPr>
          <w:rFonts w:asciiTheme="minorHAnsi" w:eastAsia="Calibri" w:hAnsiTheme="minorHAnsi" w:cstheme="minorHAnsi"/>
        </w:rPr>
        <w:t>.</w:t>
      </w:r>
    </w:p>
    <w:p w14:paraId="472EF38F" w14:textId="6F020629"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Pentru Contractele/Deciziile de finanțare aferente proiectelor de investiții se vor respecta pașii procedurali și se vor utiliza modelele de formulare din cadrul Manualului de procedură pentru evaluarea, selectarea și contractarea cererilor de finanțare pentru proiecte aferente sub-măsurilor, măsurilor și schemelor de ajutor de stat sau de minimis</w:t>
      </w:r>
      <w:r w:rsidR="004B13CC">
        <w:rPr>
          <w:rFonts w:asciiTheme="minorHAnsi" w:eastAsia="Calibri" w:hAnsiTheme="minorHAnsi" w:cstheme="minorHAnsi"/>
        </w:rPr>
        <w:t>F</w:t>
      </w:r>
      <w:r w:rsidRPr="006B660F">
        <w:rPr>
          <w:rFonts w:asciiTheme="minorHAnsi" w:eastAsia="Calibri" w:hAnsiTheme="minorHAnsi" w:cstheme="minorHAnsi"/>
        </w:rPr>
        <w:t xml:space="preserve"> aferente Programului Național de Dezvoltare Rurală 2014 – 2020. modificare contracte - Manual de procedură pentru implementare – Secțiunea I: Modificarea contractelor de finanțare/Deciziilor de finanțar</w:t>
      </w:r>
      <w:r w:rsidR="00BE5F22">
        <w:rPr>
          <w:rFonts w:asciiTheme="minorHAnsi" w:eastAsia="Calibri" w:hAnsiTheme="minorHAnsi" w:cstheme="minorHAnsi"/>
        </w:rPr>
        <w:t xml:space="preserve">e, </w:t>
      </w:r>
      <w:r w:rsidRPr="006B660F">
        <w:rPr>
          <w:rFonts w:asciiTheme="minorHAnsi" w:eastAsia="Calibri" w:hAnsiTheme="minorHAnsi" w:cstheme="minorHAnsi"/>
        </w:rPr>
        <w:t xml:space="preserve"> în funcție de măsura ale cărei obiective sunt atinse prin proiect și în funcție de cererea de finanțare utilizată.</w:t>
      </w:r>
    </w:p>
    <w:p w14:paraId="6F4288DE" w14:textId="77777777" w:rsidR="000F4F0F" w:rsidRPr="006B660F" w:rsidRDefault="00FA6C29" w:rsidP="005D0ED5">
      <w:pPr>
        <w:spacing w:after="120" w:line="288" w:lineRule="auto"/>
        <w:ind w:firstLine="708"/>
        <w:jc w:val="both"/>
        <w:rPr>
          <w:rFonts w:asciiTheme="minorHAnsi" w:eastAsia="Calibri" w:hAnsiTheme="minorHAnsi" w:cstheme="minorHAnsi"/>
        </w:rPr>
      </w:pPr>
      <w:r w:rsidRPr="006B660F">
        <w:rPr>
          <w:rFonts w:asciiTheme="minorHAnsi" w:eastAsia="Calibri" w:hAnsiTheme="minorHAnsi" w:cstheme="minorHAnsi"/>
        </w:rPr>
        <w:t xml:space="preserve">Cursul de schimb utilizat este cursul euro-leu de la data de 1 ianuarie a anului în care a fost luată decizia de acordare a finanțării, respectiv anul semnării contractului de finanțare, publicat pe pagina web a Băncii Central Europene </w:t>
      </w:r>
      <w:hyperlink r:id="rId15">
        <w:r w:rsidRPr="006B660F">
          <w:rPr>
            <w:rFonts w:asciiTheme="minorHAnsi" w:eastAsia="Calibri" w:hAnsiTheme="minorHAnsi" w:cstheme="minorHAnsi"/>
            <w:u w:val="single"/>
          </w:rPr>
          <w:t>http://www.ecb.int/index.html.</w:t>
        </w:r>
      </w:hyperlink>
    </w:p>
    <w:p w14:paraId="66899745"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Expertul CRFIR poate solicita informații suplimentare beneficiarului în vederea încheierii Contractului/Deciziei de finanțare, prin intermediul formularul ui C3.4L .</w:t>
      </w:r>
    </w:p>
    <w:p w14:paraId="477D1E30"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t xml:space="preserve">În cazul neîncheierii sau încetării Contractelor/Deciziilor finanțate prin Sub-măsura 19.2, CRFIR are obligația de a transmite către beneficiar și către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decizia de neîncheiere/încetare. Sumele aferente Contractelor/Deciziilor neîncheiate/încetate se realocă GAL, în vederea finanțării unui alt proiect din cadrul aceleași măsuri SDL în care era încadrat proiectul neîncheiat/încetat.</w:t>
      </w:r>
    </w:p>
    <w:p w14:paraId="25FBF566" w14:textId="77777777" w:rsidR="000F4F0F" w:rsidRPr="006B660F" w:rsidRDefault="00FA6C29" w:rsidP="005D0ED5">
      <w:pPr>
        <w:spacing w:after="120" w:line="288" w:lineRule="auto"/>
        <w:ind w:right="20" w:firstLine="708"/>
        <w:jc w:val="both"/>
        <w:rPr>
          <w:rFonts w:asciiTheme="minorHAnsi" w:hAnsiTheme="minorHAnsi" w:cstheme="minorHAnsi"/>
        </w:rPr>
      </w:pPr>
      <w:r w:rsidRPr="006B660F">
        <w:rPr>
          <w:rFonts w:asciiTheme="minorHAnsi" w:eastAsia="Calibri" w:hAnsiTheme="minorHAnsi" w:cstheme="minorHAnsi"/>
        </w:rPr>
        <w:t>În cazul proiectelor pentru care nu s-au încheiat Contracte de finanțare, precum şi în cazul Contractelor de finanţare încetate, beneficiarii pot solicita restituirea cererii de finanțare, exemplar copie, în format electronic (CD).</w:t>
      </w:r>
    </w:p>
    <w:p w14:paraId="4E021B5A" w14:textId="77777777" w:rsidR="000F4F0F" w:rsidRPr="006B660F" w:rsidRDefault="00FA6C29" w:rsidP="005D0ED5">
      <w:pPr>
        <w:spacing w:after="120" w:line="288" w:lineRule="auto"/>
        <w:ind w:firstLine="708"/>
        <w:jc w:val="both"/>
        <w:rPr>
          <w:rFonts w:asciiTheme="minorHAnsi" w:hAnsiTheme="minorHAnsi" w:cstheme="minorHAnsi"/>
        </w:rPr>
      </w:pPr>
      <w:r w:rsidRPr="006B660F">
        <w:rPr>
          <w:rFonts w:asciiTheme="minorHAnsi" w:eastAsia="Calibri" w:hAnsiTheme="minorHAnsi" w:cstheme="minorHAnsi"/>
        </w:rPr>
        <w:lastRenderedPageBreak/>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41E0289B" w14:textId="77777777" w:rsidR="000F4F0F" w:rsidRDefault="000F4F0F" w:rsidP="00F35F6D">
      <w:pPr>
        <w:spacing w:line="278" w:lineRule="exact"/>
        <w:jc w:val="both"/>
        <w:rPr>
          <w:rFonts w:asciiTheme="minorHAnsi" w:hAnsiTheme="minorHAnsi" w:cstheme="minorHAnsi"/>
        </w:rPr>
      </w:pPr>
    </w:p>
    <w:p w14:paraId="4F82A523"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ATENȚIE!</w:t>
      </w:r>
    </w:p>
    <w:p w14:paraId="62061FF5" w14:textId="77777777" w:rsidR="000F4F0F" w:rsidRPr="006B660F" w:rsidRDefault="00FA6C29" w:rsidP="00F35F6D">
      <w:pPr>
        <w:spacing w:line="20" w:lineRule="exact"/>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10976" behindDoc="1" locked="0" layoutInCell="0" allowOverlap="1" wp14:anchorId="5CDEE244" wp14:editId="6D9B2524">
                <wp:simplePos x="0" y="0"/>
                <wp:positionH relativeFrom="column">
                  <wp:posOffset>-17780</wp:posOffset>
                </wp:positionH>
                <wp:positionV relativeFrom="paragraph">
                  <wp:posOffset>-156845</wp:posOffset>
                </wp:positionV>
                <wp:extent cx="5767705" cy="7842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784225"/>
                        </a:xfrm>
                        <a:prstGeom prst="rect">
                          <a:avLst/>
                        </a:prstGeom>
                        <a:solidFill>
                          <a:srgbClr val="D5DCE4"/>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D7C891" id="Shape 110" o:spid="_x0000_s1026" style="position:absolute;margin-left:-1.4pt;margin-top:-12.35pt;width:454.15pt;height:61.7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" o:allowincell="f" fillcolor="#d5dce4" stroked="f"/>
            </w:pict>
          </mc:Fallback>
        </mc:AlternateContent>
      </w:r>
    </w:p>
    <w:p w14:paraId="2004D797" w14:textId="77777777" w:rsidR="000F4F0F" w:rsidRPr="006B660F" w:rsidRDefault="000F4F0F" w:rsidP="00F35F6D">
      <w:pPr>
        <w:spacing w:line="24" w:lineRule="exact"/>
        <w:jc w:val="both"/>
        <w:rPr>
          <w:rFonts w:asciiTheme="minorHAnsi" w:hAnsiTheme="minorHAnsi" w:cstheme="minorHAnsi"/>
        </w:rPr>
      </w:pPr>
    </w:p>
    <w:p w14:paraId="74CF90AC" w14:textId="77777777" w:rsidR="000F4F0F" w:rsidRPr="006B660F" w:rsidRDefault="00FA6C29" w:rsidP="00F35F6D">
      <w:pPr>
        <w:spacing w:line="287" w:lineRule="auto"/>
        <w:ind w:right="160"/>
        <w:jc w:val="both"/>
        <w:rPr>
          <w:rFonts w:asciiTheme="minorHAnsi" w:hAnsiTheme="minorHAnsi" w:cstheme="minorHAnsi"/>
        </w:rPr>
      </w:pPr>
      <w:r w:rsidRPr="006B660F">
        <w:rPr>
          <w:rFonts w:asciiTheme="minorHAnsi" w:eastAsia="Calibri" w:hAnsiTheme="minorHAnsi" w:cstheme="minorHAnsi"/>
        </w:rPr>
        <w:t xml:space="preserve">Pe durata de valabilitate și monitorizare a contractului de finanțare, beneficiarul va furniza GAL-ului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orice document sau informaţie în măsură să ajute la colectarea datelor referitoare la indicatorii de monitorizare aferenți proiectului.</w:t>
      </w:r>
    </w:p>
    <w:p w14:paraId="59EE0800" w14:textId="77777777" w:rsidR="000F4F0F" w:rsidRPr="006B660F" w:rsidRDefault="000F4F0F" w:rsidP="00F35F6D">
      <w:pPr>
        <w:spacing w:line="200" w:lineRule="exact"/>
        <w:jc w:val="both"/>
        <w:rPr>
          <w:rFonts w:asciiTheme="minorHAnsi" w:hAnsiTheme="minorHAnsi" w:cstheme="minorHAnsi"/>
        </w:rPr>
      </w:pPr>
    </w:p>
    <w:p w14:paraId="1BB5C909" w14:textId="77777777" w:rsidR="000F4F0F" w:rsidRPr="006B660F" w:rsidRDefault="00FA6C29" w:rsidP="00F35F6D">
      <w:pPr>
        <w:pStyle w:val="Heading2"/>
        <w:jc w:val="both"/>
        <w:rPr>
          <w:rFonts w:cstheme="minorHAnsi"/>
          <w:szCs w:val="22"/>
        </w:rPr>
      </w:pPr>
      <w:bookmarkStart w:id="28" w:name="_Toc10515497"/>
      <w:r w:rsidRPr="006B660F">
        <w:rPr>
          <w:rFonts w:eastAsia="Calibri" w:cstheme="minorHAnsi"/>
          <w:szCs w:val="22"/>
        </w:rPr>
        <w:t>10.1 Semnarea contractelor de finanțare</w:t>
      </w:r>
      <w:bookmarkEnd w:id="28"/>
    </w:p>
    <w:p w14:paraId="27EE1A5D" w14:textId="77777777" w:rsidR="00D62310" w:rsidRPr="00B222D3" w:rsidRDefault="00D62310" w:rsidP="00D62310">
      <w:r w:rsidRPr="00B222D3">
        <w:rPr>
          <w:rFonts w:asciiTheme="minorHAnsi" w:hAnsiTheme="minorHAnsi"/>
        </w:rPr>
        <w:t>Atenție! În vederea încheierii Contractului de Finanţare în termen de maxim 4 luni/7 luni după caz, de la primirea Notificării privind selectarea cererii de finantare, solicitantul va depune la sediul OJFIR (cazul proiectelor fără C+M) /CRFIR (cazul proiectelor cu C+M) următoarele documente, cu caracter obligatoriu:</w:t>
      </w:r>
    </w:p>
    <w:p w14:paraId="74762F2F" w14:textId="77777777" w:rsidR="00D62310" w:rsidRPr="00B222D3" w:rsidRDefault="00D62310" w:rsidP="00D62310">
      <w:pPr>
        <w:rPr>
          <w:rFonts w:asciiTheme="minorHAnsi" w:hAnsiTheme="minorHAnsi"/>
        </w:rPr>
      </w:pPr>
      <w:r w:rsidRPr="00B222D3">
        <w:rPr>
          <w:rFonts w:asciiTheme="minorHAnsi" w:hAnsiTheme="minorHAnsi"/>
        </w:rPr>
        <w:t>1. Documente care dovedesc capacitatea şi sursa de cofinanţare privată a investiţiei prin extras de cont (în original) și/ sau contract de credit (în copie) acordat în vederea implementării proiectului.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74FD1043" w14:textId="77777777" w:rsidR="00D62310" w:rsidRPr="00B222D3" w:rsidRDefault="00D62310" w:rsidP="00D62310">
      <w:pPr>
        <w:rPr>
          <w:rFonts w:asciiTheme="minorHAnsi" w:hAnsiTheme="minorHAnsi"/>
        </w:rPr>
      </w:pPr>
      <w:r w:rsidRPr="00B222D3">
        <w:rPr>
          <w:rFonts w:asciiTheme="minorHAnsi" w:hAnsiTheme="minorHAnsi"/>
        </w:rPr>
        <w:t xml:space="preserve"> 2. Adresă emisă de bancă/ trezorerie cu datele de identificare ale acesteia și ale contului aferent proiectului FEADR (denumirea şi adresa băncii/ trezoreriei şi, codul IBAN al contului de operațiuni cu AFIR).</w:t>
      </w:r>
    </w:p>
    <w:p w14:paraId="2B65D3A6" w14:textId="77777777" w:rsidR="00D62310" w:rsidRPr="00B222D3" w:rsidRDefault="00D62310" w:rsidP="00D62310">
      <w:pPr>
        <w:rPr>
          <w:rFonts w:asciiTheme="minorHAnsi" w:hAnsiTheme="minorHAnsi"/>
        </w:rPr>
      </w:pPr>
      <w:r w:rsidRPr="00B222D3">
        <w:rPr>
          <w:rFonts w:asciiTheme="minorHAnsi" w:hAnsiTheme="minorHAnsi"/>
        </w:rPr>
        <w:t xml:space="preserve"> 3. 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14:paraId="7C756423" w14:textId="77777777" w:rsidR="00D62310" w:rsidRPr="00B222D3" w:rsidRDefault="00D62310" w:rsidP="00D62310">
      <w:pPr>
        <w:rPr>
          <w:rFonts w:asciiTheme="minorHAnsi" w:hAnsiTheme="minorHAnsi"/>
        </w:rPr>
      </w:pPr>
      <w:r w:rsidRPr="00B222D3">
        <w:rPr>
          <w:rFonts w:asciiTheme="minorHAnsi" w:hAnsiTheme="minorHAnsi"/>
        </w:rPr>
        <w:t xml:space="preserve">4. Document emis de DSVSA, conform Protocolului de colaborare dintre AFIR şi ANSVSA publicat pe pagina de internet </w:t>
      </w:r>
      <w:hyperlink r:id="rId16" w:history="1">
        <w:r w:rsidRPr="00B222D3">
          <w:rPr>
            <w:rStyle w:val="Hyperlink"/>
          </w:rPr>
          <w:t>www.afir.info</w:t>
        </w:r>
      </w:hyperlink>
      <w:r w:rsidRPr="00B222D3">
        <w:rPr>
          <w:rFonts w:asciiTheme="minorHAnsi" w:hAnsiTheme="minorHAnsi"/>
        </w:rPr>
        <w:t>.</w:t>
      </w:r>
    </w:p>
    <w:p w14:paraId="3E8F94F1" w14:textId="77777777" w:rsidR="00D62310" w:rsidRPr="00B222D3" w:rsidRDefault="00D62310" w:rsidP="00D62310">
      <w:pPr>
        <w:rPr>
          <w:rFonts w:asciiTheme="minorHAnsi" w:hAnsiTheme="minorHAnsi"/>
        </w:rPr>
      </w:pPr>
      <w:r w:rsidRPr="00B222D3">
        <w:rPr>
          <w:rFonts w:asciiTheme="minorHAnsi" w:hAnsiTheme="minorHAnsi"/>
        </w:rPr>
        <w:t xml:space="preserve"> 5. Document emis de DSP județeană conform protocolului de colaborare dintre AFIR și MS publicat pe pagina de internet www.afir.info. G h i d u l s o l i c i t a n t u l u i – S u b m ă s u r a 4 . 1 75 Informaţiile din Ghidul solicitantului nu pot fi utilizate în scopuri comerciale. Distribuirea acestui Ghid al Solicitantului se va realiza în mod gratuit și doar cu acordul MADR sau AFIR. Toate drepturile rezervate.</w:t>
      </w:r>
    </w:p>
    <w:p w14:paraId="2551AFB4" w14:textId="77777777" w:rsidR="00D62310" w:rsidRPr="00B222D3" w:rsidRDefault="00D62310" w:rsidP="00D62310">
      <w:pPr>
        <w:rPr>
          <w:rFonts w:asciiTheme="minorHAnsi" w:hAnsiTheme="minorHAnsi"/>
        </w:rPr>
      </w:pPr>
      <w:r w:rsidRPr="00B222D3">
        <w:rPr>
          <w:rFonts w:asciiTheme="minorHAnsi" w:hAnsiTheme="minorHAnsi"/>
        </w:rPr>
        <w:t xml:space="preserve"> 6. Document emis de Agenția Națională pentru Protecția Mediului (conform protocol colaborare AFIR ANPM-GM): Clasarea notificării/ Decizia etapei de încadrare ca document final/ Acord de mediu/ Aviz Natura 2000. </w:t>
      </w:r>
    </w:p>
    <w:p w14:paraId="49CE512D" w14:textId="77777777" w:rsidR="00D62310" w:rsidRPr="00B222D3" w:rsidRDefault="00D62310" w:rsidP="00D62310">
      <w:pPr>
        <w:rPr>
          <w:rFonts w:asciiTheme="minorHAnsi" w:hAnsiTheme="minorHAnsi"/>
        </w:rPr>
      </w:pPr>
      <w:r w:rsidRPr="00B222D3">
        <w:rPr>
          <w:rFonts w:asciiTheme="minorHAnsi" w:hAnsiTheme="minorHAnsi"/>
        </w:rPr>
        <w:t>7. Notă de constatare privind condiţiile de mediu. 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14:paraId="0B0CFB73" w14:textId="77777777" w:rsidR="00D62310" w:rsidRPr="00B222D3" w:rsidRDefault="00D62310" w:rsidP="00D62310">
      <w:pPr>
        <w:rPr>
          <w:rFonts w:asciiTheme="minorHAnsi" w:hAnsiTheme="minorHAnsi"/>
        </w:rPr>
      </w:pPr>
      <w:r w:rsidRPr="00B222D3">
        <w:rPr>
          <w:rFonts w:asciiTheme="minorHAnsi" w:hAnsiTheme="minorHAnsi"/>
        </w:rPr>
        <w:lastRenderedPageBreak/>
        <w:t xml:space="preserve"> 8. Cazierul judiciar în original (fără înscrieri cu privire la sancţiuni economico-financiare) al responsabilului legal, valabil la data încheierii contractului. Cazierul judiciar poate fi solicitat de către AFIR, în conformitate cu prevederile Legii nr. 290/2004 privind cazierul judiciar, republicată, cu modificările şi completările ulterioare.</w:t>
      </w:r>
    </w:p>
    <w:p w14:paraId="0C1724ED" w14:textId="77777777" w:rsidR="00D62310" w:rsidRPr="00B222D3" w:rsidRDefault="00D62310" w:rsidP="00D62310">
      <w:r w:rsidRPr="00B222D3">
        <w:rPr>
          <w:rFonts w:asciiTheme="minorHAnsi" w:hAnsiTheme="minorHAnsi"/>
        </w:rPr>
        <w:t xml:space="preserve"> 9. Diplomă/ certificat/ document final care atestă absolvirea pregătirii profesionale, dacă este cazul.</w:t>
      </w:r>
    </w:p>
    <w:p w14:paraId="6EF049C6" w14:textId="77777777" w:rsidR="00D62310" w:rsidRPr="00B222D3" w:rsidRDefault="00D62310" w:rsidP="00D62310">
      <w:pPr>
        <w:spacing w:line="262" w:lineRule="exact"/>
        <w:jc w:val="both"/>
        <w:rPr>
          <w:rFonts w:asciiTheme="minorHAnsi" w:eastAsia="Calibri" w:hAnsiTheme="minorHAnsi" w:cstheme="minorHAnsi"/>
        </w:rPr>
      </w:pPr>
    </w:p>
    <w:p w14:paraId="134B1B2E"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Atenţie! În urma depunerii la AFIR a Cererii de finanțare și a documentelor anexe solicitate pe suport de hârtie, în vederea contractării, un proiect selectat poate fi declarat neeligibil, dacă în urma verificării acestora nu sunt îndeplinite condițiile de eligibilitate.</w:t>
      </w:r>
    </w:p>
    <w:p w14:paraId="435E7D11"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 xml:space="preserve"> Durata maximă de depunere a documentelor obligatorii de catre beneficiar este de 4 luni/ 7 luni pentru situațiile determinate de emiterea documentelor de la mediu.</w:t>
      </w:r>
    </w:p>
    <w:p w14:paraId="1AF0C859"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 xml:space="preserve"> În caz de neprezentare a documentelor de către Beneficiar, în termenul precizat în Notificarea de selectie sau în cazul în care acesta se regăseşte înregistrat în evidenţele AFIR cu debite, Agenţia îşi rezervă dreptul de a nu încheia Contractul de finanţare. Contractul urmează a fi încheiat după prezentarea și verificarea documentelor necesare contractării, dar nu mai târziu de 15 zile lucrătoare de la data prezentării documentelor de către solicitant. </w:t>
      </w:r>
    </w:p>
    <w:p w14:paraId="2242C9A3"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Pentru stabilirea valorii în lei la încheierea contractului de finanțare se va utiliza cursul euro-leu stabilit de Banca Centrală Europeană, publicat pe pagina web: http://www.ecb.int/index.html, valabil la data de 01 ianuarie a anului în care se încheie Contractul de finanţare.</w:t>
      </w:r>
    </w:p>
    <w:p w14:paraId="773E3ABE"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 xml:space="preserve"> Important! Bugetul indicativ din cererea de finanţare aprobat în urma evaluării Cererii de finanțare devine anexa la Contractul de finanțare. </w:t>
      </w:r>
    </w:p>
    <w:p w14:paraId="296084A2"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Atenţie! Durata de execuţie a Contractului de finanţare este de maxim 3 ani (36 de luni) pentru proiectele care prevăd investiţii cu construcţii montaj şi/sau adaptarea la standarde.</w:t>
      </w:r>
    </w:p>
    <w:p w14:paraId="76CD0D32"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 xml:space="preserve"> Durata de execuţie a contractului este de maxim 2 ani (24 luni), pentru proiectele de investiţii care includ achiziţii simple fără leasing financiar de utilaje, instalaţii, echipamente și dotări noi stabilite prin fişa măsurii/ submăsurii.</w:t>
      </w:r>
    </w:p>
    <w:p w14:paraId="338028E8" w14:textId="77777777" w:rsidR="00D62310" w:rsidRPr="00B222D3" w:rsidRDefault="00D62310" w:rsidP="00D62310">
      <w:pPr>
        <w:spacing w:line="262" w:lineRule="exact"/>
        <w:jc w:val="both"/>
        <w:rPr>
          <w:rFonts w:asciiTheme="minorHAnsi" w:hAnsiTheme="minorHAnsi"/>
        </w:rPr>
      </w:pPr>
      <w:r w:rsidRPr="00B222D3">
        <w:rPr>
          <w:rFonts w:asciiTheme="minorHAnsi" w:hAnsiTheme="minorHAnsi"/>
        </w:rPr>
        <w:t xml:space="preserve"> Duratele de execuție prevăzute mai sus pot fi prelungite cu maximum 6 luni, cu acordul prealabil al AFIR şi cu aplicarea penalităților specifice beneficiarilor privați, prevăzute în contractul de finanțare, la valoarea eligibilă nerambursabilă rămasă de platit, cu excepția investițiilor care prevăd adaptarea la standardele europene, caz în care această prelungire nu poate depăşi termenul de grație legal impus pentru adaptarea la standarde. </w:t>
      </w:r>
    </w:p>
    <w:p w14:paraId="56AE1BEE" w14:textId="77777777" w:rsidR="00A35AE5" w:rsidRDefault="00D62310" w:rsidP="00D62310">
      <w:pPr>
        <w:spacing w:line="281" w:lineRule="auto"/>
        <w:ind w:right="160"/>
        <w:jc w:val="both"/>
        <w:rPr>
          <w:rFonts w:asciiTheme="minorHAnsi" w:hAnsiTheme="minorHAnsi" w:cstheme="minorHAnsi"/>
        </w:rPr>
      </w:pPr>
      <w:r w:rsidRPr="00B222D3">
        <w:rPr>
          <w:rFonts w:asciiTheme="minorHAnsi" w:hAnsiTheme="minorHAnsi"/>
        </w:rPr>
        <w:t>Duratele de execuție prevăzute mai sus, se pot suspenda la cererea beneficiarului, în situații temeinic justificate, pe bază de documente justificative, în cazul în care pe parcursul implementării proiectului se impune obținerea, din motive neimputabile beneficiarului, de avize/ acorduri/ autorizații, după caz, pentru perioada de timp necesară obținerii acestora.</w:t>
      </w:r>
    </w:p>
    <w:p w14:paraId="70725685" w14:textId="77777777" w:rsidR="000F4F0F" w:rsidRPr="006B660F" w:rsidRDefault="00A35AE5" w:rsidP="00F35F6D">
      <w:pPr>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15072" behindDoc="1" locked="0" layoutInCell="0" allowOverlap="1" wp14:anchorId="73ECB921" wp14:editId="5B872C49">
                <wp:simplePos x="0" y="0"/>
                <wp:positionH relativeFrom="margin">
                  <wp:posOffset>-1242</wp:posOffset>
                </wp:positionH>
                <wp:positionV relativeFrom="paragraph">
                  <wp:posOffset>-56074</wp:posOffset>
                </wp:positionV>
                <wp:extent cx="5767705" cy="1500505"/>
                <wp:effectExtent l="0" t="0" r="4445" b="444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500505"/>
                        </a:xfrm>
                        <a:prstGeom prst="rect">
                          <a:avLst/>
                        </a:prstGeom>
                        <a:solidFill>
                          <a:srgbClr val="D5DCE4"/>
                        </a:solidFill>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50F7B9" id="Shape 114" o:spid="_x0000_s1026" style="position:absolute;margin-left:-.1pt;margin-top:-4.4pt;width:454.15pt;height:118.15pt;z-index:-251601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" o:allowincell="f" fillcolor="#d5dce4" stroked="f">
                <w10:wrap anchorx="margin"/>
              </v:rect>
            </w:pict>
          </mc:Fallback>
        </mc:AlternateContent>
      </w:r>
      <w:r w:rsidR="00FA6C29" w:rsidRPr="006B660F">
        <w:rPr>
          <w:rFonts w:asciiTheme="minorHAnsi" w:eastAsia="Calibri" w:hAnsiTheme="minorHAnsi" w:cstheme="minorHAnsi"/>
          <w:b/>
          <w:bCs/>
        </w:rPr>
        <w:t>ATENȚIE!</w:t>
      </w:r>
    </w:p>
    <w:p w14:paraId="6D6E1D15" w14:textId="77777777" w:rsidR="000F4F0F" w:rsidRPr="006B660F" w:rsidRDefault="000F4F0F" w:rsidP="00F35F6D">
      <w:pPr>
        <w:spacing w:line="20" w:lineRule="exact"/>
        <w:jc w:val="both"/>
        <w:rPr>
          <w:rFonts w:asciiTheme="minorHAnsi" w:hAnsiTheme="minorHAnsi" w:cstheme="minorHAnsi"/>
        </w:rPr>
      </w:pPr>
    </w:p>
    <w:p w14:paraId="345E96B5" w14:textId="77777777" w:rsidR="000F4F0F" w:rsidRPr="006B660F" w:rsidRDefault="000F4F0F" w:rsidP="00F35F6D">
      <w:pPr>
        <w:spacing w:line="24" w:lineRule="exact"/>
        <w:jc w:val="both"/>
        <w:rPr>
          <w:rFonts w:asciiTheme="minorHAnsi" w:hAnsiTheme="minorHAnsi" w:cstheme="minorHAnsi"/>
        </w:rPr>
      </w:pPr>
    </w:p>
    <w:p w14:paraId="2BC85CC5" w14:textId="77777777" w:rsidR="000F4F0F" w:rsidRPr="006B660F" w:rsidRDefault="00FA6C29" w:rsidP="00F35F6D">
      <w:pPr>
        <w:spacing w:line="275" w:lineRule="auto"/>
        <w:ind w:right="160"/>
        <w:jc w:val="both"/>
        <w:rPr>
          <w:rFonts w:asciiTheme="minorHAnsi" w:hAnsiTheme="minorHAnsi" w:cstheme="minorHAnsi"/>
        </w:rPr>
      </w:pPr>
      <w:r w:rsidRPr="006B660F">
        <w:rPr>
          <w:rFonts w:asciiTheme="minorHAnsi" w:eastAsia="Calibri" w:hAnsiTheme="minorHAnsi" w:cstheme="minorHAnsi"/>
        </w:rPr>
        <w:t>Beneficiarul este obligat să nu înstrăineze sau / şi să modifice substantial investiţia realizată prin proiect pe perioada de valabilitate a Contractului de Finanţare.</w:t>
      </w:r>
    </w:p>
    <w:p w14:paraId="409BC231" w14:textId="77777777" w:rsidR="000F4F0F" w:rsidRPr="006B660F" w:rsidRDefault="000F4F0F" w:rsidP="00F35F6D">
      <w:pPr>
        <w:spacing w:line="1" w:lineRule="exact"/>
        <w:jc w:val="both"/>
        <w:rPr>
          <w:rFonts w:asciiTheme="minorHAnsi" w:hAnsiTheme="minorHAnsi" w:cstheme="minorHAnsi"/>
        </w:rPr>
      </w:pPr>
    </w:p>
    <w:p w14:paraId="3275965C" w14:textId="77777777" w:rsidR="000F4F0F" w:rsidRPr="006B660F" w:rsidRDefault="00FA6C29" w:rsidP="00F35F6D">
      <w:pPr>
        <w:spacing w:line="283" w:lineRule="auto"/>
        <w:ind w:right="160"/>
        <w:jc w:val="both"/>
        <w:rPr>
          <w:rFonts w:asciiTheme="minorHAnsi" w:hAnsiTheme="minorHAnsi" w:cstheme="minorHAnsi"/>
        </w:rPr>
      </w:pPr>
      <w:r w:rsidRPr="006B660F">
        <w:rPr>
          <w:rFonts w:asciiTheme="minorHAnsi" w:eastAsia="Calibri" w:hAnsiTheme="minorHAnsi" w:cstheme="minorHAnsi"/>
        </w:rPr>
        <w:t xml:space="preserve">Solicitantul/Beneficiarul trebuie să depună din proprie inițiativă toate eforturile pentru a lua cunoştintă de toate informațiile publice referitoare la Măsura </w:t>
      </w:r>
      <w:r w:rsidR="005D33E3">
        <w:rPr>
          <w:rFonts w:asciiTheme="minorHAnsi" w:eastAsia="Calibri" w:hAnsiTheme="minorHAnsi" w:cstheme="minorHAnsi"/>
        </w:rPr>
        <w:t>2</w:t>
      </w:r>
      <w:r w:rsidRPr="006B660F">
        <w:rPr>
          <w:rFonts w:asciiTheme="minorHAnsi" w:eastAsia="Calibri" w:hAnsiTheme="minorHAnsi" w:cstheme="minorHAnsi"/>
        </w:rPr>
        <w:t xml:space="preserve"> din SDL </w:t>
      </w:r>
      <w:r w:rsidR="00863143" w:rsidRPr="006B660F">
        <w:rPr>
          <w:rFonts w:asciiTheme="minorHAnsi" w:eastAsia="Calibri" w:hAnsiTheme="minorHAnsi" w:cstheme="minorHAnsi"/>
        </w:rPr>
        <w:t>CĂLUGĂRA</w:t>
      </w:r>
      <w:r w:rsidRPr="006B660F">
        <w:rPr>
          <w:rFonts w:asciiTheme="minorHAnsi" w:eastAsia="Calibri" w:hAnsiTheme="minorHAnsi" w:cstheme="minorHAnsi"/>
        </w:rPr>
        <w:t xml:space="preserve"> pentru care </w:t>
      </w:r>
      <w:r w:rsidR="000B5C34" w:rsidRPr="006B660F">
        <w:rPr>
          <w:rFonts w:asciiTheme="minorHAnsi" w:eastAsia="Calibri" w:hAnsiTheme="minorHAnsi" w:cstheme="minorHAnsi"/>
        </w:rPr>
        <w:t>d</w:t>
      </w:r>
      <w:r w:rsidRPr="006B660F">
        <w:rPr>
          <w:rFonts w:asciiTheme="minorHAnsi" w:eastAsia="Calibri" w:hAnsiTheme="minorHAnsi" w:cstheme="minorHAnsi"/>
        </w:rPr>
        <w:t>epune proiectul în cadrul SDL 2014 – 2020 în vederea selectării pentru finanțare şi să cunoască toate drepturile şi obligațiile prevăzute în contractul de finanțare înainte de semnarea acestuia.</w:t>
      </w:r>
    </w:p>
    <w:p w14:paraId="641628FA" w14:textId="77777777" w:rsidR="000F4F0F" w:rsidRPr="006B660F" w:rsidRDefault="000F4F0F" w:rsidP="00F35F6D">
      <w:pPr>
        <w:spacing w:line="200" w:lineRule="exact"/>
        <w:jc w:val="both"/>
        <w:rPr>
          <w:rFonts w:asciiTheme="minorHAnsi" w:hAnsiTheme="minorHAnsi" w:cstheme="minorHAnsi"/>
        </w:rPr>
      </w:pPr>
    </w:p>
    <w:p w14:paraId="412EEBB1" w14:textId="77777777" w:rsidR="000F4F0F" w:rsidRPr="006B660F" w:rsidRDefault="000F4F0F" w:rsidP="00F35F6D">
      <w:pPr>
        <w:spacing w:line="275" w:lineRule="exact"/>
        <w:jc w:val="both"/>
        <w:rPr>
          <w:rFonts w:asciiTheme="minorHAnsi" w:hAnsiTheme="minorHAnsi" w:cstheme="minorHAnsi"/>
        </w:rPr>
      </w:pPr>
    </w:p>
    <w:p w14:paraId="4014BC38" w14:textId="77777777" w:rsidR="000F4F0F" w:rsidRPr="006B660F" w:rsidRDefault="00FA6C29" w:rsidP="00F35F6D">
      <w:pPr>
        <w:pStyle w:val="Heading2"/>
        <w:jc w:val="both"/>
        <w:rPr>
          <w:rFonts w:cstheme="minorHAnsi"/>
          <w:szCs w:val="22"/>
        </w:rPr>
      </w:pPr>
      <w:bookmarkStart w:id="29" w:name="_Toc10515498"/>
      <w:r w:rsidRPr="006B660F">
        <w:rPr>
          <w:rFonts w:eastAsia="Calibri" w:cstheme="minorHAnsi"/>
          <w:szCs w:val="22"/>
        </w:rPr>
        <w:t>10.2 Modificarea contractelor de finanțare</w:t>
      </w:r>
      <w:bookmarkEnd w:id="29"/>
    </w:p>
    <w:p w14:paraId="76857ECA" w14:textId="77777777" w:rsidR="000F4F0F" w:rsidRPr="006B660F" w:rsidRDefault="00FA6C29" w:rsidP="00F35F6D">
      <w:pPr>
        <w:spacing w:line="281" w:lineRule="auto"/>
        <w:ind w:firstLine="708"/>
        <w:jc w:val="both"/>
        <w:rPr>
          <w:rFonts w:asciiTheme="minorHAnsi" w:hAnsiTheme="minorHAnsi" w:cstheme="minorHAnsi"/>
        </w:rPr>
      </w:pPr>
      <w:r w:rsidRPr="006B660F">
        <w:rPr>
          <w:rFonts w:asciiTheme="minorHAnsi" w:eastAsia="Calibri" w:hAnsiTheme="minorHAnsi" w:cstheme="minorHAnsi"/>
        </w:rPr>
        <w:t xml:space="preserve">Beneficiarul poate solicita modificarea Contractului de Finanțare numai în cursul duratei de execuţie a acestuia stabilită prin contract şi nu poate avea efect retroactiv. Orice modificare la contract se va face cu acordul ambelor părţi contractante, cu excepţia situaţiilor în care intervin modificări ale </w:t>
      </w:r>
      <w:r w:rsidRPr="006B660F">
        <w:rPr>
          <w:rFonts w:asciiTheme="minorHAnsi" w:eastAsia="Calibri" w:hAnsiTheme="minorHAnsi" w:cstheme="minorHAnsi"/>
        </w:rPr>
        <w:lastRenderedPageBreak/>
        <w:t>legislației aplicabile finanțării nerambursabile, când Autoritatea Contractantă va notifica în scris Beneficiarul cu privire la aceste modificări, iar Beneficiarul se obligă a le respecta întocmai.</w:t>
      </w:r>
    </w:p>
    <w:p w14:paraId="7A5E1266" w14:textId="77777777" w:rsidR="000F4F0F" w:rsidRPr="006B660F" w:rsidRDefault="000F4F0F" w:rsidP="00F35F6D">
      <w:pPr>
        <w:spacing w:line="200" w:lineRule="exact"/>
        <w:jc w:val="both"/>
        <w:rPr>
          <w:rFonts w:asciiTheme="minorHAnsi" w:hAnsiTheme="minorHAnsi" w:cstheme="minorHAnsi"/>
        </w:rPr>
      </w:pPr>
    </w:p>
    <w:p w14:paraId="05F4DF8D" w14:textId="77777777" w:rsidR="000F4F0F" w:rsidRPr="006B660F" w:rsidRDefault="00FA6C29" w:rsidP="00F35F6D">
      <w:pPr>
        <w:spacing w:line="275" w:lineRule="auto"/>
        <w:ind w:firstLine="708"/>
        <w:jc w:val="both"/>
        <w:rPr>
          <w:rFonts w:asciiTheme="minorHAnsi" w:hAnsiTheme="minorHAnsi" w:cstheme="minorHAnsi"/>
        </w:rPr>
      </w:pPr>
      <w:r w:rsidRPr="006B660F">
        <w:rPr>
          <w:rFonts w:asciiTheme="minorHAnsi" w:eastAsia="Calibri" w:hAnsiTheme="minorHAnsi" w:cstheme="minorHAnsi"/>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1E30C784" w14:textId="77777777" w:rsidR="000F4F0F" w:rsidRPr="006B660F" w:rsidRDefault="000F4F0F" w:rsidP="00F35F6D">
      <w:pPr>
        <w:spacing w:line="3" w:lineRule="exact"/>
        <w:jc w:val="both"/>
        <w:rPr>
          <w:rFonts w:asciiTheme="minorHAnsi" w:hAnsiTheme="minorHAnsi" w:cstheme="minorHAnsi"/>
        </w:rPr>
      </w:pPr>
    </w:p>
    <w:p w14:paraId="5062DBA2" w14:textId="77777777" w:rsidR="000F4F0F" w:rsidRPr="006B660F" w:rsidRDefault="00FA6C29" w:rsidP="00F35F6D">
      <w:pPr>
        <w:spacing w:line="309" w:lineRule="auto"/>
        <w:ind w:firstLine="708"/>
        <w:jc w:val="both"/>
        <w:rPr>
          <w:rFonts w:asciiTheme="minorHAnsi" w:hAnsiTheme="minorHAnsi" w:cstheme="minorHAnsi"/>
        </w:rPr>
      </w:pPr>
      <w:r w:rsidRPr="006B660F">
        <w:rPr>
          <w:rFonts w:asciiTheme="minorHAnsi" w:eastAsia="Calibri" w:hAnsiTheme="minorHAnsi" w:cstheme="minorHAnsi"/>
          <w:b/>
          <w:bCs/>
        </w:rPr>
        <w:t>Beneficiarul va prezenta o Notă explicativă, în cazul solicitării de modificare a contractului de finanţare prin act adiţional sau la solicitarea Autorităţii Contractante.</w:t>
      </w:r>
    </w:p>
    <w:p w14:paraId="7B90B708" w14:textId="77777777" w:rsidR="000F4F0F" w:rsidRPr="006B660F" w:rsidRDefault="000F4F0F" w:rsidP="00F35F6D">
      <w:pPr>
        <w:spacing w:line="276" w:lineRule="exact"/>
        <w:jc w:val="both"/>
        <w:rPr>
          <w:rFonts w:asciiTheme="minorHAnsi" w:hAnsiTheme="minorHAnsi" w:cstheme="minorHAnsi"/>
        </w:rPr>
      </w:pPr>
    </w:p>
    <w:p w14:paraId="79CA9E4C" w14:textId="77777777" w:rsidR="000F4F0F" w:rsidRPr="006B660F" w:rsidRDefault="00FA6C29" w:rsidP="00F35F6D">
      <w:pPr>
        <w:pStyle w:val="Heading2"/>
        <w:jc w:val="both"/>
        <w:rPr>
          <w:rFonts w:cstheme="minorHAnsi"/>
          <w:szCs w:val="22"/>
        </w:rPr>
      </w:pPr>
      <w:bookmarkStart w:id="30" w:name="_Toc10515499"/>
      <w:r w:rsidRPr="006B660F">
        <w:rPr>
          <w:rFonts w:eastAsia="Calibri" w:cstheme="minorHAnsi"/>
          <w:szCs w:val="22"/>
        </w:rPr>
        <w:t>10.3 Încetarea contractului de finanțare</w:t>
      </w:r>
      <w:bookmarkEnd w:id="30"/>
    </w:p>
    <w:p w14:paraId="6D27B521" w14:textId="77777777" w:rsidR="000F4F0F" w:rsidRPr="006B660F" w:rsidRDefault="00FA6C29" w:rsidP="00F35F6D">
      <w:pPr>
        <w:spacing w:line="275" w:lineRule="auto"/>
        <w:ind w:firstLine="708"/>
        <w:jc w:val="both"/>
        <w:rPr>
          <w:rFonts w:asciiTheme="minorHAnsi" w:hAnsiTheme="minorHAnsi" w:cstheme="minorHAnsi"/>
        </w:rPr>
      </w:pPr>
      <w:r w:rsidRPr="006B660F">
        <w:rPr>
          <w:rFonts w:asciiTheme="minorHAnsi" w:eastAsia="Calibri" w:hAnsiTheme="minorHAnsi" w:cstheme="minorHAnsi"/>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În aceste cazuri, beneficiarul va restitui integral sumele primite ca finanţare nerambursabilă, împreună cu dobânzi şi penalităţi în procentul stabilit conform dispoziţiilor legale în vigoare, şi în conformitate cu dispoziţiile contractuale.</w:t>
      </w:r>
    </w:p>
    <w:p w14:paraId="275CA601" w14:textId="77777777" w:rsidR="000F4F0F" w:rsidRPr="006B660F" w:rsidRDefault="000F4F0F" w:rsidP="00F35F6D">
      <w:pPr>
        <w:spacing w:line="16" w:lineRule="exact"/>
        <w:jc w:val="both"/>
        <w:rPr>
          <w:rFonts w:asciiTheme="minorHAnsi" w:hAnsiTheme="minorHAnsi" w:cstheme="minorHAnsi"/>
        </w:rPr>
      </w:pPr>
    </w:p>
    <w:p w14:paraId="28594750" w14:textId="77777777" w:rsidR="000F4F0F" w:rsidRPr="006B660F" w:rsidRDefault="00FA6C29" w:rsidP="00F35F6D">
      <w:pPr>
        <w:spacing w:line="276" w:lineRule="auto"/>
        <w:ind w:firstLine="708"/>
        <w:jc w:val="both"/>
        <w:rPr>
          <w:rFonts w:asciiTheme="minorHAnsi" w:hAnsiTheme="minorHAnsi" w:cstheme="minorHAnsi"/>
        </w:rPr>
      </w:pPr>
      <w:r w:rsidRPr="006B660F">
        <w:rPr>
          <w:rFonts w:asciiTheme="minorHAnsi" w:eastAsia="Calibri" w:hAnsiTheme="minorHAnsi" w:cstheme="minorHAnsi"/>
          <w:b/>
          <w:bCs/>
        </w:rPr>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r w:rsidRPr="006B660F">
        <w:rPr>
          <w:rFonts w:asciiTheme="minorHAnsi" w:eastAsia="Calibri" w:hAnsiTheme="minorHAnsi" w:cstheme="minorHAnsi"/>
        </w:rPr>
        <w:t>Anterior încetării Contractului de Finantare,</w:t>
      </w:r>
      <w:r w:rsidRPr="006B660F">
        <w:rPr>
          <w:rFonts w:asciiTheme="minorHAnsi" w:eastAsia="Calibri" w:hAnsiTheme="minorHAnsi" w:cstheme="minorHAnsi"/>
          <w:b/>
          <w:bCs/>
        </w:rPr>
        <w:t xml:space="preserve"> </w:t>
      </w:r>
      <w:r w:rsidRPr="006B660F">
        <w:rPr>
          <w:rFonts w:asciiTheme="minorHAnsi" w:eastAsia="Calibri" w:hAnsiTheme="minorHAnsi" w:cstheme="minorHAnsi"/>
        </w:rPr>
        <w:t>Autoritatea Contractantă poate suspenda contractual și/sau plățile ca o măsură de precauție, fără o avertizare prealabilă.</w:t>
      </w:r>
    </w:p>
    <w:p w14:paraId="04117E77" w14:textId="77777777" w:rsidR="000F4F0F" w:rsidRPr="006B660F" w:rsidRDefault="000F4F0F" w:rsidP="00F35F6D">
      <w:pPr>
        <w:spacing w:line="2" w:lineRule="exact"/>
        <w:jc w:val="both"/>
        <w:rPr>
          <w:rFonts w:asciiTheme="minorHAnsi" w:hAnsiTheme="minorHAnsi" w:cstheme="minorHAnsi"/>
        </w:rPr>
      </w:pPr>
    </w:p>
    <w:p w14:paraId="2E2D49C3" w14:textId="77777777" w:rsidR="000F4F0F" w:rsidRPr="006B660F" w:rsidRDefault="00FA6C29" w:rsidP="00F35F6D">
      <w:pPr>
        <w:spacing w:line="285" w:lineRule="auto"/>
        <w:ind w:firstLine="708"/>
        <w:jc w:val="both"/>
        <w:rPr>
          <w:rFonts w:asciiTheme="minorHAnsi" w:hAnsiTheme="minorHAnsi" w:cstheme="minorHAnsi"/>
        </w:rPr>
      </w:pPr>
      <w:r w:rsidRPr="006B660F">
        <w:rPr>
          <w:rFonts w:asciiTheme="minorHAnsi" w:eastAsia="Calibri" w:hAnsiTheme="minorHAnsi" w:cstheme="minorHAnsi"/>
        </w:rPr>
        <w:t xml:space="preserve">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w:t>
      </w:r>
      <w:r w:rsidRPr="006B660F">
        <w:rPr>
          <w:rFonts w:asciiTheme="minorHAnsi" w:eastAsia="Calibri" w:hAnsiTheme="minorHAnsi" w:cstheme="minorHAnsi"/>
          <w:b/>
          <w:bCs/>
        </w:rPr>
        <w:t>Decizia de</w:t>
      </w:r>
      <w:r w:rsidRPr="006B660F">
        <w:rPr>
          <w:rFonts w:asciiTheme="minorHAnsi" w:eastAsia="Calibri" w:hAnsiTheme="minorHAnsi" w:cstheme="minorHAnsi"/>
        </w:rPr>
        <w:t xml:space="preserve"> </w:t>
      </w:r>
      <w:r w:rsidRPr="006B660F">
        <w:rPr>
          <w:rFonts w:asciiTheme="minorHAnsi" w:eastAsia="Calibri" w:hAnsiTheme="minorHAnsi" w:cstheme="minorHAnsi"/>
          <w:b/>
          <w:bCs/>
        </w:rPr>
        <w:t>încetare a Contractului de finanțare va fi comunicată și la GAL.</w:t>
      </w:r>
    </w:p>
    <w:p w14:paraId="1A738FF7" w14:textId="77777777" w:rsidR="000F4F0F" w:rsidRPr="006B660F" w:rsidRDefault="000F4F0F" w:rsidP="00F35F6D">
      <w:pPr>
        <w:spacing w:line="4" w:lineRule="exact"/>
        <w:jc w:val="both"/>
        <w:rPr>
          <w:rFonts w:asciiTheme="minorHAnsi" w:hAnsiTheme="minorHAnsi" w:cstheme="minorHAnsi"/>
        </w:rPr>
      </w:pPr>
    </w:p>
    <w:p w14:paraId="5E66AD34" w14:textId="77777777" w:rsidR="000F4F0F" w:rsidRDefault="00FA6C29" w:rsidP="00F35F6D">
      <w:pPr>
        <w:pStyle w:val="Heading1"/>
        <w:jc w:val="both"/>
        <w:rPr>
          <w:rFonts w:asciiTheme="minorHAnsi" w:eastAsia="Calibri" w:hAnsiTheme="minorHAnsi" w:cstheme="minorHAnsi"/>
          <w:sz w:val="22"/>
          <w:szCs w:val="22"/>
        </w:rPr>
      </w:pPr>
      <w:bookmarkStart w:id="31" w:name="_Toc10515500"/>
      <w:r w:rsidRPr="006B660F">
        <w:rPr>
          <w:rFonts w:asciiTheme="minorHAnsi" w:eastAsia="Calibri" w:hAnsiTheme="minorHAnsi" w:cstheme="minorHAnsi"/>
          <w:sz w:val="22"/>
          <w:szCs w:val="22"/>
        </w:rPr>
        <w:t>CAPITOLUL 11. ACHIZIȚIILE</w:t>
      </w:r>
      <w:bookmarkEnd w:id="31"/>
    </w:p>
    <w:p w14:paraId="240F7FC1" w14:textId="77777777" w:rsidR="006A2A36" w:rsidRPr="00262D99" w:rsidRDefault="006A2A36" w:rsidP="00262D99">
      <w:pPr>
        <w:jc w:val="both"/>
        <w:rPr>
          <w:rFonts w:asciiTheme="minorHAnsi" w:hAnsiTheme="minorHAnsi" w:cstheme="minorHAnsi"/>
        </w:rPr>
      </w:pPr>
    </w:p>
    <w:p w14:paraId="01A4DD1E" w14:textId="77777777" w:rsidR="003A08E5" w:rsidRPr="00262D99" w:rsidRDefault="006A2A36" w:rsidP="00262D99">
      <w:pPr>
        <w:jc w:val="both"/>
        <w:rPr>
          <w:rFonts w:asciiTheme="minorHAnsi" w:hAnsiTheme="minorHAnsi" w:cstheme="minorHAnsi"/>
        </w:rPr>
      </w:pPr>
      <w:r w:rsidRPr="00262D99">
        <w:rPr>
          <w:rFonts w:asciiTheme="minorHAnsi" w:hAnsiTheme="minorHAnsi" w:cstheme="minorHAnsi"/>
        </w:rPr>
        <w:lastRenderedPageBreak/>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derulata. </w:t>
      </w:r>
    </w:p>
    <w:p w14:paraId="2CC37EBF" w14:textId="77777777" w:rsidR="003A08E5" w:rsidRPr="00262D99" w:rsidRDefault="006A2A36" w:rsidP="00262D99">
      <w:pPr>
        <w:jc w:val="both"/>
        <w:rPr>
          <w:rFonts w:asciiTheme="minorHAnsi" w:hAnsiTheme="minorHAnsi" w:cstheme="minorHAnsi"/>
        </w:rPr>
      </w:pPr>
      <w:r w:rsidRPr="00262D99">
        <w:rPr>
          <w:rFonts w:asciiTheme="minorHAnsi" w:hAnsiTheme="minorHAnsi" w:cstheme="minorHAnsi"/>
        </w:rPr>
        <w:t>Intreaga procedură de achiziții servicii, bunuri cu sau fara montaj și de executie lucrari (constructii, modernizari) in cadrul proiectelor finantate prin PNDR se va derula on-line pe site-ul www.afir.info, conform prevederilor Manualului de achiziții și instrucțiunilor de publicare disponibile pe site-ul Agentiei (tutoriale), valabile atat pentru bene</w:t>
      </w:r>
      <w:r w:rsidR="003A08E5" w:rsidRPr="00262D99">
        <w:rPr>
          <w:rFonts w:asciiTheme="minorHAnsi" w:hAnsiTheme="minorHAnsi" w:cstheme="minorHAnsi"/>
        </w:rPr>
        <w:t>ficiari cât și pentru ofertanți.</w:t>
      </w:r>
      <w:r w:rsidRPr="00262D99">
        <w:rPr>
          <w:rFonts w:asciiTheme="majorHAnsi" w:eastAsiaTheme="majorEastAsia" w:hAnsiTheme="majorHAnsi" w:cstheme="majorBidi"/>
          <w:color w:val="2F5496" w:themeColor="accent1" w:themeShade="BF"/>
          <w:sz w:val="32"/>
          <w:szCs w:val="32"/>
        </w:rPr>
        <w:t xml:space="preserve"> </w:t>
      </w:r>
    </w:p>
    <w:p w14:paraId="62E23DBA" w14:textId="77777777" w:rsidR="003A08E5" w:rsidRPr="00262D99" w:rsidRDefault="006A2A36" w:rsidP="00262D99">
      <w:pPr>
        <w:jc w:val="both"/>
        <w:rPr>
          <w:rFonts w:asciiTheme="minorHAnsi" w:hAnsiTheme="minorHAnsi" w:cstheme="minorHAnsi"/>
        </w:rPr>
      </w:pPr>
      <w:r w:rsidRPr="00262D99">
        <w:rPr>
          <w:rFonts w:asciiTheme="minorHAnsi" w:hAnsiTheme="minorHAnsi" w:cstheme="minorHAnsi"/>
        </w:rPr>
        <w:t xml:space="preserve">Atenție! Trebuie să aveți în vedere că derularea/ finalizarea, inclusiv avizarea din partea AFIR a procedurii de achiziții să se realizeze înainte de îndeplinirea termenului de depunere a primei tranșe de plată, respectiv 6/12 luni de la închierea Contractului de finanțare. Procedurile de achizitii pentru serviciile de consultanta, proiectare, studii teren, întocmirea Studiilor de Fezabilitate/ documentațiilor de avizare a lucrărilor de intervenție necesare întocmirii Cererii de finanțare se vor derula, după cum urmează: </w:t>
      </w:r>
    </w:p>
    <w:p w14:paraId="1C66F3D5" w14:textId="77777777" w:rsidR="00BF59E9" w:rsidRDefault="006A2A36" w:rsidP="00262D99">
      <w:pPr>
        <w:jc w:val="both"/>
        <w:rPr>
          <w:rFonts w:asciiTheme="minorHAnsi" w:hAnsiTheme="minorHAnsi" w:cstheme="minorHAnsi"/>
        </w:rPr>
      </w:pPr>
      <w:r w:rsidRPr="00262D99">
        <w:rPr>
          <w:rFonts w:asciiTheme="minorHAnsi" w:hAnsiTheme="minorHAnsi" w:cstheme="minorHAnsi"/>
        </w:rPr>
        <w:t xml:space="preserve"> Contractele &lt; =15.000 EURO, fara TVA, se pot adjudeca prin atribuire directă, confom Bugetului indicativ. </w:t>
      </w:r>
    </w:p>
    <w:p w14:paraId="34A4F9B6" w14:textId="77777777" w:rsidR="0070565B" w:rsidRPr="00262D99" w:rsidRDefault="0070565B" w:rsidP="00262D99">
      <w:pPr>
        <w:jc w:val="both"/>
        <w:rPr>
          <w:rFonts w:asciiTheme="minorHAnsi" w:hAnsiTheme="minorHAnsi" w:cstheme="minorHAnsi"/>
        </w:rPr>
      </w:pPr>
    </w:p>
    <w:p w14:paraId="380C91F6" w14:textId="77777777" w:rsidR="00BF59E9" w:rsidRDefault="006A2A36" w:rsidP="00262D99">
      <w:pPr>
        <w:jc w:val="both"/>
        <w:rPr>
          <w:rFonts w:asciiTheme="minorHAnsi" w:hAnsiTheme="minorHAnsi" w:cstheme="minorHAnsi"/>
        </w:rPr>
      </w:pPr>
      <w:r w:rsidRPr="00262D99">
        <w:rPr>
          <w:rFonts w:asciiTheme="minorHAnsi" w:hAnsiTheme="minorHAnsi" w:cstheme="minorHAnsi"/>
        </w:rPr>
        <w:t xml:space="preserve">Contractele &gt; 15.000 EURO, fara TVA, conform Bugetului indicativ, pentru servicii de consultanta și servicii pentru întocmirea Studiilor de fezabilitate derulate anterior încheierii Contractului de finanțare cu AFIR, procedura de achiziții se va derula cu respectarea prevederilor Manualului de achiziții pentru beneficiarii privați ai PNDR postat pe site-ul AFIR. </w:t>
      </w:r>
    </w:p>
    <w:p w14:paraId="554851D9" w14:textId="77777777" w:rsidR="0070565B" w:rsidRPr="00262D99" w:rsidRDefault="0070565B" w:rsidP="00262D99">
      <w:pPr>
        <w:jc w:val="both"/>
        <w:rPr>
          <w:rFonts w:asciiTheme="minorHAnsi" w:hAnsiTheme="minorHAnsi" w:cstheme="minorHAnsi"/>
        </w:rPr>
      </w:pPr>
    </w:p>
    <w:p w14:paraId="5278D69C" w14:textId="77777777" w:rsidR="00BF59E9" w:rsidRPr="00262D99" w:rsidRDefault="006A2A36" w:rsidP="00262D99">
      <w:pPr>
        <w:jc w:val="both"/>
        <w:rPr>
          <w:rFonts w:asciiTheme="minorHAnsi" w:hAnsiTheme="minorHAnsi" w:cstheme="minorHAnsi"/>
        </w:rPr>
      </w:pPr>
      <w:r w:rsidRPr="00262D99">
        <w:rPr>
          <w:rFonts w:asciiTheme="minorHAnsi" w:hAnsiTheme="minorHAnsi" w:cstheme="minorHAnsi"/>
          <w:b/>
        </w:rPr>
        <w:t>Achiziție simplă</w:t>
      </w:r>
      <w:r w:rsidRPr="00262D99">
        <w:rPr>
          <w:rFonts w:asciiTheme="minorHAnsi" w:hAnsiTheme="minorHAnsi" w:cstheme="minorHAnsi"/>
        </w:rPr>
        <w:t xml:space="preserve"> – reprezintă dobândirea, în urma aplicării unei proceduri de licitație, respectiv de selecție de oferte/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14:paraId="00CE0447" w14:textId="77777777" w:rsidR="0070565B" w:rsidRDefault="0070565B" w:rsidP="00262D99">
      <w:pPr>
        <w:jc w:val="both"/>
        <w:rPr>
          <w:rFonts w:asciiTheme="minorHAnsi" w:hAnsiTheme="minorHAnsi" w:cstheme="minorHAnsi"/>
        </w:rPr>
      </w:pPr>
    </w:p>
    <w:p w14:paraId="7A86D6F4" w14:textId="77777777" w:rsidR="00BF59E9" w:rsidRDefault="006A2A36" w:rsidP="00262D99">
      <w:pPr>
        <w:jc w:val="both"/>
        <w:rPr>
          <w:rFonts w:asciiTheme="minorHAnsi" w:hAnsiTheme="minorHAnsi" w:cstheme="minorHAnsi"/>
        </w:rPr>
      </w:pPr>
      <w:r w:rsidRPr="00262D99">
        <w:rPr>
          <w:rFonts w:asciiTheme="minorHAnsi" w:hAnsiTheme="minorHAnsi" w:cstheme="minorHAnsi"/>
          <w:b/>
        </w:rPr>
        <w:t>Achiziție complexă care prevede construcții montaj</w:t>
      </w:r>
      <w:r w:rsidRPr="00262D99">
        <w:rPr>
          <w:rFonts w:asciiTheme="minorHAnsi" w:hAnsiTheme="minorHAnsi" w:cstheme="minorHAnsi"/>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Atenţie! Pentru încheierea contractelor cu firmele de consultanţă puteţi consulta Modelul de Contract de Prestări Servicii Profesionale de Specialitate, precum şi Recomandări în vederea încheierii contractelor de prestări servicii de consultanţă şi/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p w14:paraId="21F15391" w14:textId="77777777" w:rsidR="0070565B" w:rsidRPr="00262D99" w:rsidRDefault="0070565B" w:rsidP="00262D99">
      <w:pPr>
        <w:jc w:val="both"/>
        <w:rPr>
          <w:rFonts w:asciiTheme="minorHAnsi" w:hAnsiTheme="minorHAnsi" w:cstheme="minorHAnsi"/>
        </w:rPr>
      </w:pPr>
    </w:p>
    <w:p w14:paraId="421FA988" w14:textId="77777777" w:rsidR="00BF59E9" w:rsidRDefault="006A2A36" w:rsidP="00262D99">
      <w:pPr>
        <w:jc w:val="both"/>
        <w:rPr>
          <w:rFonts w:asciiTheme="minorHAnsi" w:hAnsiTheme="minorHAnsi" w:cstheme="minorHAnsi"/>
        </w:rPr>
      </w:pPr>
      <w:r w:rsidRPr="0070565B">
        <w:rPr>
          <w:rFonts w:asciiTheme="minorHAnsi" w:hAnsiTheme="minorHAnsi" w:cstheme="minorHAnsi"/>
          <w:b/>
        </w:rPr>
        <w:t>Atenție</w:t>
      </w:r>
      <w:r w:rsidRPr="00262D99">
        <w:rPr>
          <w:rFonts w:asciiTheme="minorHAnsi" w:hAnsiTheme="minorHAnsi" w:cstheme="minorHAnsi"/>
        </w:rPr>
        <w:t>! Solicitanții care au desfășurat licitații prin procedura „o singură ofertă” vor încărca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 Solicitantul are posibilitatea să demareze procedurile de achiziţii pentru serviciile sus mentionate prin modulul de achizitii on-line înainte sau începând cu data primirii Notificării de selecţie a proiectului (inclusiv semnarea contractelor de achiziţii) pe proprie răspundere, avizarea dosarelor de achiziții realizându-se ulterior semnării Contractului de finanțare cu AFIR.</w:t>
      </w:r>
    </w:p>
    <w:p w14:paraId="53B7A7AA" w14:textId="77777777" w:rsidR="0070565B" w:rsidRPr="00262D99" w:rsidRDefault="0070565B" w:rsidP="00262D99">
      <w:pPr>
        <w:jc w:val="both"/>
        <w:rPr>
          <w:rFonts w:asciiTheme="minorHAnsi" w:hAnsiTheme="minorHAnsi" w:cstheme="minorHAnsi"/>
        </w:rPr>
      </w:pPr>
    </w:p>
    <w:p w14:paraId="47A7F5C1" w14:textId="77777777" w:rsidR="00BF59E9" w:rsidRPr="00262D99" w:rsidRDefault="006A2A36" w:rsidP="00262D99">
      <w:pPr>
        <w:jc w:val="both"/>
        <w:rPr>
          <w:rFonts w:asciiTheme="minorHAnsi" w:hAnsiTheme="minorHAnsi" w:cstheme="minorHAnsi"/>
        </w:rPr>
      </w:pPr>
      <w:r w:rsidRPr="0070565B">
        <w:rPr>
          <w:rFonts w:asciiTheme="minorHAnsi" w:hAnsiTheme="minorHAnsi" w:cstheme="minorHAnsi"/>
          <w:b/>
        </w:rPr>
        <w:t>Atenţie</w:t>
      </w:r>
      <w:r w:rsidRPr="00262D99">
        <w:rPr>
          <w:rFonts w:asciiTheme="minorHAnsi" w:hAnsiTheme="minorHAnsi" w:cstheme="minorHAnsi"/>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neambursabil care nu își respectă obligațiile contractuale vor putea fi consultate pe site-ul oficial al AFIR. </w:t>
      </w:r>
    </w:p>
    <w:p w14:paraId="118BD484" w14:textId="77777777" w:rsidR="00BF59E9" w:rsidRPr="00262D99" w:rsidRDefault="006A2A36" w:rsidP="00262D99">
      <w:pPr>
        <w:jc w:val="both"/>
        <w:rPr>
          <w:rFonts w:asciiTheme="minorHAnsi" w:hAnsiTheme="minorHAnsi" w:cstheme="minorHAnsi"/>
        </w:rPr>
      </w:pPr>
      <w:r w:rsidRPr="00262D99">
        <w:rPr>
          <w:rFonts w:asciiTheme="minorHAnsi" w:hAnsiTheme="minorHAnsi" w:cstheme="minorHAnsi"/>
        </w:rPr>
        <w:t xml:space="preserve">Operațiunile prezente în Cererea de finanțare și în fișa submăsurii în secțiunea ,,Sume aplicabile și rate de sprijin” pentru care sprijinul se va acorda sub forma costurilor standard și contribuției în natură nu se supun procedurii de achiziții, cu exceptia situațiilor în care aceasta este obligatorie pentru beneficiarii publici, conform legislației din domeniul achizițiilor publice. În contextul derulării achiziţiilor private, </w:t>
      </w:r>
      <w:r w:rsidRPr="00262D99">
        <w:rPr>
          <w:rFonts w:asciiTheme="minorHAnsi" w:hAnsiTheme="minorHAnsi" w:cstheme="minorHAnsi"/>
          <w:b/>
        </w:rPr>
        <w:t>conflictul de interese</w:t>
      </w:r>
      <w:r w:rsidRPr="00262D99">
        <w:rPr>
          <w:rFonts w:asciiTheme="minorHAnsi" w:hAnsiTheme="minorHAnsi" w:cstheme="minorHAnsi"/>
        </w:rPr>
        <w:t xml:space="preserve"> se defineste prin: </w:t>
      </w:r>
    </w:p>
    <w:p w14:paraId="3C6498E8" w14:textId="77777777" w:rsidR="00BF59E9" w:rsidRPr="00262D99" w:rsidRDefault="006A2A36" w:rsidP="00262D99">
      <w:pPr>
        <w:pStyle w:val="ListParagraph"/>
        <w:numPr>
          <w:ilvl w:val="0"/>
          <w:numId w:val="56"/>
        </w:numPr>
        <w:jc w:val="both"/>
        <w:rPr>
          <w:rFonts w:asciiTheme="minorHAnsi" w:hAnsiTheme="minorHAnsi" w:cstheme="minorHAnsi"/>
        </w:rPr>
      </w:pPr>
      <w:r w:rsidRPr="00262D99">
        <w:rPr>
          <w:rFonts w:asciiTheme="minorHAnsi" w:hAnsiTheme="minorHAnsi" w:cstheme="minorHAnsi"/>
        </w:rPr>
        <w:t xml:space="preserve">Conflictul de interese între beneficiar/ comisiile de evaluare și ofertanti: </w:t>
      </w:r>
    </w:p>
    <w:p w14:paraId="7A4AC4A9" w14:textId="77777777" w:rsidR="00BF59E9" w:rsidRPr="00262D99" w:rsidRDefault="006A2A36" w:rsidP="00262D99">
      <w:pPr>
        <w:pStyle w:val="ListParagraph"/>
        <w:jc w:val="both"/>
        <w:rPr>
          <w:rFonts w:asciiTheme="minorHAnsi" w:hAnsiTheme="minorHAnsi" w:cstheme="minorHAnsi"/>
        </w:rPr>
      </w:pPr>
      <w:r w:rsidRPr="00262D99">
        <w:rPr>
          <w:rFonts w:asciiTheme="minorHAnsi" w:hAnsiTheme="minorHAnsi" w:cstheme="minorHAnsi"/>
        </w:rPr>
        <w:t>Actionariatul beneficiarului (până la proprietarii finali), reprezentantii legali ai acestuia, membrii în structurile de conducere ale beneficiarului (administratori, membri în consilii de administrație etc) și membrii comisiilor de evaluare:</w:t>
      </w:r>
    </w:p>
    <w:p w14:paraId="21677312" w14:textId="77777777" w:rsidR="00BF59E9" w:rsidRPr="00262D99" w:rsidRDefault="006A2A36" w:rsidP="00262D99">
      <w:pPr>
        <w:pStyle w:val="ListParagraph"/>
        <w:jc w:val="both"/>
        <w:rPr>
          <w:rFonts w:asciiTheme="minorHAnsi" w:hAnsiTheme="minorHAnsi" w:cstheme="minorHAnsi"/>
        </w:rPr>
      </w:pPr>
      <w:r w:rsidRPr="00262D99">
        <w:rPr>
          <w:rFonts w:asciiTheme="minorHAnsi" w:hAnsiTheme="minorHAnsi" w:cstheme="minorHAnsi"/>
        </w:rPr>
        <w:t xml:space="preserve"> a. dețin acțiuni din capitalul subscris al unuia dintre ofertanți sau subcontractanți; </w:t>
      </w:r>
    </w:p>
    <w:p w14:paraId="18B62DC4" w14:textId="77777777" w:rsidR="00BF59E9" w:rsidRPr="00262D99" w:rsidRDefault="006A2A36" w:rsidP="00262D99">
      <w:pPr>
        <w:pStyle w:val="ListParagraph"/>
        <w:jc w:val="both"/>
        <w:rPr>
          <w:rFonts w:asciiTheme="minorHAnsi" w:hAnsiTheme="minorHAnsi" w:cstheme="minorHAnsi"/>
        </w:rPr>
      </w:pPr>
      <w:r w:rsidRPr="00262D99">
        <w:rPr>
          <w:rFonts w:asciiTheme="minorHAnsi" w:hAnsiTheme="minorHAnsi" w:cstheme="minorHAnsi"/>
        </w:rPr>
        <w:t xml:space="preserve">b. fac parte din structurile de conducere (reprezentanți legali, administratori, membri ai consiliilor de administratie etc.) sau de supervizare ale unuia dintre ofertanti sau subcontractanti; </w:t>
      </w:r>
    </w:p>
    <w:p w14:paraId="200682D5" w14:textId="77777777" w:rsidR="00BF59E9" w:rsidRDefault="006A2A36" w:rsidP="00262D99">
      <w:pPr>
        <w:pStyle w:val="ListParagraph"/>
        <w:jc w:val="both"/>
        <w:rPr>
          <w:rFonts w:asciiTheme="minorHAnsi" w:hAnsiTheme="minorHAnsi" w:cstheme="minorHAnsi"/>
        </w:rPr>
      </w:pPr>
      <w:r w:rsidRPr="00262D99">
        <w:rPr>
          <w:rFonts w:asciiTheme="minorHAnsi" w:hAnsiTheme="minorHAnsi" w:cstheme="minorHAnsi"/>
        </w:rPr>
        <w:t xml:space="preserve">c. sunt în relație de rudenie până la gradul IV sau afin cu persoane aflate în situațiile de mai sus. </w:t>
      </w:r>
    </w:p>
    <w:p w14:paraId="34D5FBEC" w14:textId="77777777" w:rsidR="002C0635" w:rsidRPr="00262D99" w:rsidRDefault="002C0635" w:rsidP="00262D99">
      <w:pPr>
        <w:pStyle w:val="ListParagraph"/>
        <w:jc w:val="both"/>
        <w:rPr>
          <w:rFonts w:asciiTheme="minorHAnsi" w:hAnsiTheme="minorHAnsi" w:cstheme="minorHAnsi"/>
        </w:rPr>
      </w:pPr>
    </w:p>
    <w:p w14:paraId="102E5EB6" w14:textId="77777777" w:rsidR="00BF59E9" w:rsidRPr="00262D99" w:rsidRDefault="006A2A36" w:rsidP="002C0635">
      <w:pPr>
        <w:pStyle w:val="ListParagraph"/>
        <w:numPr>
          <w:ilvl w:val="0"/>
          <w:numId w:val="56"/>
        </w:numPr>
        <w:jc w:val="both"/>
        <w:rPr>
          <w:rFonts w:asciiTheme="minorHAnsi" w:hAnsiTheme="minorHAnsi" w:cstheme="minorHAnsi"/>
        </w:rPr>
      </w:pPr>
      <w:r w:rsidRPr="00262D99">
        <w:rPr>
          <w:rFonts w:asciiTheme="minorHAnsi" w:hAnsiTheme="minorHAnsi" w:cstheme="minorHAnsi"/>
        </w:rPr>
        <w:t>Conflictul de interese intre ofertanti:</w:t>
      </w:r>
    </w:p>
    <w:p w14:paraId="5DF414A7" w14:textId="77777777" w:rsidR="00BF59E9" w:rsidRPr="00262D99" w:rsidRDefault="006A2A36" w:rsidP="002C0635">
      <w:pPr>
        <w:pStyle w:val="ListParagraph"/>
        <w:ind w:left="0"/>
        <w:jc w:val="both"/>
        <w:rPr>
          <w:rFonts w:asciiTheme="minorHAnsi" w:hAnsiTheme="minorHAnsi" w:cstheme="minorHAnsi"/>
        </w:rPr>
      </w:pPr>
      <w:r w:rsidRPr="009513E8">
        <w:rPr>
          <w:rFonts w:asciiTheme="minorHAnsi" w:hAnsiTheme="minorHAnsi" w:cstheme="minorHAnsi"/>
        </w:rPr>
        <w:t xml:space="preserve"> </w:t>
      </w:r>
      <w:r w:rsidR="002C0635">
        <w:rPr>
          <w:rFonts w:asciiTheme="minorHAnsi" w:hAnsiTheme="minorHAnsi" w:cstheme="minorHAnsi"/>
        </w:rPr>
        <w:tab/>
      </w:r>
      <w:r w:rsidRPr="009513E8">
        <w:rPr>
          <w:rFonts w:asciiTheme="minorHAnsi" w:hAnsiTheme="minorHAnsi" w:cstheme="minorHAnsi"/>
        </w:rPr>
        <w:t>Acționariatului ofertanților (până la proprietarii finali), reprezentanții legali, membrii în structurile de conducere ale beneficiarului (consilii de administrație etc):</w:t>
      </w:r>
    </w:p>
    <w:p w14:paraId="77C92EC5"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 a. Dețin pachetul majoritar de acțiuni la celelalte firme participante pentru aceeași achiziție (OUG 66/2011); b. Fac parte din structurile de conducere (reprezentanți legali, administratori, membri ai consiliilor de administratie etc) sau de supervizare ale unui alt ofertant sau subcontractant</w:t>
      </w:r>
    </w:p>
    <w:p w14:paraId="7C142F2D"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 c. Sunt în relație de rudenie până la gradul IV sau afin cu persoane aflate în situațiile de mai sus. </w:t>
      </w:r>
    </w:p>
    <w:p w14:paraId="2D62DC0B" w14:textId="77777777" w:rsidR="002C0635" w:rsidRDefault="002C0635" w:rsidP="002C0635">
      <w:pPr>
        <w:jc w:val="both"/>
        <w:rPr>
          <w:rFonts w:asciiTheme="minorHAnsi" w:hAnsiTheme="minorHAnsi" w:cstheme="minorHAnsi"/>
        </w:rPr>
      </w:pPr>
    </w:p>
    <w:p w14:paraId="44A04DDD" w14:textId="77777777" w:rsidR="00BF59E9" w:rsidRPr="002C0635" w:rsidRDefault="006A2A36" w:rsidP="002C0635">
      <w:pPr>
        <w:jc w:val="both"/>
        <w:rPr>
          <w:rFonts w:asciiTheme="minorHAnsi" w:hAnsiTheme="minorHAnsi" w:cstheme="minorHAnsi"/>
        </w:rPr>
      </w:pPr>
      <w:r w:rsidRPr="009513E8">
        <w:rPr>
          <w:rFonts w:asciiTheme="minorHAnsi" w:hAnsiTheme="minorHAnsi" w:cstheme="minorHAnsi"/>
        </w:rPr>
        <w:t>Nerespectarea de către beneficiarii FEADR a Instrucţiunilor privind achiziţiile private - anexă la contractul de finanţare atrage neeligibilitatea cheltuielilor aferente achiziţiei de servicii, lucrări sau bunuri.</w:t>
      </w:r>
    </w:p>
    <w:p w14:paraId="54D7F625" w14:textId="77777777" w:rsidR="00BF59E9" w:rsidRPr="002C0635" w:rsidRDefault="006A2A36" w:rsidP="002C0635">
      <w:pPr>
        <w:jc w:val="both"/>
        <w:rPr>
          <w:rFonts w:asciiTheme="minorHAnsi" w:hAnsiTheme="minorHAnsi" w:cstheme="minorHAnsi"/>
        </w:rPr>
      </w:pPr>
      <w:r w:rsidRPr="009513E8">
        <w:rPr>
          <w:rFonts w:asciiTheme="minorHAnsi" w:hAnsiTheme="minorHAnsi" w:cstheme="minorHAnsi"/>
        </w:rPr>
        <w:t>Pe parcursul derulării procedurilor de achiziţii, la adoptarea oricărei decizii, trebuie avute în vedere următoarele principii:</w:t>
      </w:r>
    </w:p>
    <w:p w14:paraId="7C0AC1A1"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d. Nediscriminarea; </w:t>
      </w:r>
    </w:p>
    <w:p w14:paraId="43B335AC"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e. Tratamentul egal;</w:t>
      </w:r>
    </w:p>
    <w:p w14:paraId="4D1EEECF"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f. Recunoaşterea reciprocă; </w:t>
      </w:r>
    </w:p>
    <w:p w14:paraId="36BC678C"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g. Transparenţa;</w:t>
      </w:r>
    </w:p>
    <w:p w14:paraId="74DD325C"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h. Proporţionalitatea; </w:t>
      </w:r>
    </w:p>
    <w:p w14:paraId="64E1DEB8"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i. Eficienţa utilizării fondurilor;</w:t>
      </w:r>
    </w:p>
    <w:p w14:paraId="482A16E1" w14:textId="77777777" w:rsidR="00BF59E9" w:rsidRPr="00262D99" w:rsidRDefault="006A2A36" w:rsidP="00262D99">
      <w:pPr>
        <w:pStyle w:val="ListParagraph"/>
        <w:jc w:val="both"/>
        <w:rPr>
          <w:rFonts w:asciiTheme="minorHAnsi" w:hAnsiTheme="minorHAnsi" w:cstheme="minorHAnsi"/>
        </w:rPr>
      </w:pPr>
      <w:r w:rsidRPr="009513E8">
        <w:rPr>
          <w:rFonts w:asciiTheme="minorHAnsi" w:hAnsiTheme="minorHAnsi" w:cstheme="minorHAnsi"/>
        </w:rPr>
        <w:t xml:space="preserve">j. Asumarea răspunderii. </w:t>
      </w:r>
    </w:p>
    <w:p w14:paraId="11BC8E02" w14:textId="77777777" w:rsidR="002C0635" w:rsidRDefault="002C0635" w:rsidP="002C0635">
      <w:pPr>
        <w:jc w:val="both"/>
        <w:rPr>
          <w:rFonts w:asciiTheme="minorHAnsi" w:hAnsiTheme="minorHAnsi" w:cstheme="minorHAnsi"/>
        </w:rPr>
      </w:pPr>
    </w:p>
    <w:p w14:paraId="09A09528" w14:textId="77777777" w:rsidR="006A2A36" w:rsidRDefault="006A2A36" w:rsidP="002C0635">
      <w:pPr>
        <w:jc w:val="both"/>
        <w:rPr>
          <w:rFonts w:asciiTheme="minorHAnsi" w:hAnsiTheme="minorHAnsi" w:cstheme="minorHAnsi"/>
        </w:rPr>
      </w:pPr>
      <w:r w:rsidRPr="009513E8">
        <w:rPr>
          <w:rFonts w:asciiTheme="minorHAnsi" w:hAnsiTheme="minorHAnsi" w:cstheme="minorHAnsi"/>
          <w:b/>
        </w:rPr>
        <w:lastRenderedPageBreak/>
        <w:t>Atenţie</w:t>
      </w:r>
      <w:r w:rsidRPr="009513E8">
        <w:rPr>
          <w:rFonts w:asciiTheme="minorHAnsi" w:hAnsiTheme="minorHAnsi" w:cstheme="minorHAnsi"/>
        </w:rPr>
        <w:t>!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7086DC5F" w14:textId="77777777" w:rsidR="004F6C75" w:rsidRDefault="004F6C75" w:rsidP="002C0635">
      <w:pPr>
        <w:jc w:val="both"/>
        <w:rPr>
          <w:rFonts w:asciiTheme="minorHAnsi" w:hAnsiTheme="minorHAnsi" w:cstheme="minorHAnsi"/>
        </w:rPr>
      </w:pPr>
    </w:p>
    <w:p w14:paraId="00C1153D" w14:textId="77777777" w:rsidR="000F4F0F" w:rsidRPr="006B660F" w:rsidRDefault="000F4F0F" w:rsidP="00F35F6D">
      <w:pPr>
        <w:spacing w:line="38" w:lineRule="exact"/>
        <w:jc w:val="both"/>
        <w:rPr>
          <w:rFonts w:asciiTheme="minorHAnsi" w:hAnsiTheme="minorHAnsi" w:cstheme="minorHAnsi"/>
        </w:rPr>
      </w:pPr>
    </w:p>
    <w:p w14:paraId="0A5867DB" w14:textId="77777777" w:rsidR="000F4F0F" w:rsidRPr="006B660F" w:rsidRDefault="00FA6C29" w:rsidP="00F35F6D">
      <w:pPr>
        <w:pStyle w:val="Heading1"/>
        <w:jc w:val="both"/>
        <w:rPr>
          <w:rFonts w:asciiTheme="minorHAnsi" w:hAnsiTheme="minorHAnsi" w:cstheme="minorHAnsi"/>
          <w:sz w:val="22"/>
          <w:szCs w:val="22"/>
        </w:rPr>
      </w:pPr>
      <w:bookmarkStart w:id="32" w:name="_Toc10515501"/>
      <w:r w:rsidRPr="006B660F">
        <w:rPr>
          <w:rFonts w:asciiTheme="minorHAnsi" w:eastAsia="Calibri" w:hAnsiTheme="minorHAnsi" w:cstheme="minorHAnsi"/>
          <w:sz w:val="22"/>
          <w:szCs w:val="22"/>
        </w:rPr>
        <w:t>CAPITOLUL 1</w:t>
      </w:r>
      <w:r w:rsidR="001C01F8" w:rsidRPr="006B660F">
        <w:rPr>
          <w:rFonts w:asciiTheme="minorHAnsi" w:eastAsia="Calibri" w:hAnsiTheme="minorHAnsi" w:cstheme="minorHAnsi"/>
          <w:sz w:val="22"/>
          <w:szCs w:val="22"/>
        </w:rPr>
        <w:t>2</w:t>
      </w:r>
      <w:r w:rsidRPr="006B660F">
        <w:rPr>
          <w:rFonts w:asciiTheme="minorHAnsi" w:eastAsia="Calibri" w:hAnsiTheme="minorHAnsi" w:cstheme="minorHAnsi"/>
          <w:sz w:val="22"/>
          <w:szCs w:val="22"/>
        </w:rPr>
        <w:t>. TERMENE LIMITĂ ȘI CONDIȚIILE PENTRU DEPUNEREA CERERILOR DE PLATĂ AFERENTE TRANȘELOR DE PLATĂ</w:t>
      </w:r>
      <w:bookmarkEnd w:id="32"/>
    </w:p>
    <w:p w14:paraId="7C94F3DA" w14:textId="77777777" w:rsidR="000F4F0F" w:rsidRPr="006B660F" w:rsidRDefault="000F4F0F" w:rsidP="00F35F6D">
      <w:pPr>
        <w:spacing w:line="288" w:lineRule="exact"/>
        <w:jc w:val="both"/>
        <w:rPr>
          <w:rFonts w:asciiTheme="minorHAnsi" w:hAnsiTheme="minorHAnsi" w:cstheme="minorHAnsi"/>
        </w:rPr>
      </w:pPr>
    </w:p>
    <w:p w14:paraId="795BFFD8" w14:textId="77777777" w:rsidR="000F4F0F" w:rsidRPr="006B660F" w:rsidRDefault="00FA6C29" w:rsidP="00F35F6D">
      <w:pPr>
        <w:pStyle w:val="Heading2"/>
        <w:jc w:val="both"/>
        <w:rPr>
          <w:rFonts w:cstheme="minorHAnsi"/>
          <w:szCs w:val="22"/>
        </w:rPr>
      </w:pPr>
      <w:bookmarkStart w:id="33" w:name="_Toc10515502"/>
      <w:r w:rsidRPr="006B660F">
        <w:rPr>
          <w:rFonts w:eastAsia="Calibri" w:cstheme="minorHAnsi"/>
          <w:szCs w:val="22"/>
        </w:rPr>
        <w:t>1</w:t>
      </w:r>
      <w:r w:rsidR="001C01F8" w:rsidRPr="006B660F">
        <w:rPr>
          <w:rFonts w:eastAsia="Calibri" w:cstheme="minorHAnsi"/>
          <w:szCs w:val="22"/>
        </w:rPr>
        <w:t>2</w:t>
      </w:r>
      <w:r w:rsidRPr="006B660F">
        <w:rPr>
          <w:rFonts w:eastAsia="Calibri" w:cstheme="minorHAnsi"/>
          <w:szCs w:val="22"/>
        </w:rPr>
        <w:t>.1 Condițiile pentru depunerea cererilor de plată aferente tranșelor de plată</w:t>
      </w:r>
      <w:bookmarkEnd w:id="33"/>
    </w:p>
    <w:p w14:paraId="5972FDA0" w14:textId="77777777" w:rsidR="000F4F0F" w:rsidRPr="006B660F" w:rsidRDefault="000F4F0F" w:rsidP="00F35F6D">
      <w:pPr>
        <w:spacing w:line="200" w:lineRule="exact"/>
        <w:jc w:val="both"/>
        <w:rPr>
          <w:rFonts w:asciiTheme="minorHAnsi" w:hAnsiTheme="minorHAnsi" w:cstheme="minorHAnsi"/>
        </w:rPr>
      </w:pPr>
    </w:p>
    <w:p w14:paraId="2B78BC37" w14:textId="77777777" w:rsidR="000F4F0F" w:rsidRPr="006B660F" w:rsidRDefault="000F4F0F" w:rsidP="00F35F6D">
      <w:pPr>
        <w:spacing w:line="1" w:lineRule="exact"/>
        <w:jc w:val="both"/>
        <w:rPr>
          <w:rFonts w:asciiTheme="minorHAnsi" w:hAnsiTheme="minorHAnsi" w:cstheme="minorHAnsi"/>
        </w:rPr>
      </w:pPr>
    </w:p>
    <w:p w14:paraId="51D962B2" w14:textId="77777777" w:rsidR="001C4D25" w:rsidRPr="006B660F" w:rsidRDefault="001C4D25" w:rsidP="001C4D25">
      <w:pPr>
        <w:spacing w:line="288" w:lineRule="auto"/>
        <w:ind w:right="20"/>
        <w:jc w:val="both"/>
        <w:rPr>
          <w:rFonts w:asciiTheme="minorHAnsi" w:eastAsia="Calibri" w:hAnsiTheme="minorHAnsi" w:cstheme="minorHAnsi"/>
          <w:b/>
          <w:bCs/>
        </w:rPr>
      </w:pPr>
      <w:r w:rsidRPr="006B660F">
        <w:rPr>
          <w:rFonts w:asciiTheme="minorHAnsi" w:eastAsia="Calibri" w:hAnsiTheme="minorHAnsi" w:cstheme="minorHAnsi"/>
          <w:b/>
          <w:bCs/>
        </w:rPr>
        <w:t>PRECIZĂRI REFERITOARE LA ACORDAREA AVANSULUI</w:t>
      </w:r>
    </w:p>
    <w:p w14:paraId="1BAC22E7"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Beneficiarul poate solicita avans de până la maxim 50% din valoarea eligibilă nerambursabilă, la data depunerii Cererii de  finanțare sau până la data depunerii primului dosar al Cererii de plată la Autoritatea Contractantă, în condiţiile prevăzute în Instrucţiunile de plată anexă la Contractul de finanţare.</w:t>
      </w:r>
    </w:p>
    <w:p w14:paraId="35C3C266" w14:textId="77777777" w:rsidR="001C4D25" w:rsidRPr="006B660F" w:rsidRDefault="001C4D25" w:rsidP="001C4D25">
      <w:pPr>
        <w:spacing w:line="288" w:lineRule="auto"/>
        <w:ind w:right="20"/>
        <w:jc w:val="both"/>
        <w:rPr>
          <w:rFonts w:asciiTheme="minorHAnsi" w:eastAsia="Calibri" w:hAnsiTheme="minorHAnsi" w:cstheme="minorHAnsi"/>
          <w:bCs/>
        </w:rPr>
      </w:pPr>
    </w:p>
    <w:p w14:paraId="32058BA9"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Avansul se acordă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19CBAC9C"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Beneficiarul poate primi avansul după semnarea Contractului de finanţare şi numai după avizarea unei achiziţii de către AFIR. În cazul beneficiarilor privați care derulează achiziții directe utilizând Baza de date cu prețuri de referință AFIR, avansul se acordă pe baza contractului de vânzare-cumpărare a bunului/echipamentului respectiv, prezentat de beneficiarul privat la momentul solicitării avansului.</w:t>
      </w:r>
    </w:p>
    <w:p w14:paraId="35A9AAD3"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Pentru a beneficia de avans beneficiarul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490B2570"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Beneficiarul trebuie să justifice valoarea avansului acordat, pe bază de documente justificative conform cerințelor Autorității Contractante prezentate în Instrucțiunile de plată, până la expirarea duratei de implementare a proiectului prevăzută la art. 2(1) din contract, respectiv la ultima tranşă de plată.</w:t>
      </w:r>
    </w:p>
    <w:p w14:paraId="4BA809C9" w14:textId="77777777" w:rsidR="001C4D25" w:rsidRPr="006B660F" w:rsidRDefault="001C4D25" w:rsidP="001C4D25">
      <w:pPr>
        <w:spacing w:line="288" w:lineRule="auto"/>
        <w:ind w:right="20"/>
        <w:jc w:val="both"/>
        <w:rPr>
          <w:rFonts w:asciiTheme="minorHAnsi" w:eastAsia="Calibri" w:hAnsiTheme="minorHAnsi" w:cstheme="minorHAnsi"/>
          <w:bCs/>
        </w:rPr>
      </w:pPr>
    </w:p>
    <w:p w14:paraId="088C4488"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Garanția aferentă avansului trebuie să producă efecte pe întreaga durată de execuție a contractului de finanțare.</w:t>
      </w:r>
    </w:p>
    <w:p w14:paraId="082DC716"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La momentul finalizării proiectului şi în urma stabilirii că valoarea cheltuielilor autorizate la</w:t>
      </w:r>
    </w:p>
    <w:p w14:paraId="5F3B5AE0"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plată depăşeşte valoarea avansului acordat, garanţia poate fi eliberată.</w:t>
      </w:r>
    </w:p>
    <w:p w14:paraId="031A32F3"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La cerere, Autoritatea Contractantă va notifica instituţia emitentă a garanţiei cu privire la finalizarea proiectului, justificarea utilizării integrale a avansului acordat beneficiarului şi faptul că garanţia poate fi eliberată.</w:t>
      </w:r>
    </w:p>
    <w:p w14:paraId="1F213326"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 xml:space="preserve"> </w:t>
      </w:r>
    </w:p>
    <w:p w14:paraId="57B40C5A"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lastRenderedPageBreak/>
        <w:t>Sumele reprezentând avansuri acordate şi nejustificate la termenele stabilite prin contractul de finanţare, înainte de expirarea termenului de valabilitate a garanţiei pentru care nu s-a obţinut prelungirea acesteia, se recuperează de Autoritatea Contractantă prin executarea garanţiei, cu perceperea de dobânzi şi penalităţi calculate şi datorate pentru perioada cuprinsă între data acordării avansului şi data recuperării integrale a acestuia. In cazul în care beneficiarul nu prezintă Autorităţii Contractante dovada prelungirii termenului de valabilitate a garanției cu cel puțin 5 zile lucrătoare înainte de expirarea valabilitații acesteia, Autoritatea Contractantă va proceda de îndată la executarea garanţiei.</w:t>
      </w:r>
    </w:p>
    <w:p w14:paraId="314AB77B" w14:textId="77777777" w:rsidR="001C4D25" w:rsidRPr="006B660F" w:rsidRDefault="001C4D25" w:rsidP="001C4D25">
      <w:pPr>
        <w:spacing w:line="288" w:lineRule="auto"/>
        <w:ind w:right="20"/>
        <w:jc w:val="both"/>
        <w:rPr>
          <w:rFonts w:asciiTheme="minorHAnsi" w:eastAsia="Calibri" w:hAnsiTheme="minorHAnsi" w:cstheme="minorHAnsi"/>
          <w:bCs/>
        </w:rPr>
      </w:pPr>
    </w:p>
    <w:p w14:paraId="1A6DBAE9"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Recuperarea sumei reprezentând avansul acordat şi nejustificat se face prin plată voluntară (5 zile lucratoare), cât şi prin executarea garanţiilor de către Autoritatea Contractantă (după caz), cu perceperea de dobânzi şi penalităţi.</w:t>
      </w:r>
    </w:p>
    <w:p w14:paraId="7EA82C38" w14:textId="77777777" w:rsidR="001C4D25" w:rsidRPr="006B660F" w:rsidRDefault="001C4D25" w:rsidP="001C4D25">
      <w:pPr>
        <w:spacing w:line="288" w:lineRule="auto"/>
        <w:ind w:right="20"/>
        <w:jc w:val="both"/>
        <w:rPr>
          <w:rFonts w:asciiTheme="minorHAnsi" w:eastAsia="Calibri" w:hAnsiTheme="minorHAnsi" w:cstheme="minorHAnsi"/>
          <w:bCs/>
        </w:rPr>
      </w:pPr>
    </w:p>
    <w:p w14:paraId="14B56DA9"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Cs/>
        </w:rPr>
        <w:t>Beneficiarul care a încasat avans de la Autoritatea Contractantă şi solicită prelungirea perioadei maxime de execuţie a contractului de finanţare, este obligat să depuna la Autoritatea Contractantă și documentul prin care dovedește prelungirea valabilității Scrisorii de Garanție Bancară/Nebancară, sau a poliţei de asigurare care să acopere noul termen de  execuţie solicitat.</w:t>
      </w:r>
    </w:p>
    <w:p w14:paraId="0F3CB60D" w14:textId="77777777" w:rsidR="001C4D25" w:rsidRPr="006B660F" w:rsidRDefault="001C4D25" w:rsidP="001C4D25">
      <w:pPr>
        <w:spacing w:line="288" w:lineRule="auto"/>
        <w:ind w:right="20"/>
        <w:jc w:val="both"/>
        <w:rPr>
          <w:rFonts w:asciiTheme="minorHAnsi" w:eastAsia="Calibri" w:hAnsiTheme="minorHAnsi" w:cstheme="minorHAnsi"/>
          <w:bCs/>
        </w:rPr>
      </w:pPr>
      <w:r w:rsidRPr="006B660F">
        <w:rPr>
          <w:rFonts w:asciiTheme="minorHAnsi" w:eastAsia="Calibri" w:hAnsiTheme="minorHAnsi" w:cstheme="minorHAnsi"/>
          <w:b/>
          <w:bCs/>
        </w:rPr>
        <w:t>ATENȚIE</w:t>
      </w:r>
      <w:r w:rsidRPr="006B660F">
        <w:rPr>
          <w:rFonts w:asciiTheme="minorHAnsi" w:eastAsia="Calibri" w:hAnsiTheme="minorHAnsi" w:cstheme="minorHAnsi"/>
          <w:bCs/>
        </w:rPr>
        <w:t>! AFIR efectuează plăţi în contul beneficiarilor, deschis la o instituție bancară sau la Trezoreria Statului.</w:t>
      </w:r>
    </w:p>
    <w:p w14:paraId="2720D968" w14:textId="77777777" w:rsidR="00501ACD" w:rsidRDefault="00501ACD" w:rsidP="001C4D25">
      <w:pPr>
        <w:spacing w:line="276" w:lineRule="auto"/>
        <w:ind w:right="20"/>
        <w:jc w:val="both"/>
        <w:rPr>
          <w:rFonts w:asciiTheme="minorHAnsi" w:eastAsia="Calibri" w:hAnsiTheme="minorHAnsi" w:cstheme="minorHAnsi"/>
          <w:b/>
          <w:bCs/>
          <w:i/>
        </w:rPr>
      </w:pPr>
    </w:p>
    <w:p w14:paraId="3241259A" w14:textId="77777777" w:rsidR="001C4D25" w:rsidRPr="00501ACD" w:rsidRDefault="00BB47E3" w:rsidP="001C4D25">
      <w:pPr>
        <w:spacing w:line="276" w:lineRule="auto"/>
        <w:ind w:right="20"/>
        <w:jc w:val="both"/>
        <w:rPr>
          <w:rFonts w:asciiTheme="minorHAnsi" w:eastAsia="Calibri" w:hAnsiTheme="minorHAnsi" w:cstheme="minorHAnsi"/>
          <w:b/>
          <w:bCs/>
        </w:rPr>
      </w:pPr>
      <w:r w:rsidRPr="00501ACD">
        <w:rPr>
          <w:rFonts w:asciiTheme="minorHAnsi" w:eastAsia="Calibri" w:hAnsiTheme="minorHAnsi" w:cstheme="minorHAnsi"/>
          <w:b/>
          <w:bCs/>
        </w:rPr>
        <w:t>PLATA</w:t>
      </w:r>
    </w:p>
    <w:p w14:paraId="084C4EFA" w14:textId="77777777" w:rsidR="001C4D25" w:rsidRPr="006B660F" w:rsidRDefault="001C4D25" w:rsidP="001C4D25">
      <w:pPr>
        <w:spacing w:line="276" w:lineRule="auto"/>
        <w:jc w:val="both"/>
        <w:rPr>
          <w:rFonts w:asciiTheme="minorHAnsi" w:hAnsiTheme="minorHAnsi" w:cstheme="minorHAnsi"/>
        </w:rPr>
      </w:pPr>
      <w:r w:rsidRPr="006B660F">
        <w:rPr>
          <w:rFonts w:asciiTheme="minorHAnsi" w:hAnsiTheme="minorHAnsi" w:cstheme="minorHAnsi"/>
        </w:rPr>
        <w:t>Beneficiarul va depune la OJFIR/CRFIR Declaraţia de esalonare  a depunerii Dosarelor Cererilor de Plata AP 0.1 in maxim 30 de zile de la avizarea primului dosar de achiziţie.</w:t>
      </w:r>
    </w:p>
    <w:p w14:paraId="727E91FA" w14:textId="77777777" w:rsidR="001C4D25" w:rsidRPr="006B660F" w:rsidRDefault="001C4D25" w:rsidP="001C4D25">
      <w:pPr>
        <w:spacing w:line="276" w:lineRule="auto"/>
        <w:jc w:val="both"/>
        <w:rPr>
          <w:rFonts w:asciiTheme="minorHAnsi" w:hAnsiTheme="minorHAnsi" w:cstheme="minorHAnsi"/>
        </w:rPr>
      </w:pPr>
      <w:r w:rsidRPr="006B660F">
        <w:rPr>
          <w:rFonts w:asciiTheme="minorHAnsi" w:hAnsiTheme="minorHAnsi" w:cstheme="minorHAnsi"/>
        </w:rPr>
        <w:t>În cazul în care beneficiază de avans de maxim 50% din valoarea ajutorului financiar</w:t>
      </w:r>
    </w:p>
    <w:p w14:paraId="7CB316C2" w14:textId="77777777" w:rsidR="000F4F0F" w:rsidRPr="006B660F" w:rsidRDefault="001C4D25" w:rsidP="001C4D25">
      <w:pPr>
        <w:spacing w:line="276" w:lineRule="auto"/>
        <w:jc w:val="both"/>
        <w:rPr>
          <w:rFonts w:asciiTheme="minorHAnsi" w:hAnsiTheme="minorHAnsi" w:cstheme="minorHAnsi"/>
        </w:rPr>
      </w:pPr>
      <w:r w:rsidRPr="006B660F">
        <w:rPr>
          <w:rFonts w:asciiTheme="minorHAnsi" w:hAnsiTheme="minorHAnsi" w:cstheme="minorHAnsi"/>
        </w:rPr>
        <w:t>nerambursabil, beneficiarul poate depune la OJFIR/ CRFIR Declaratia de esalonare a depunerii Dosarelor Cererilor de Plata AP 0.1 în maxim 30 de zile după primirea avizului favorabil din partea AFIR asupra unei achiziţii numai după semnarea contractului de finantare.</w:t>
      </w:r>
    </w:p>
    <w:p w14:paraId="7D7D02E3" w14:textId="77777777" w:rsidR="001C4D25" w:rsidRPr="006B660F" w:rsidRDefault="001C4D25" w:rsidP="001C4D25">
      <w:pPr>
        <w:spacing w:line="276" w:lineRule="auto"/>
        <w:jc w:val="both"/>
        <w:rPr>
          <w:rFonts w:asciiTheme="minorHAnsi" w:hAnsiTheme="minorHAnsi" w:cstheme="minorHAnsi"/>
        </w:rPr>
      </w:pPr>
    </w:p>
    <w:p w14:paraId="3FE4CCC1"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b/>
        </w:rPr>
        <w:t>Beneficiarul trebuie să depună AUTORIZAŢIA DE CONSTRUIRE</w:t>
      </w:r>
      <w:r w:rsidRPr="006B660F">
        <w:rPr>
          <w:rFonts w:asciiTheme="minorHAnsi" w:hAnsiTheme="minorHAnsi" w:cstheme="minorHAnsi"/>
        </w:rPr>
        <w:t xml:space="preserve"> pentru proiecte care prevăd construcţii (noi, extinderi sau modernizări) la prima tranșă de plata în care solicită  spre autorizare și cheltuieli cu lucrări atat pentru lucrarile de baza cat și pentru lucrarile cu caracter provizoriu (acolo unde este cazul)</w:t>
      </w:r>
    </w:p>
    <w:p w14:paraId="478FDF8E"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 xml:space="preserve">În cazul investiţiilor care presupun </w:t>
      </w:r>
      <w:r w:rsidRPr="006B660F">
        <w:rPr>
          <w:rFonts w:asciiTheme="minorHAnsi" w:hAnsiTheme="minorHAnsi" w:cstheme="minorHAnsi"/>
          <w:b/>
        </w:rPr>
        <w:t>achizitii simple</w:t>
      </w:r>
      <w:r w:rsidRPr="006B660F">
        <w:rPr>
          <w:rFonts w:asciiTheme="minorHAnsi" w:hAnsiTheme="minorHAnsi" w:cstheme="minorHAnsi"/>
        </w:rPr>
        <w:t xml:space="preserve"> Beneficiarul este obligat să depună o transa de plata în maxim de 6 luni de la data semnării Contractului de Finanţare.</w:t>
      </w:r>
    </w:p>
    <w:p w14:paraId="75802373" w14:textId="77777777" w:rsidR="007979A2" w:rsidRPr="006B660F" w:rsidRDefault="007979A2" w:rsidP="007979A2">
      <w:pPr>
        <w:spacing w:line="276" w:lineRule="auto"/>
        <w:jc w:val="both"/>
        <w:rPr>
          <w:rFonts w:asciiTheme="minorHAnsi" w:hAnsiTheme="minorHAnsi" w:cstheme="minorHAnsi"/>
        </w:rPr>
      </w:pPr>
    </w:p>
    <w:p w14:paraId="4FDCDCF3"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 xml:space="preserve">Beneficiarul a cărui investiţie cuprinde </w:t>
      </w:r>
      <w:r w:rsidRPr="006B660F">
        <w:rPr>
          <w:rFonts w:asciiTheme="minorHAnsi" w:hAnsiTheme="minorHAnsi" w:cstheme="minorHAnsi"/>
          <w:b/>
        </w:rPr>
        <w:t>construcţii montaj</w:t>
      </w:r>
      <w:r w:rsidRPr="006B660F">
        <w:rPr>
          <w:rFonts w:asciiTheme="minorHAnsi" w:hAnsiTheme="minorHAnsi" w:cstheme="minorHAnsi"/>
        </w:rPr>
        <w:t xml:space="preserve"> este obligat să depună o tranșă de plată în termen de maxim 12 luni de la data semnării contractului de finanțare.</w:t>
      </w:r>
    </w:p>
    <w:p w14:paraId="67153EF3" w14:textId="77777777" w:rsidR="007979A2" w:rsidRPr="006B660F" w:rsidRDefault="007979A2" w:rsidP="007979A2">
      <w:pPr>
        <w:spacing w:line="276" w:lineRule="auto"/>
        <w:jc w:val="both"/>
        <w:rPr>
          <w:rFonts w:asciiTheme="minorHAnsi" w:hAnsiTheme="minorHAnsi" w:cstheme="minorHAnsi"/>
        </w:rPr>
      </w:pPr>
    </w:p>
    <w:p w14:paraId="351CE6F7"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Termenul de 6 luni, respectiv 12 luni prevăzut pentru depunerea primei tranșe de plată poate fi prelungit cu maxim 6 luni, cu condiția achitării penalităților prevăzute în contract.</w:t>
      </w:r>
    </w:p>
    <w:p w14:paraId="30D560C8" w14:textId="77777777" w:rsidR="007979A2" w:rsidRPr="006B660F" w:rsidRDefault="007979A2" w:rsidP="007979A2">
      <w:pPr>
        <w:spacing w:line="276" w:lineRule="auto"/>
        <w:jc w:val="both"/>
        <w:rPr>
          <w:rFonts w:asciiTheme="minorHAnsi" w:hAnsiTheme="minorHAnsi" w:cstheme="minorHAnsi"/>
        </w:rPr>
      </w:pPr>
    </w:p>
    <w:p w14:paraId="04EEA456"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lastRenderedPageBreak/>
        <w:t>În cazul proiectelor pentru care se deconteaza TVA-ul de la  bugetul  de  stat  conform prevederilor legale în vigoare beneficiarii trebuie sa depuna și Declaratia de esalonare a depunerii Dosarelor Cererilor de Plata distincta pentru TVA.</w:t>
      </w:r>
    </w:p>
    <w:p w14:paraId="52233C40"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 xml:space="preserve"> </w:t>
      </w:r>
    </w:p>
    <w:p w14:paraId="2CCB4841"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În cazul în care beneficiarul nu depune Declaraţia de eşalonare în termenul prevăzut, aceasta se va depune cel tarziu o data cu prima tranşa a Dosarului Cererii de plată.</w:t>
      </w:r>
    </w:p>
    <w:p w14:paraId="0D9FB9C3" w14:textId="77777777" w:rsidR="007979A2"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Dosarul cererii de plată se depune de beneficiar la Oficiul Judeţean pentru Finanţarea Investiţiilor Rurale pentru proiectele fara C+M / Centrul Regional pentru Finantarea Investitiilor Rurale pentru proiectele cu C+M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www.afir.info.</w:t>
      </w:r>
    </w:p>
    <w:p w14:paraId="43A620A4" w14:textId="77777777" w:rsidR="007979A2" w:rsidRPr="006B660F" w:rsidRDefault="007979A2" w:rsidP="007979A2">
      <w:pPr>
        <w:spacing w:line="276" w:lineRule="auto"/>
        <w:jc w:val="both"/>
        <w:rPr>
          <w:rFonts w:asciiTheme="minorHAnsi" w:hAnsiTheme="minorHAnsi" w:cstheme="minorHAnsi"/>
        </w:rPr>
      </w:pPr>
    </w:p>
    <w:p w14:paraId="573F1343" w14:textId="77777777" w:rsidR="000F4F0F" w:rsidRPr="006B660F" w:rsidRDefault="007979A2" w:rsidP="007979A2">
      <w:pPr>
        <w:spacing w:line="276" w:lineRule="auto"/>
        <w:jc w:val="both"/>
        <w:rPr>
          <w:rFonts w:asciiTheme="minorHAnsi" w:hAnsiTheme="minorHAnsi" w:cstheme="minorHAnsi"/>
        </w:rPr>
      </w:pPr>
      <w:r w:rsidRPr="006B660F">
        <w:rPr>
          <w:rFonts w:asciiTheme="minorHAnsi" w:hAnsiTheme="minorHAnsi" w:cstheme="minorHAnsi"/>
        </w:rPr>
        <w:t>Termenul limită de efectuare a plăţilor către beneficiar este de maxim 90 de zile calendaristice de la data înregistrării Cererii de plată conforme.</w:t>
      </w:r>
    </w:p>
    <w:p w14:paraId="29D2C975" w14:textId="77777777" w:rsidR="007979A2" w:rsidRPr="006B660F" w:rsidRDefault="007979A2" w:rsidP="007979A2">
      <w:pPr>
        <w:spacing w:line="170" w:lineRule="exact"/>
        <w:jc w:val="both"/>
        <w:rPr>
          <w:rFonts w:asciiTheme="minorHAnsi" w:hAnsiTheme="minorHAnsi" w:cstheme="minorHAnsi"/>
        </w:rPr>
      </w:pPr>
    </w:p>
    <w:p w14:paraId="1687585C" w14:textId="77777777" w:rsidR="000F4F0F" w:rsidRPr="006B660F" w:rsidRDefault="00FA6C29" w:rsidP="00F35F6D">
      <w:pPr>
        <w:pStyle w:val="Heading2"/>
        <w:jc w:val="both"/>
        <w:rPr>
          <w:rFonts w:cstheme="minorHAnsi"/>
          <w:szCs w:val="22"/>
        </w:rPr>
      </w:pPr>
      <w:bookmarkStart w:id="34" w:name="_Toc10515503"/>
      <w:r w:rsidRPr="006B660F">
        <w:rPr>
          <w:rFonts w:eastAsia="Calibri" w:cstheme="minorHAnsi"/>
          <w:szCs w:val="22"/>
        </w:rPr>
        <w:t>1</w:t>
      </w:r>
      <w:r w:rsidR="001C01F8" w:rsidRPr="006B660F">
        <w:rPr>
          <w:rFonts w:eastAsia="Calibri" w:cstheme="minorHAnsi"/>
          <w:szCs w:val="22"/>
        </w:rPr>
        <w:t>2</w:t>
      </w:r>
      <w:r w:rsidRPr="006B660F">
        <w:rPr>
          <w:rFonts w:eastAsia="Calibri" w:cstheme="minorHAnsi"/>
          <w:szCs w:val="22"/>
        </w:rPr>
        <w:t xml:space="preserve">.2 Verificarea dosarelor cererilor de plată la nivel de GAL </w:t>
      </w:r>
      <w:r w:rsidR="003F2E3B" w:rsidRPr="006B660F">
        <w:rPr>
          <w:rFonts w:eastAsia="Calibri" w:cstheme="minorHAnsi"/>
          <w:szCs w:val="22"/>
        </w:rPr>
        <w:t>Călugăra</w:t>
      </w:r>
      <w:bookmarkEnd w:id="34"/>
    </w:p>
    <w:p w14:paraId="61558681" w14:textId="77777777" w:rsidR="000F4F0F" w:rsidRPr="006B660F" w:rsidRDefault="00FA6C29" w:rsidP="00F35F6D">
      <w:pPr>
        <w:spacing w:line="275" w:lineRule="auto"/>
        <w:ind w:firstLine="708"/>
        <w:jc w:val="both"/>
        <w:rPr>
          <w:rFonts w:asciiTheme="minorHAnsi" w:hAnsiTheme="minorHAnsi" w:cstheme="minorHAnsi"/>
        </w:rPr>
      </w:pPr>
      <w:r w:rsidRPr="006B660F">
        <w:rPr>
          <w:rFonts w:asciiTheme="minorHAnsi" w:eastAsia="Calibri" w:hAnsiTheme="minorHAnsi" w:cstheme="minorHAnsi"/>
        </w:rPr>
        <w:t xml:space="preserve">În etapa de autorizare a plăților, toate cererile de plată trebuie să fie depuse de către beneficiari la sediul GAL </w:t>
      </w:r>
      <w:r w:rsidR="003F2E3B" w:rsidRPr="006B660F">
        <w:rPr>
          <w:rFonts w:asciiTheme="minorHAnsi" w:eastAsia="Calibri" w:hAnsiTheme="minorHAnsi" w:cstheme="minorHAnsi"/>
          <w:bCs/>
        </w:rPr>
        <w:t>Călugăra</w:t>
      </w:r>
      <w:r w:rsidRPr="006B660F">
        <w:rPr>
          <w:rFonts w:asciiTheme="minorHAnsi" w:eastAsia="Calibri" w:hAnsiTheme="minorHAnsi" w:cstheme="minorHAnsi"/>
        </w:rPr>
        <w:t xml:space="preserve"> pentru efectuarea conformității, iar ulterior, când se depun la AFIR, la dosarul cererii de plată, GAL va atașa și fișa de verificare a conformității emisă de GAL.</w:t>
      </w:r>
    </w:p>
    <w:p w14:paraId="2915EED6" w14:textId="77777777" w:rsidR="000F4F0F" w:rsidRPr="006B660F" w:rsidRDefault="000F4F0F" w:rsidP="00F35F6D">
      <w:pPr>
        <w:spacing w:line="3" w:lineRule="exact"/>
        <w:jc w:val="both"/>
        <w:rPr>
          <w:rFonts w:asciiTheme="minorHAnsi" w:hAnsiTheme="minorHAnsi" w:cstheme="minorHAnsi"/>
        </w:rPr>
      </w:pPr>
    </w:p>
    <w:p w14:paraId="497857C4" w14:textId="77777777" w:rsidR="000F4F0F" w:rsidRPr="006B660F" w:rsidRDefault="00FA6C29" w:rsidP="00F35F6D">
      <w:pPr>
        <w:spacing w:line="281" w:lineRule="auto"/>
        <w:ind w:firstLine="708"/>
        <w:jc w:val="both"/>
        <w:rPr>
          <w:rFonts w:asciiTheme="minorHAnsi" w:hAnsiTheme="minorHAnsi" w:cstheme="minorHAnsi"/>
        </w:rPr>
      </w:pPr>
      <w:r w:rsidRPr="006B660F">
        <w:rPr>
          <w:rFonts w:asciiTheme="minorHAnsi" w:eastAsia="Calibri" w:hAnsiTheme="minorHAnsi" w:cstheme="minorHAnsi"/>
        </w:rPr>
        <w:t xml:space="preserve">Beneficiarii au obligația de a depune la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și la AFIR Declarațiile de eșalonare - formular AP 0.1L conform prevederilor Contractului/Deciziei de finanțare cu modificarile și completarile ulterioare și anexele la acesta. În cazul proiectelor pentru care se decontează TVA-ul de la bugetul de stat conform prevederilor legale în vigoare beneficiarii trebuie să depună și Declarația de eșalonare a depunerii Dosarelor Cererilor de Plată distinctă pentru TVA.</w:t>
      </w:r>
    </w:p>
    <w:p w14:paraId="28CBD3BF" w14:textId="069D507A" w:rsidR="000F4F0F" w:rsidRPr="006B660F" w:rsidRDefault="00DE2221" w:rsidP="00F35F6D">
      <w:pPr>
        <w:spacing w:line="279" w:lineRule="exact"/>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29408" behindDoc="1" locked="0" layoutInCell="0" allowOverlap="1" wp14:anchorId="6BBACBC0" wp14:editId="5C251D7A">
                <wp:simplePos x="0" y="0"/>
                <wp:positionH relativeFrom="margin">
                  <wp:align>left</wp:align>
                </wp:positionH>
                <wp:positionV relativeFrom="paragraph">
                  <wp:posOffset>167640</wp:posOffset>
                </wp:positionV>
                <wp:extent cx="5767705" cy="1463040"/>
                <wp:effectExtent l="0" t="0" r="4445" b="381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463040"/>
                        </a:xfrm>
                        <a:prstGeom prst="rect">
                          <a:avLst/>
                        </a:prstGeom>
                        <a:solidFill>
                          <a:srgbClr val="D5DCE4"/>
                        </a:solidFill>
                      </wps:spPr>
                      <wps:txbx>
                        <w:txbxContent>
                          <w:p w14:paraId="4340C3CA" w14:textId="77777777" w:rsidR="00022EC6" w:rsidRDefault="00022EC6" w:rsidP="009C5CD4">
                            <w:pPr>
                              <w:jc w:val="center"/>
                            </w:pPr>
                          </w:p>
                        </w:txbxContent>
                      </wps:txbx>
                      <wps:bodyPr>
                        <a:noAutofit/>
                      </wps:bodyPr>
                    </wps:wsp>
                  </a:graphicData>
                </a:graphic>
                <wp14:sizeRelV relativeFrom="margin">
                  <wp14:pctHeight>0</wp14:pctHeight>
                </wp14:sizeRelV>
              </wp:anchor>
            </w:drawing>
          </mc:Choice>
          <mc:Fallback>
            <w:pict>
              <v:rect w14:anchorId="6BBACBC0" id="Shape 122" o:spid="_x0000_s1027" style="position:absolute;left:0;text-align:left;margin-left:0;margin-top:13.2pt;width:454.15pt;height:115.2pt;z-index:-251587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" o:allowincell="f" fillcolor="#d5dce4" stroked="f">
                <v:path arrowok="t"/>
                <v:textbox>
                  <w:txbxContent>
                    <w:p w14:paraId="4340C3CA" w14:textId="77777777" w:rsidR="00022EC6" w:rsidRDefault="00022EC6" w:rsidP="009C5CD4">
                      <w:pPr>
                        <w:jc w:val="center"/>
                      </w:pPr>
                    </w:p>
                  </w:txbxContent>
                </v:textbox>
                <w10:wrap anchorx="margin"/>
              </v:rect>
            </w:pict>
          </mc:Fallback>
        </mc:AlternateContent>
      </w:r>
    </w:p>
    <w:p w14:paraId="2E86FC30" w14:textId="55931519"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ATENŢIE!</w:t>
      </w:r>
    </w:p>
    <w:p w14:paraId="0B8580F4" w14:textId="77777777" w:rsidR="000F4F0F" w:rsidRPr="006B660F" w:rsidRDefault="000F4F0F" w:rsidP="00F35F6D">
      <w:pPr>
        <w:spacing w:line="20" w:lineRule="exact"/>
        <w:jc w:val="both"/>
        <w:rPr>
          <w:rFonts w:asciiTheme="minorHAnsi" w:hAnsiTheme="minorHAnsi" w:cstheme="minorHAnsi"/>
        </w:rPr>
      </w:pPr>
    </w:p>
    <w:p w14:paraId="1BB0B702" w14:textId="77777777" w:rsidR="000F4F0F" w:rsidRPr="006B660F" w:rsidRDefault="000F4F0F" w:rsidP="00F35F6D">
      <w:pPr>
        <w:spacing w:line="24" w:lineRule="exact"/>
        <w:jc w:val="both"/>
        <w:rPr>
          <w:rFonts w:asciiTheme="minorHAnsi" w:hAnsiTheme="minorHAnsi" w:cstheme="minorHAnsi"/>
        </w:rPr>
      </w:pPr>
    </w:p>
    <w:p w14:paraId="65697B33" w14:textId="77777777" w:rsidR="000F4F0F" w:rsidRPr="006B660F" w:rsidRDefault="00FA6C29" w:rsidP="00F35F6D">
      <w:pPr>
        <w:spacing w:line="276" w:lineRule="auto"/>
        <w:ind w:right="160"/>
        <w:jc w:val="both"/>
        <w:rPr>
          <w:rFonts w:asciiTheme="minorHAnsi" w:hAnsiTheme="minorHAnsi" w:cstheme="minorHAnsi"/>
        </w:rPr>
      </w:pPr>
      <w:r w:rsidRPr="006B660F">
        <w:rPr>
          <w:rFonts w:asciiTheme="minorHAnsi" w:eastAsia="Calibri" w:hAnsiTheme="minorHAnsi" w:cstheme="minorHAnsi"/>
        </w:rPr>
        <w:t>Beneficiarii sunt obligați să respecte termenele de depunere a cererii pentru prima tranșă de plată prevăzute de art. 4 din H.G. 226/2015 privind stabilirea cadrului general de implementare a măsurilor programului naţional de dezvoltare rurală cofinanţate din Fondul European Agricol pentru Dezvoltare Rurală şi de la bugetul de stat, cu modificările și completările ulterioare.</w:t>
      </w:r>
    </w:p>
    <w:p w14:paraId="1AA84B91" w14:textId="77777777" w:rsidR="000F4F0F" w:rsidRPr="006B660F" w:rsidRDefault="000F4F0F" w:rsidP="00F35F6D">
      <w:pPr>
        <w:spacing w:line="1" w:lineRule="exact"/>
        <w:jc w:val="both"/>
        <w:rPr>
          <w:rFonts w:asciiTheme="minorHAnsi" w:hAnsiTheme="minorHAnsi" w:cstheme="minorHAnsi"/>
        </w:rPr>
      </w:pPr>
    </w:p>
    <w:p w14:paraId="4567ACB4" w14:textId="77777777" w:rsidR="000F4F0F" w:rsidRPr="006B660F" w:rsidRDefault="00FA6C29" w:rsidP="00F35F6D">
      <w:pPr>
        <w:spacing w:line="323" w:lineRule="auto"/>
        <w:ind w:right="160"/>
        <w:jc w:val="both"/>
        <w:rPr>
          <w:rFonts w:asciiTheme="minorHAnsi" w:hAnsiTheme="minorHAnsi" w:cstheme="minorHAnsi"/>
        </w:rPr>
      </w:pPr>
      <w:r w:rsidRPr="006B660F">
        <w:rPr>
          <w:rFonts w:asciiTheme="minorHAnsi" w:eastAsia="Calibri" w:hAnsiTheme="minorHAnsi" w:cstheme="minorHAnsi"/>
        </w:rPr>
        <w:t xml:space="preserve">Dosarul Cererii de Plată (DCP) se depune inițial la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în 2 exemplare (original și copie), pe suport de hârtie, la care se ataşează pe suport magnetic (CD) documentele întocmite de beneficiar.</w:t>
      </w:r>
    </w:p>
    <w:p w14:paraId="3559439E" w14:textId="77777777" w:rsidR="000F4F0F" w:rsidRPr="006B660F" w:rsidRDefault="000F4F0F" w:rsidP="00F35F6D">
      <w:pPr>
        <w:spacing w:line="236" w:lineRule="exact"/>
        <w:jc w:val="both"/>
        <w:rPr>
          <w:rFonts w:asciiTheme="minorHAnsi" w:hAnsiTheme="minorHAnsi" w:cstheme="minorHAnsi"/>
        </w:rPr>
      </w:pPr>
    </w:p>
    <w:p w14:paraId="3C83D027" w14:textId="77777777" w:rsidR="000F4F0F" w:rsidRPr="006B660F" w:rsidRDefault="00FA6C29" w:rsidP="00F35F6D">
      <w:pPr>
        <w:spacing w:line="275" w:lineRule="auto"/>
        <w:jc w:val="both"/>
        <w:rPr>
          <w:rFonts w:asciiTheme="minorHAnsi" w:hAnsiTheme="minorHAnsi" w:cstheme="minorHAnsi"/>
        </w:rPr>
      </w:pPr>
      <w:r w:rsidRPr="006B660F">
        <w:rPr>
          <w:rFonts w:asciiTheme="minorHAnsi" w:eastAsia="Calibri" w:hAnsiTheme="minorHAnsi" w:cstheme="minorHAnsi"/>
        </w:rPr>
        <w:t xml:space="preserve">În cazul în care cererea de plată este declarată „neconformă“ de două ori de către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beneficiarul are dreptul de a depune contestație. În acest caz, contestația va fi analizată de către alți doi experți din cadrul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responsabilă de derularea contractului de finanțare.</w:t>
      </w:r>
    </w:p>
    <w:p w14:paraId="27D53426" w14:textId="77777777" w:rsidR="000F4F0F" w:rsidRPr="006B660F" w:rsidRDefault="000F4F0F" w:rsidP="00F35F6D">
      <w:pPr>
        <w:spacing w:line="6" w:lineRule="exact"/>
        <w:jc w:val="both"/>
        <w:rPr>
          <w:rFonts w:asciiTheme="minorHAnsi" w:hAnsiTheme="minorHAnsi" w:cstheme="minorHAnsi"/>
        </w:rPr>
      </w:pPr>
    </w:p>
    <w:p w14:paraId="393E5053" w14:textId="77777777" w:rsidR="000F4F0F" w:rsidRPr="006B660F" w:rsidRDefault="00FA6C29" w:rsidP="00F35F6D">
      <w:pPr>
        <w:spacing w:line="297" w:lineRule="auto"/>
        <w:ind w:firstLine="708"/>
        <w:jc w:val="both"/>
        <w:rPr>
          <w:rFonts w:asciiTheme="minorHAnsi" w:hAnsiTheme="minorHAnsi" w:cstheme="minorHAnsi"/>
        </w:rPr>
      </w:pPr>
      <w:r w:rsidRPr="006B660F">
        <w:rPr>
          <w:rFonts w:asciiTheme="minorHAnsi" w:eastAsia="Calibri" w:hAnsiTheme="minorHAnsi" w:cstheme="minorHAnsi"/>
        </w:rPr>
        <w:t xml:space="preserve">Verificarea conformității dosarelor de plată la nivelul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inclusiv depunerea contestațiilor și soluționarea acestora (dacă este cazul) trebuie să respecte încadrarea în termenul</w:t>
      </w:r>
    </w:p>
    <w:p w14:paraId="269C54AC" w14:textId="77777777" w:rsidR="000F4F0F" w:rsidRPr="006B660F" w:rsidRDefault="00FA6C29" w:rsidP="00F35F6D">
      <w:pPr>
        <w:spacing w:line="275" w:lineRule="auto"/>
        <w:jc w:val="both"/>
        <w:rPr>
          <w:rFonts w:asciiTheme="minorHAnsi" w:eastAsia="Calibri" w:hAnsiTheme="minorHAnsi" w:cstheme="minorHAnsi"/>
        </w:rPr>
      </w:pPr>
      <w:r w:rsidRPr="006B660F">
        <w:rPr>
          <w:rFonts w:asciiTheme="minorHAnsi" w:eastAsia="Calibri" w:hAnsiTheme="minorHAnsi" w:cstheme="minorHAnsi"/>
        </w:rPr>
        <w:lastRenderedPageBreak/>
        <w:t xml:space="preserve">maxim de depunere a dosarului de plată la AFIR. Dosarul Cererii de Plată trebuie să cuprindă documentele justificative prevăzute în Instrucţiunile de plată (anexă la Contractul de finanţare), care se regăsesc pe pagina de internet a AFIR </w:t>
      </w:r>
      <w:hyperlink r:id="rId17">
        <w:r w:rsidRPr="006B660F">
          <w:rPr>
            <w:rFonts w:asciiTheme="minorHAnsi" w:eastAsia="Calibri" w:hAnsiTheme="minorHAnsi" w:cstheme="minorHAnsi"/>
            <w:u w:val="single"/>
          </w:rPr>
          <w:t xml:space="preserve">www.afir.info, </w:t>
        </w:r>
      </w:hyperlink>
      <w:r w:rsidRPr="006B660F">
        <w:rPr>
          <w:rFonts w:asciiTheme="minorHAnsi" w:eastAsia="Calibri" w:hAnsiTheme="minorHAnsi" w:cstheme="minorHAnsi"/>
        </w:rPr>
        <w:t>secțiunea INFORMAȚII UTILE &gt;&gt; PROCEDURI DE LUCRU PENTRU PNDR.</w:t>
      </w:r>
    </w:p>
    <w:p w14:paraId="56692020" w14:textId="77777777" w:rsidR="000F4F0F" w:rsidRPr="006B660F" w:rsidRDefault="000F4F0F" w:rsidP="00F35F6D">
      <w:pPr>
        <w:spacing w:line="3" w:lineRule="exact"/>
        <w:jc w:val="both"/>
        <w:rPr>
          <w:rFonts w:asciiTheme="minorHAnsi" w:hAnsiTheme="minorHAnsi" w:cstheme="minorHAnsi"/>
        </w:rPr>
      </w:pPr>
    </w:p>
    <w:p w14:paraId="1A025D12" w14:textId="77777777" w:rsidR="000F4F0F" w:rsidRPr="006B660F" w:rsidRDefault="00FA6C29" w:rsidP="00F35F6D">
      <w:pPr>
        <w:spacing w:line="280" w:lineRule="auto"/>
        <w:ind w:firstLine="708"/>
        <w:jc w:val="both"/>
        <w:rPr>
          <w:rFonts w:asciiTheme="minorHAnsi" w:eastAsia="Calibri" w:hAnsiTheme="minorHAnsi" w:cstheme="minorHAnsi"/>
        </w:rPr>
      </w:pPr>
      <w:r w:rsidRPr="006B660F">
        <w:rPr>
          <w:rFonts w:asciiTheme="minorHAnsi" w:eastAsia="Calibri" w:hAnsiTheme="minorHAnsi" w:cstheme="minorHAnsi"/>
        </w:rPr>
        <w:t xml:space="preserve">Modelele de formulare care trebuie completate de beneficiar (Cererea de plată, Identificarea financiară, Declarația de cheltuieli, Raportul de asigurare, Declarația pe propria răspundere a beneficiarului) sunt disponibile pe site-ul AFIR </w:t>
      </w:r>
      <w:hyperlink r:id="rId18">
        <w:r w:rsidRPr="006B660F">
          <w:rPr>
            <w:rFonts w:asciiTheme="minorHAnsi" w:eastAsia="Calibri" w:hAnsiTheme="minorHAnsi" w:cstheme="minorHAnsi"/>
          </w:rPr>
          <w:t>(</w:t>
        </w:r>
        <w:r w:rsidRPr="006B660F">
          <w:rPr>
            <w:rFonts w:asciiTheme="minorHAnsi" w:eastAsia="Calibri" w:hAnsiTheme="minorHAnsi" w:cstheme="minorHAnsi"/>
            <w:u w:val="single"/>
          </w:rPr>
          <w:t>www.afir.info</w:t>
        </w:r>
      </w:hyperlink>
      <w:r w:rsidRPr="006B660F">
        <w:rPr>
          <w:rFonts w:asciiTheme="minorHAnsi" w:eastAsia="Calibri" w:hAnsiTheme="minorHAnsi" w:cstheme="minorHAnsi"/>
        </w:rPr>
        <w:t>) Beneficiarul poate solicita Decontarea TVA de la Bugetul de stat dacă se încadrează în prevederile OUG nr. 49/2015 și a solicitat modificarea corespunzătoare a Contractului de finanțare, conform dispozițiilor Manualului de procedură și a Ghidului de implementare.</w:t>
      </w:r>
    </w:p>
    <w:p w14:paraId="67B92F2A" w14:textId="77777777" w:rsidR="000304AD" w:rsidRPr="006B660F" w:rsidRDefault="000304AD" w:rsidP="00F35F6D">
      <w:pPr>
        <w:spacing w:line="320" w:lineRule="exact"/>
        <w:jc w:val="both"/>
        <w:rPr>
          <w:rFonts w:asciiTheme="minorHAnsi" w:hAnsiTheme="minorHAnsi" w:cstheme="minorHAnsi"/>
        </w:rPr>
      </w:pPr>
    </w:p>
    <w:p w14:paraId="46533DDE" w14:textId="77777777" w:rsidR="000F4F0F" w:rsidRPr="006B660F" w:rsidRDefault="00FA6C29" w:rsidP="00F35F6D">
      <w:pPr>
        <w:pStyle w:val="Heading2"/>
        <w:jc w:val="both"/>
        <w:rPr>
          <w:rFonts w:cstheme="minorHAnsi"/>
          <w:szCs w:val="22"/>
        </w:rPr>
      </w:pPr>
      <w:bookmarkStart w:id="35" w:name="_Toc10515504"/>
      <w:r w:rsidRPr="006B660F">
        <w:rPr>
          <w:rFonts w:eastAsia="Calibri" w:cstheme="minorHAnsi"/>
          <w:szCs w:val="22"/>
        </w:rPr>
        <w:t>1</w:t>
      </w:r>
      <w:r w:rsidR="001C01F8" w:rsidRPr="006B660F">
        <w:rPr>
          <w:rFonts w:eastAsia="Calibri" w:cstheme="minorHAnsi"/>
          <w:szCs w:val="22"/>
        </w:rPr>
        <w:t>2</w:t>
      </w:r>
      <w:r w:rsidRPr="006B660F">
        <w:rPr>
          <w:rFonts w:eastAsia="Calibri" w:cstheme="minorHAnsi"/>
          <w:szCs w:val="22"/>
        </w:rPr>
        <w:t>.3 Verificarea dosarelor cererilor de plată la structurile teritoriale ale AFIR</w:t>
      </w:r>
      <w:bookmarkEnd w:id="35"/>
    </w:p>
    <w:p w14:paraId="02793ECD" w14:textId="77777777" w:rsidR="000F4F0F" w:rsidRPr="006B660F" w:rsidRDefault="00FA6C29" w:rsidP="00F35F6D">
      <w:pPr>
        <w:spacing w:line="276" w:lineRule="auto"/>
        <w:ind w:firstLine="708"/>
        <w:jc w:val="both"/>
        <w:rPr>
          <w:rFonts w:asciiTheme="minorHAnsi" w:hAnsiTheme="minorHAnsi" w:cstheme="minorHAnsi"/>
        </w:rPr>
      </w:pPr>
      <w:r w:rsidRPr="006B660F">
        <w:rPr>
          <w:rFonts w:asciiTheme="minorHAnsi" w:eastAsia="Calibri" w:hAnsiTheme="minorHAnsi" w:cstheme="minorHAnsi"/>
        </w:rPr>
        <w:t xml:space="preserve">După verificarea </w:t>
      </w:r>
      <w:r w:rsidRPr="006B660F">
        <w:rPr>
          <w:rFonts w:asciiTheme="minorHAnsi" w:eastAsia="Calibri" w:hAnsiTheme="minorHAnsi" w:cstheme="minorHAnsi"/>
          <w:b/>
          <w:bCs/>
        </w:rPr>
        <w:t>Dosarului Cererii de Plată (DCP)</w:t>
      </w:r>
      <w:r w:rsidRPr="006B660F">
        <w:rPr>
          <w:rFonts w:asciiTheme="minorHAnsi" w:eastAsia="Calibri" w:hAnsiTheme="minorHAnsi" w:cstheme="minorHAnsi"/>
        </w:rPr>
        <w:t xml:space="preserve"> de către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beneficiarul depune dosarul, însoțit de Fișa de verificare a conformității DCP emisă de către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la structurile teritoriale ale AFIR (OJFIR /CRFIR), conform declarației de eșalonare. Dosarul Cererii de Plată trebuie să cuprindă documentele justificative prevăzute în INSTRUCŢIUNILE DE PLATĂ (Anexă la Contractul de finanţare).</w:t>
      </w:r>
    </w:p>
    <w:p w14:paraId="006AE717" w14:textId="77777777" w:rsidR="000F4F0F" w:rsidRPr="006B660F" w:rsidRDefault="000F4F0F" w:rsidP="00F35F6D">
      <w:pPr>
        <w:spacing w:line="4" w:lineRule="exact"/>
        <w:jc w:val="both"/>
        <w:rPr>
          <w:rFonts w:asciiTheme="minorHAnsi" w:hAnsiTheme="minorHAnsi" w:cstheme="minorHAnsi"/>
        </w:rPr>
      </w:pPr>
    </w:p>
    <w:p w14:paraId="202FFBB5" w14:textId="77777777" w:rsidR="000F4F0F" w:rsidRPr="006B660F" w:rsidRDefault="00FA6C29" w:rsidP="00F35F6D">
      <w:pPr>
        <w:spacing w:line="275" w:lineRule="auto"/>
        <w:ind w:firstLine="708"/>
        <w:jc w:val="both"/>
        <w:rPr>
          <w:rFonts w:asciiTheme="minorHAnsi" w:hAnsiTheme="minorHAnsi" w:cstheme="minorHAnsi"/>
        </w:rPr>
      </w:pPr>
      <w:r w:rsidRPr="006B660F">
        <w:rPr>
          <w:rFonts w:asciiTheme="minorHAnsi" w:eastAsia="Calibri" w:hAnsiTheme="minorHAnsi" w:cstheme="minorHAnsi"/>
        </w:rPr>
        <w:t>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w:t>
      </w:r>
    </w:p>
    <w:p w14:paraId="6BD80884" w14:textId="77777777" w:rsidR="000F4F0F" w:rsidRPr="006B660F" w:rsidRDefault="000F4F0F" w:rsidP="00F35F6D">
      <w:pPr>
        <w:spacing w:line="3" w:lineRule="exact"/>
        <w:jc w:val="both"/>
        <w:rPr>
          <w:rFonts w:asciiTheme="minorHAnsi" w:hAnsiTheme="minorHAnsi" w:cstheme="minorHAnsi"/>
        </w:rPr>
      </w:pPr>
    </w:p>
    <w:p w14:paraId="59CB9EBC" w14:textId="77777777" w:rsidR="000F4F0F" w:rsidRPr="006B660F" w:rsidRDefault="00FA6C29" w:rsidP="00F35F6D">
      <w:pPr>
        <w:spacing w:line="275" w:lineRule="auto"/>
        <w:ind w:firstLine="708"/>
        <w:jc w:val="both"/>
        <w:rPr>
          <w:rFonts w:asciiTheme="minorHAnsi" w:hAnsiTheme="minorHAnsi" w:cstheme="minorHAnsi"/>
        </w:rPr>
      </w:pPr>
      <w:r w:rsidRPr="006B660F">
        <w:rPr>
          <w:rFonts w:asciiTheme="minorHAnsi" w:eastAsia="Calibri" w:hAnsiTheme="minorHAnsi" w:cstheme="minorHAnsi"/>
        </w:rPr>
        <w:t>Termenul limită de efectuare a plăţilor către beneficiar este de maxim 90 de zile calendaristice de la data înregistrării cererii de plată conforme.</w:t>
      </w:r>
    </w:p>
    <w:p w14:paraId="73956E62" w14:textId="77777777" w:rsidR="000F4F0F" w:rsidRPr="006B660F" w:rsidRDefault="000F4F0F" w:rsidP="00F35F6D">
      <w:pPr>
        <w:spacing w:line="1" w:lineRule="exact"/>
        <w:jc w:val="both"/>
        <w:rPr>
          <w:rFonts w:asciiTheme="minorHAnsi" w:hAnsiTheme="minorHAnsi" w:cstheme="minorHAnsi"/>
        </w:rPr>
      </w:pPr>
    </w:p>
    <w:p w14:paraId="46B88882" w14:textId="77777777" w:rsidR="000F4F0F" w:rsidRPr="006B660F" w:rsidRDefault="00FA6C29" w:rsidP="00F35F6D">
      <w:pPr>
        <w:spacing w:line="292" w:lineRule="auto"/>
        <w:ind w:firstLine="708"/>
        <w:jc w:val="both"/>
        <w:rPr>
          <w:rFonts w:asciiTheme="minorHAnsi" w:hAnsiTheme="minorHAnsi" w:cstheme="minorHAnsi"/>
        </w:rPr>
      </w:pPr>
      <w:r w:rsidRPr="006B660F">
        <w:rPr>
          <w:rFonts w:asciiTheme="minorHAnsi" w:eastAsia="Calibri" w:hAnsiTheme="minorHAnsi" w:cstheme="minorHAnsi"/>
          <w:b/>
          <w:bCs/>
        </w:rPr>
        <w:t xml:space="preserve">Pentru toate cererile de plată, după primirea de la AFIR a Notificării cu privire la confirmarea plății, în termen de maximum 5 zile, beneficiarul are obligația de a informa GAL </w:t>
      </w:r>
      <w:r w:rsidR="003F2E3B" w:rsidRPr="006B660F">
        <w:rPr>
          <w:rFonts w:asciiTheme="minorHAnsi" w:eastAsia="Calibri" w:hAnsiTheme="minorHAnsi" w:cstheme="minorHAnsi"/>
          <w:b/>
          <w:bCs/>
        </w:rPr>
        <w:t>CĂLUGĂRA</w:t>
      </w:r>
      <w:r w:rsidRPr="006B660F">
        <w:rPr>
          <w:rFonts w:asciiTheme="minorHAnsi" w:eastAsia="Calibri" w:hAnsiTheme="minorHAnsi" w:cstheme="minorHAnsi"/>
          <w:b/>
          <w:bCs/>
        </w:rPr>
        <w:t xml:space="preserve"> cu privire la sumele autorizate și rambursate în cadrul proiectului.</w:t>
      </w:r>
    </w:p>
    <w:p w14:paraId="3059B413" w14:textId="77777777" w:rsidR="000F4F0F" w:rsidRPr="006B660F" w:rsidRDefault="00FA6C29" w:rsidP="00F35F6D">
      <w:pPr>
        <w:pStyle w:val="Heading1"/>
        <w:jc w:val="both"/>
        <w:rPr>
          <w:rFonts w:asciiTheme="minorHAnsi" w:hAnsiTheme="minorHAnsi" w:cstheme="minorHAnsi"/>
          <w:sz w:val="22"/>
          <w:szCs w:val="22"/>
        </w:rPr>
      </w:pPr>
      <w:bookmarkStart w:id="36" w:name="_Toc10515505"/>
      <w:r w:rsidRPr="006B660F">
        <w:rPr>
          <w:rFonts w:asciiTheme="minorHAnsi" w:eastAsia="Calibri" w:hAnsiTheme="minorHAnsi" w:cstheme="minorHAnsi"/>
          <w:sz w:val="22"/>
          <w:szCs w:val="22"/>
        </w:rPr>
        <w:t>CAPITOLUL 1</w:t>
      </w:r>
      <w:r w:rsidR="001C01F8" w:rsidRPr="006B660F">
        <w:rPr>
          <w:rFonts w:asciiTheme="minorHAnsi" w:eastAsia="Calibri" w:hAnsiTheme="minorHAnsi" w:cstheme="minorHAnsi"/>
          <w:sz w:val="22"/>
          <w:szCs w:val="22"/>
        </w:rPr>
        <w:t>3</w:t>
      </w:r>
      <w:r w:rsidRPr="006B660F">
        <w:rPr>
          <w:rFonts w:asciiTheme="minorHAnsi" w:eastAsia="Calibri" w:hAnsiTheme="minorHAnsi" w:cstheme="minorHAnsi"/>
          <w:sz w:val="22"/>
          <w:szCs w:val="22"/>
        </w:rPr>
        <w:t>. MONITORIZAREA PROIECTULUI</w:t>
      </w:r>
      <w:bookmarkEnd w:id="36"/>
    </w:p>
    <w:p w14:paraId="7C5E165D" w14:textId="77777777" w:rsidR="000F4F0F" w:rsidRPr="006B660F" w:rsidRDefault="000F4F0F" w:rsidP="00F35F6D">
      <w:pPr>
        <w:spacing w:line="360" w:lineRule="exact"/>
        <w:jc w:val="both"/>
        <w:rPr>
          <w:rFonts w:asciiTheme="minorHAnsi" w:hAnsiTheme="minorHAnsi" w:cstheme="minorHAnsi"/>
        </w:rPr>
      </w:pPr>
    </w:p>
    <w:p w14:paraId="408CE958" w14:textId="1D3954EC" w:rsidR="000F4F0F" w:rsidRPr="00C54170" w:rsidRDefault="00FA6C29" w:rsidP="00F35F6D">
      <w:pPr>
        <w:spacing w:line="276" w:lineRule="auto"/>
        <w:ind w:firstLine="708"/>
        <w:jc w:val="both"/>
        <w:rPr>
          <w:rFonts w:asciiTheme="minorHAnsi" w:hAnsiTheme="minorHAnsi" w:cstheme="minorHAnsi"/>
        </w:rPr>
      </w:pPr>
      <w:r w:rsidRPr="006B660F">
        <w:rPr>
          <w:rFonts w:asciiTheme="minorHAnsi" w:eastAsia="Calibri" w:hAnsiTheme="minorHAnsi" w:cstheme="minorHAnsi"/>
          <w:b/>
          <w:bCs/>
        </w:rPr>
        <w:t xml:space="preserve">Durata de valabilitate </w:t>
      </w:r>
      <w:r w:rsidRPr="0090774B">
        <w:rPr>
          <w:rFonts w:asciiTheme="minorHAnsi" w:eastAsia="Calibri" w:hAnsiTheme="minorHAnsi" w:cstheme="minorHAnsi"/>
          <w:b/>
          <w:bCs/>
        </w:rPr>
        <w:t xml:space="preserve">a contractului de finanţare </w:t>
      </w:r>
      <w:r w:rsidRPr="0090774B">
        <w:rPr>
          <w:rFonts w:asciiTheme="minorHAnsi" w:eastAsia="Calibri" w:hAnsiTheme="minorHAnsi" w:cstheme="minorHAnsi"/>
        </w:rPr>
        <w:t>cuprinde durata de execuţie a contractului,</w:t>
      </w:r>
      <w:r w:rsidRPr="0090774B">
        <w:rPr>
          <w:rFonts w:asciiTheme="minorHAnsi" w:eastAsia="Calibri" w:hAnsiTheme="minorHAnsi" w:cstheme="minorHAnsi"/>
          <w:b/>
          <w:bCs/>
        </w:rPr>
        <w:t xml:space="preserve"> </w:t>
      </w:r>
      <w:r w:rsidRPr="0090774B">
        <w:rPr>
          <w:rFonts w:asciiTheme="minorHAnsi" w:eastAsia="Calibri" w:hAnsiTheme="minorHAnsi" w:cstheme="minorHAnsi"/>
        </w:rPr>
        <w:t xml:space="preserve">la care se adaugă </w:t>
      </w:r>
      <w:r w:rsidR="00F534AA" w:rsidRPr="0090774B">
        <w:rPr>
          <w:rFonts w:asciiTheme="minorHAnsi" w:eastAsia="Calibri" w:hAnsiTheme="minorHAnsi" w:cstheme="minorHAnsi"/>
        </w:rPr>
        <w:t>5</w:t>
      </w:r>
      <w:r w:rsidRPr="0090774B">
        <w:rPr>
          <w:rFonts w:asciiTheme="minorHAnsi" w:eastAsia="Calibri" w:hAnsiTheme="minorHAnsi" w:cstheme="minorHAnsi"/>
          <w:b/>
          <w:bCs/>
        </w:rPr>
        <w:t xml:space="preserve"> ani de monitorizare de la data ultimei plăţi</w:t>
      </w:r>
      <w:r w:rsidRPr="0090774B">
        <w:rPr>
          <w:rFonts w:asciiTheme="minorHAnsi" w:eastAsia="Calibri" w:hAnsiTheme="minorHAnsi" w:cstheme="minorHAnsi"/>
        </w:rPr>
        <w:t xml:space="preserve"> efectuate de Autoritatea Contractantă</w:t>
      </w:r>
      <w:r w:rsidR="00D03C84" w:rsidRPr="0090774B">
        <w:rPr>
          <w:rFonts w:asciiTheme="minorHAnsi" w:eastAsia="Calibri" w:hAnsiTheme="minorHAnsi" w:cstheme="minorHAnsi"/>
        </w:rPr>
        <w:t xml:space="preserve">. Implementarea și </w:t>
      </w:r>
      <w:r w:rsidR="00D03C84" w:rsidRPr="0090774B">
        <w:rPr>
          <w:rFonts w:asciiTheme="minorHAnsi" w:eastAsia="Calibri" w:hAnsiTheme="minorHAnsi" w:cstheme="minorHAnsi"/>
          <w:b/>
          <w:bCs/>
        </w:rPr>
        <w:t>finalizarea proiectelor contractate se face până la finalul lunii decembrie 2023</w:t>
      </w:r>
      <w:r w:rsidR="00D03C84" w:rsidRPr="0090774B">
        <w:rPr>
          <w:rFonts w:asciiTheme="minorHAnsi" w:eastAsia="Calibri" w:hAnsiTheme="minorHAnsi" w:cstheme="minorHAnsi"/>
        </w:rPr>
        <w:t xml:space="preserve">, cu precizarea că </w:t>
      </w:r>
      <w:r w:rsidR="00D03C84" w:rsidRPr="0090774B">
        <w:rPr>
          <w:rFonts w:asciiTheme="minorHAnsi" w:eastAsia="Calibri" w:hAnsiTheme="minorHAnsi" w:cstheme="minorHAnsi"/>
          <w:b/>
          <w:bCs/>
        </w:rPr>
        <w:t>ultima cerere de plată a beneficiarilor trebuie depusă cel târziu la data de 30.09.2023</w:t>
      </w:r>
      <w:r w:rsidR="00D03C84" w:rsidRPr="0090774B">
        <w:rPr>
          <w:rFonts w:asciiTheme="minorHAnsi" w:eastAsia="Calibri" w:hAnsiTheme="minorHAnsi" w:cstheme="minorHAnsi"/>
        </w:rPr>
        <w:t xml:space="preserve">. </w:t>
      </w:r>
      <w:r w:rsidRPr="006B660F">
        <w:rPr>
          <w:rFonts w:asciiTheme="minorHAnsi" w:eastAsia="Calibri" w:hAnsiTheme="minorHAnsi" w:cstheme="minorHAnsi"/>
        </w:rPr>
        <w:t xml:space="preserve">Odată cu </w:t>
      </w:r>
      <w:r w:rsidRPr="00C54170">
        <w:rPr>
          <w:rFonts w:asciiTheme="minorHAnsi" w:eastAsia="Calibri" w:hAnsiTheme="minorHAnsi" w:cstheme="minorHAnsi"/>
        </w:rPr>
        <w:t>depunerea cererii de finanţare, se înţelege că solicitantul își dă acordul în ceea ce privește publicarea pe site-ul AFIR a datelor de contact (denumire, adresă, titlu si valoare proiect).</w:t>
      </w:r>
    </w:p>
    <w:p w14:paraId="78E09CAC" w14:textId="77777777" w:rsidR="000F4F0F" w:rsidRPr="00C54170" w:rsidRDefault="000F4F0F" w:rsidP="00F35F6D">
      <w:pPr>
        <w:spacing w:line="3" w:lineRule="exact"/>
        <w:jc w:val="both"/>
        <w:rPr>
          <w:rFonts w:asciiTheme="minorHAnsi" w:hAnsiTheme="minorHAnsi" w:cstheme="minorHAnsi"/>
        </w:rPr>
      </w:pPr>
    </w:p>
    <w:p w14:paraId="5BE76C2B"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 xml:space="preserve">În cazul unei operaţiuni constând în investiţii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w:t>
      </w:r>
    </w:p>
    <w:p w14:paraId="582D86DC"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 xml:space="preserve">Activele corporale şi necorporale rezultate din implementarea proiectelor finanţate potrivit măsurilor/ submăsurilor PNDR 2014-2020, trebuie să fie incluse în categoria activelor proprii ale </w:t>
      </w:r>
      <w:r w:rsidRPr="00C54170">
        <w:rPr>
          <w:rFonts w:asciiTheme="minorHAnsi" w:hAnsiTheme="minorHAnsi" w:cstheme="minorHAnsi"/>
        </w:rPr>
        <w:lastRenderedPageBreak/>
        <w:t>beneficiarului şi să fie utilizate pentru activitatea care a beneficiat de finanţare nerambursabilă pentru minimum 5 ani de la data efectuării ultimei plăţi.</w:t>
      </w:r>
    </w:p>
    <w:p w14:paraId="659B8C92"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 xml:space="preserve"> Contribuţia publică se recuperează dacă în termen de cinci ani, de la efectuarea plăţii finale către beneficiar, activele corporale și necorporale rezultate din implementarea proiectelor cofinanțate din FEADR fac obiectul uneia din următoarele situaţii: </w:t>
      </w:r>
    </w:p>
    <w:p w14:paraId="1B6CB766"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a) încetarea sau delocalizarea unei activităţi productive în afara zonei vizate de PNDR 2014 - 2020, sau nerespectarea criteriilor în baza cărora proiectul a fost declarat eligibil și selectat;</w:t>
      </w:r>
    </w:p>
    <w:p w14:paraId="34C48F49"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 xml:space="preserve"> b) o modificare a proprietăţii asupra unui element de infrastructură care dă un avantaj nejustificat unei întreprinderi sau unui organism public; </w:t>
      </w:r>
    </w:p>
    <w:p w14:paraId="73B9A514"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c) o modificare substanţială care afectează natura, obiectivele sau condiţiile de realizare şi care ar determina subminarea obiectivelor iniţiale ale acestuia;</w:t>
      </w:r>
    </w:p>
    <w:p w14:paraId="33FEEDFF" w14:textId="77777777" w:rsidR="00FA6257" w:rsidRPr="00C54170" w:rsidRDefault="00FA6257" w:rsidP="00F35F6D">
      <w:pPr>
        <w:spacing w:line="297" w:lineRule="auto"/>
        <w:ind w:firstLine="708"/>
        <w:jc w:val="both"/>
        <w:rPr>
          <w:rFonts w:asciiTheme="minorHAnsi" w:hAnsiTheme="minorHAnsi" w:cstheme="minorHAnsi"/>
        </w:rPr>
      </w:pPr>
      <w:r w:rsidRPr="00C54170">
        <w:rPr>
          <w:rFonts w:asciiTheme="minorHAnsi" w:hAnsiTheme="minorHAnsi" w:cstheme="minorHAnsi"/>
        </w:rPr>
        <w:t xml:space="preserve"> d) realizarea unei cheltuieli/activități neeligibile în cadrul investiției finanțată din fonduri nerambursabile.</w:t>
      </w:r>
    </w:p>
    <w:p w14:paraId="55FD21AF" w14:textId="77777777" w:rsidR="00C54170" w:rsidRDefault="00C54170" w:rsidP="00F35F6D">
      <w:pPr>
        <w:spacing w:line="259" w:lineRule="exact"/>
        <w:jc w:val="both"/>
        <w:rPr>
          <w:rFonts w:asciiTheme="minorHAnsi" w:hAnsiTheme="minorHAnsi" w:cstheme="minorHAnsi"/>
        </w:rPr>
      </w:pPr>
    </w:p>
    <w:p w14:paraId="6B020C71" w14:textId="6E5C9842" w:rsidR="00E54A68" w:rsidRDefault="00FA6257" w:rsidP="00F35F6D">
      <w:pPr>
        <w:spacing w:line="259" w:lineRule="exact"/>
        <w:jc w:val="both"/>
      </w:pPr>
      <w:r w:rsidRPr="00C54170">
        <w:rPr>
          <w:rFonts w:asciiTheme="minorHAnsi" w:hAnsiTheme="minorHAnsi" w:cstheme="minorHAnsi"/>
          <w:b/>
        </w:rPr>
        <w:t>Atenţie</w:t>
      </w:r>
      <w:r w:rsidRPr="00C54170">
        <w:rPr>
          <w:rFonts w:asciiTheme="minorHAnsi" w:hAnsiTheme="minorHAnsi" w:cstheme="minorHAnsi"/>
        </w:rPr>
        <w:t>! Beneficiarul este obligat să nu înstrăineze sau/ şi să modifice substantial investiţia realizată prin proiect pe perioada de valabilitate a Contractului de Finanţare</w:t>
      </w:r>
      <w:r>
        <w:t xml:space="preserve">. </w:t>
      </w:r>
    </w:p>
    <w:p w14:paraId="714A1EE0" w14:textId="77777777" w:rsidR="00D03C84" w:rsidRDefault="00D03C84" w:rsidP="00F35F6D">
      <w:pPr>
        <w:spacing w:line="259" w:lineRule="exact"/>
        <w:jc w:val="both"/>
        <w:rPr>
          <w:rFonts w:asciiTheme="minorHAnsi" w:eastAsia="Calibri" w:hAnsiTheme="minorHAnsi" w:cstheme="minorHAnsi"/>
        </w:rPr>
      </w:pPr>
    </w:p>
    <w:p w14:paraId="48A42B09" w14:textId="77777777" w:rsidR="00C54170" w:rsidRPr="006B660F" w:rsidRDefault="00C54170" w:rsidP="00F35F6D">
      <w:pPr>
        <w:spacing w:line="259" w:lineRule="exact"/>
        <w:jc w:val="both"/>
        <w:rPr>
          <w:rFonts w:asciiTheme="minorHAnsi" w:hAnsiTheme="minorHAnsi" w:cstheme="minorHAnsi"/>
        </w:rPr>
      </w:pPr>
    </w:p>
    <w:p w14:paraId="5D13C5F8"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b/>
          <w:bCs/>
        </w:rPr>
        <w:t>ATENŢIE!</w:t>
      </w:r>
    </w:p>
    <w:p w14:paraId="5A9EA2CB" w14:textId="77777777" w:rsidR="000F4F0F" w:rsidRPr="006B660F" w:rsidRDefault="00FA6C29" w:rsidP="00F35F6D">
      <w:pPr>
        <w:spacing w:line="20" w:lineRule="exact"/>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33504" behindDoc="1" locked="0" layoutInCell="0" allowOverlap="1" wp14:anchorId="1E5DFF63" wp14:editId="171B49D1">
                <wp:simplePos x="0" y="0"/>
                <wp:positionH relativeFrom="column">
                  <wp:posOffset>-17780</wp:posOffset>
                </wp:positionH>
                <wp:positionV relativeFrom="paragraph">
                  <wp:posOffset>-156845</wp:posOffset>
                </wp:positionV>
                <wp:extent cx="5767705" cy="117538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1175385"/>
                        </a:xfrm>
                        <a:prstGeom prst="rect">
                          <a:avLst/>
                        </a:prstGeom>
                        <a:solidFill>
                          <a:srgbClr val="D5DCE4"/>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CB62CF2" id="Shape 125" o:spid="_x0000_s1026" style="position:absolute;margin-left:-1.4pt;margin-top:-12.35pt;width:454.15pt;height:92.55pt;z-index:-25158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" o:allowincell="f" fillcolor="#d5dce4" stroked="f"/>
            </w:pict>
          </mc:Fallback>
        </mc:AlternateContent>
      </w:r>
    </w:p>
    <w:p w14:paraId="12D82E93" w14:textId="77777777" w:rsidR="000F4F0F" w:rsidRPr="006B660F" w:rsidRDefault="000F4F0F" w:rsidP="00F35F6D">
      <w:pPr>
        <w:spacing w:line="22" w:lineRule="exact"/>
        <w:jc w:val="both"/>
        <w:rPr>
          <w:rFonts w:asciiTheme="minorHAnsi" w:hAnsiTheme="minorHAnsi" w:cstheme="minorHAnsi"/>
        </w:rPr>
      </w:pPr>
    </w:p>
    <w:p w14:paraId="0A7F754D" w14:textId="77777777" w:rsidR="000F4F0F" w:rsidRPr="006B660F" w:rsidRDefault="00FA6C29" w:rsidP="00F35F6D">
      <w:pPr>
        <w:spacing w:line="281" w:lineRule="auto"/>
        <w:ind w:right="160"/>
        <w:jc w:val="both"/>
        <w:rPr>
          <w:rFonts w:asciiTheme="minorHAnsi" w:hAnsiTheme="minorHAnsi" w:cstheme="minorHAnsi"/>
        </w:rPr>
      </w:pPr>
      <w:r w:rsidRPr="006B660F">
        <w:rPr>
          <w:rFonts w:asciiTheme="minorHAnsi" w:eastAsia="Calibri" w:hAnsiTheme="minorHAnsi" w:cstheme="minorHAnsi"/>
        </w:rPr>
        <w:t>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Completarea celor două anexe la cererea de finanţare este obligatorie.</w:t>
      </w:r>
    </w:p>
    <w:p w14:paraId="56C3D1C7" w14:textId="77777777" w:rsidR="000F4F0F" w:rsidRPr="006B660F" w:rsidRDefault="000F4F0F" w:rsidP="00F35F6D">
      <w:pPr>
        <w:spacing w:line="278" w:lineRule="exact"/>
        <w:jc w:val="both"/>
        <w:rPr>
          <w:rFonts w:asciiTheme="minorHAnsi" w:hAnsiTheme="minorHAnsi" w:cstheme="minorHAnsi"/>
        </w:rPr>
      </w:pPr>
    </w:p>
    <w:p w14:paraId="3153B216" w14:textId="77777777" w:rsidR="000F4F0F" w:rsidRPr="006B660F" w:rsidRDefault="000E39E2" w:rsidP="00F35F6D">
      <w:pPr>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37600" behindDoc="1" locked="0" layoutInCell="0" allowOverlap="1" wp14:anchorId="0CEB8A08" wp14:editId="431B03BD">
                <wp:simplePos x="0" y="0"/>
                <wp:positionH relativeFrom="column">
                  <wp:posOffset>-15857</wp:posOffset>
                </wp:positionH>
                <wp:positionV relativeFrom="paragraph">
                  <wp:posOffset>15816</wp:posOffset>
                </wp:positionV>
                <wp:extent cx="5706745" cy="692407"/>
                <wp:effectExtent l="0" t="0" r="8255"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745" cy="692407"/>
                        </a:xfrm>
                        <a:prstGeom prst="rect">
                          <a:avLst/>
                        </a:prstGeom>
                        <a:solidFill>
                          <a:srgbClr val="C5E0B3"/>
                        </a:solidFill>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9C320D4" id="Shape 126" o:spid="_x0000_s1026" style="position:absolute;margin-left:-1.25pt;margin-top:1.25pt;width:449.35pt;height:54.5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" o:allowincell="f" fillcolor="#c5e0b3" stroked="f"/>
            </w:pict>
          </mc:Fallback>
        </mc:AlternateContent>
      </w:r>
      <w:r w:rsidR="00FA6C29" w:rsidRPr="006B660F">
        <w:rPr>
          <w:rFonts w:asciiTheme="minorHAnsi" w:eastAsia="Calibri" w:hAnsiTheme="minorHAnsi" w:cstheme="minorHAnsi"/>
          <w:b/>
          <w:bCs/>
        </w:rPr>
        <w:t xml:space="preserve">Indicatori de monitorizare specifici Măsurii </w:t>
      </w:r>
      <w:r w:rsidR="00812B88" w:rsidRPr="006B660F">
        <w:rPr>
          <w:rFonts w:asciiTheme="minorHAnsi" w:eastAsia="Calibri" w:hAnsiTheme="minorHAnsi" w:cstheme="minorHAnsi"/>
          <w:b/>
          <w:bCs/>
        </w:rPr>
        <w:t>2/2A</w:t>
      </w:r>
      <w:r w:rsidR="00FA6C29" w:rsidRPr="006B660F">
        <w:rPr>
          <w:rFonts w:asciiTheme="minorHAnsi" w:eastAsia="Calibri" w:hAnsiTheme="minorHAnsi" w:cstheme="minorHAnsi"/>
          <w:b/>
          <w:bCs/>
        </w:rPr>
        <w:t>, conform fișei măsurii sunt:</w:t>
      </w:r>
    </w:p>
    <w:p w14:paraId="72E3B3F5" w14:textId="77777777" w:rsidR="000F4F0F" w:rsidRPr="006B660F" w:rsidRDefault="000F4F0F" w:rsidP="00F35F6D">
      <w:pPr>
        <w:spacing w:line="20" w:lineRule="exact"/>
        <w:jc w:val="both"/>
        <w:rPr>
          <w:rFonts w:asciiTheme="minorHAnsi" w:hAnsiTheme="minorHAnsi" w:cstheme="minorHAnsi"/>
        </w:rPr>
      </w:pPr>
    </w:p>
    <w:p w14:paraId="247BA029" w14:textId="77777777" w:rsidR="000F4F0F" w:rsidRPr="006B660F" w:rsidRDefault="000F4F0F" w:rsidP="00F35F6D">
      <w:pPr>
        <w:spacing w:line="24" w:lineRule="exact"/>
        <w:jc w:val="both"/>
        <w:rPr>
          <w:rFonts w:asciiTheme="minorHAnsi" w:hAnsiTheme="minorHAnsi" w:cstheme="minorHAnsi"/>
        </w:rPr>
      </w:pPr>
    </w:p>
    <w:p w14:paraId="35BC1CF0" w14:textId="77777777" w:rsidR="000E39E2" w:rsidRPr="006B660F" w:rsidRDefault="000E39E2" w:rsidP="00F35F6D">
      <w:pPr>
        <w:spacing w:line="345" w:lineRule="exact"/>
        <w:jc w:val="both"/>
        <w:rPr>
          <w:rFonts w:asciiTheme="minorHAnsi" w:eastAsia="Calibri" w:hAnsiTheme="minorHAnsi" w:cstheme="minorHAnsi"/>
        </w:rPr>
      </w:pPr>
      <w:r w:rsidRPr="006B660F">
        <w:rPr>
          <w:rFonts w:asciiTheme="minorHAnsi" w:eastAsia="Calibri" w:hAnsiTheme="minorHAnsi" w:cstheme="minorHAnsi"/>
        </w:rPr>
        <w:t>-Număr de exploatații agricole/beneficiari sprijiniți (nr.</w:t>
      </w:r>
      <w:r w:rsidR="00812B88" w:rsidRPr="006B660F">
        <w:rPr>
          <w:rFonts w:asciiTheme="minorHAnsi" w:eastAsia="Calibri" w:hAnsiTheme="minorHAnsi" w:cstheme="minorHAnsi"/>
        </w:rPr>
        <w:t>3</w:t>
      </w:r>
      <w:r w:rsidRPr="006B660F">
        <w:rPr>
          <w:rFonts w:asciiTheme="minorHAnsi" w:eastAsia="Calibri" w:hAnsiTheme="minorHAnsi" w:cstheme="minorHAnsi"/>
        </w:rPr>
        <w:t>);</w:t>
      </w:r>
    </w:p>
    <w:p w14:paraId="0CAEE713" w14:textId="77777777" w:rsidR="000F4F0F" w:rsidRPr="006B660F" w:rsidRDefault="000E39E2" w:rsidP="00F35F6D">
      <w:pPr>
        <w:spacing w:line="345" w:lineRule="exact"/>
        <w:jc w:val="both"/>
        <w:rPr>
          <w:rFonts w:asciiTheme="minorHAnsi" w:eastAsia="Calibri" w:hAnsiTheme="minorHAnsi" w:cstheme="minorHAnsi"/>
        </w:rPr>
      </w:pPr>
      <w:r w:rsidRPr="006B660F">
        <w:rPr>
          <w:rFonts w:asciiTheme="minorHAnsi" w:eastAsia="Calibri" w:hAnsiTheme="minorHAnsi" w:cstheme="minorHAnsi"/>
        </w:rPr>
        <w:t>-Număr de locuri de muncă nou create(nr.</w:t>
      </w:r>
      <w:r w:rsidR="00812B88" w:rsidRPr="006B660F">
        <w:rPr>
          <w:rFonts w:asciiTheme="minorHAnsi" w:eastAsia="Calibri" w:hAnsiTheme="minorHAnsi" w:cstheme="minorHAnsi"/>
        </w:rPr>
        <w:t>3</w:t>
      </w:r>
      <w:r w:rsidRPr="006B660F">
        <w:rPr>
          <w:rFonts w:asciiTheme="minorHAnsi" w:eastAsia="Calibri" w:hAnsiTheme="minorHAnsi" w:cstheme="minorHAnsi"/>
        </w:rPr>
        <w:t>);</w:t>
      </w:r>
    </w:p>
    <w:p w14:paraId="2CE38D1C" w14:textId="77777777" w:rsidR="009513E8" w:rsidRDefault="009513E8" w:rsidP="00F35F6D">
      <w:pPr>
        <w:spacing w:line="345" w:lineRule="exact"/>
        <w:jc w:val="both"/>
        <w:rPr>
          <w:rFonts w:asciiTheme="minorHAnsi" w:hAnsiTheme="minorHAnsi" w:cstheme="minorHAnsi"/>
        </w:rPr>
      </w:pPr>
    </w:p>
    <w:p w14:paraId="30A93068" w14:textId="77777777" w:rsidR="000E39E2" w:rsidRPr="006B660F" w:rsidRDefault="000E39E2" w:rsidP="00F35F6D">
      <w:pPr>
        <w:spacing w:line="345" w:lineRule="exact"/>
        <w:jc w:val="both"/>
        <w:rPr>
          <w:rFonts w:asciiTheme="minorHAnsi" w:hAnsiTheme="minorHAnsi" w:cstheme="minorHAnsi"/>
        </w:rPr>
      </w:pPr>
    </w:p>
    <w:p w14:paraId="65B2D953" w14:textId="77777777" w:rsidR="000F4F0F" w:rsidRPr="006B660F" w:rsidRDefault="009513E8" w:rsidP="00F35F6D">
      <w:pPr>
        <w:jc w:val="both"/>
        <w:rPr>
          <w:rFonts w:asciiTheme="minorHAnsi" w:hAnsiTheme="minorHAnsi" w:cstheme="minorHAnsi"/>
        </w:rPr>
      </w:pPr>
      <w:r w:rsidRPr="006B660F">
        <w:rPr>
          <w:rFonts w:asciiTheme="minorHAnsi" w:hAnsiTheme="minorHAnsi" w:cstheme="minorHAnsi"/>
          <w:noProof/>
        </w:rPr>
        <mc:AlternateContent>
          <mc:Choice Requires="wps">
            <w:drawing>
              <wp:anchor distT="0" distB="0" distL="114300" distR="114300" simplePos="0" relativeHeight="251741696" behindDoc="1" locked="0" layoutInCell="0" allowOverlap="1" wp14:anchorId="7E6B314A" wp14:editId="714ED698">
                <wp:simplePos x="0" y="0"/>
                <wp:positionH relativeFrom="margin">
                  <wp:align>left</wp:align>
                </wp:positionH>
                <wp:positionV relativeFrom="paragraph">
                  <wp:posOffset>-8890</wp:posOffset>
                </wp:positionV>
                <wp:extent cx="5767705" cy="2613804"/>
                <wp:effectExtent l="0" t="0" r="4445" b="698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13804"/>
                        </a:xfrm>
                        <a:prstGeom prst="rect">
                          <a:avLst/>
                        </a:prstGeom>
                        <a:solidFill>
                          <a:srgbClr val="D5DCE4"/>
                        </a:solidFill>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67E604" id="Shape 127" o:spid="_x0000_s1026" style="position:absolute;margin-left:0;margin-top:-.7pt;width:454.15pt;height:205.8pt;z-index:-251574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" o:allowincell="f" fillcolor="#d5dce4" stroked="f">
                <w10:wrap anchorx="margin"/>
              </v:rect>
            </w:pict>
          </mc:Fallback>
        </mc:AlternateContent>
      </w:r>
      <w:r w:rsidR="00FA6C29" w:rsidRPr="006B660F">
        <w:rPr>
          <w:rFonts w:asciiTheme="minorHAnsi" w:eastAsia="Calibri" w:hAnsiTheme="minorHAnsi" w:cstheme="minorHAnsi"/>
          <w:b/>
          <w:bCs/>
        </w:rPr>
        <w:t>ATENŢIE!</w:t>
      </w:r>
    </w:p>
    <w:p w14:paraId="1948334D" w14:textId="77777777" w:rsidR="000F4F0F" w:rsidRPr="006B660F" w:rsidRDefault="000F4F0F" w:rsidP="00F35F6D">
      <w:pPr>
        <w:spacing w:line="20" w:lineRule="exact"/>
        <w:jc w:val="both"/>
        <w:rPr>
          <w:rFonts w:asciiTheme="minorHAnsi" w:hAnsiTheme="minorHAnsi" w:cstheme="minorHAnsi"/>
        </w:rPr>
      </w:pPr>
    </w:p>
    <w:p w14:paraId="01E4C4E7" w14:textId="77777777" w:rsidR="000F4F0F" w:rsidRPr="006B660F" w:rsidRDefault="000F4F0F" w:rsidP="00F35F6D">
      <w:pPr>
        <w:spacing w:line="24" w:lineRule="exact"/>
        <w:jc w:val="both"/>
        <w:rPr>
          <w:rFonts w:asciiTheme="minorHAnsi" w:hAnsiTheme="minorHAnsi" w:cstheme="minorHAnsi"/>
        </w:rPr>
      </w:pPr>
    </w:p>
    <w:p w14:paraId="406280AC" w14:textId="77777777" w:rsidR="000F4F0F" w:rsidRPr="006B660F" w:rsidRDefault="00FA6C29" w:rsidP="00F35F6D">
      <w:pPr>
        <w:spacing w:line="276" w:lineRule="auto"/>
        <w:ind w:right="140"/>
        <w:jc w:val="both"/>
        <w:rPr>
          <w:rFonts w:asciiTheme="minorHAnsi" w:hAnsiTheme="minorHAnsi" w:cstheme="minorHAnsi"/>
        </w:rPr>
      </w:pPr>
      <w:r w:rsidRPr="006B660F">
        <w:rPr>
          <w:rFonts w:asciiTheme="minorHAnsi" w:eastAsia="Calibri" w:hAnsiTheme="minorHAnsi" w:cstheme="minorHAnsi"/>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1DEF2D84" w14:textId="77777777" w:rsidR="000F4F0F" w:rsidRPr="006B660F" w:rsidRDefault="000F4F0F" w:rsidP="00F35F6D">
      <w:pPr>
        <w:spacing w:line="1" w:lineRule="exact"/>
        <w:jc w:val="both"/>
        <w:rPr>
          <w:rFonts w:asciiTheme="minorHAnsi" w:hAnsiTheme="minorHAnsi" w:cstheme="minorHAnsi"/>
        </w:rPr>
      </w:pPr>
    </w:p>
    <w:p w14:paraId="7BB1E210" w14:textId="77777777" w:rsidR="000F4F0F" w:rsidRPr="006B660F" w:rsidRDefault="00FA6C29" w:rsidP="00F35F6D">
      <w:pPr>
        <w:spacing w:line="281" w:lineRule="auto"/>
        <w:ind w:right="160"/>
        <w:jc w:val="both"/>
        <w:rPr>
          <w:rFonts w:asciiTheme="minorHAnsi" w:hAnsiTheme="minorHAnsi" w:cstheme="minorHAnsi"/>
        </w:rPr>
      </w:pPr>
      <w:r w:rsidRPr="006B660F">
        <w:rPr>
          <w:rFonts w:asciiTheme="minorHAnsi" w:eastAsia="Calibri" w:hAnsiTheme="minorHAnsi" w:cstheme="minorHAnsi"/>
        </w:rPr>
        <w:t xml:space="preserve">Pe toată durata de monitorizare a contractului de finanțare, beneficiarul va furniza GAL-ului orice document sau informaţie în măsură să ajute la colectarea datelor referitoare la indicatorii de monitorizare aferenți proiectului.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 xml:space="preserve"> își rezervă dreptul de a efectua vizite în teren la locul </w:t>
      </w:r>
      <w:r w:rsidRPr="006B660F">
        <w:rPr>
          <w:rFonts w:asciiTheme="minorHAnsi" w:eastAsia="Calibri" w:hAnsiTheme="minorHAnsi" w:cstheme="minorHAnsi"/>
        </w:rPr>
        <w:lastRenderedPageBreak/>
        <w:t>investiției, daca va fi cazul, și de a întocmi rapoarte/fotografii care vor face parte din rapoartele de activitate, respectiv materiale de promovare realizate de către GAL.</w:t>
      </w:r>
    </w:p>
    <w:p w14:paraId="723A7A18" w14:textId="77777777" w:rsidR="000F4F0F" w:rsidRPr="006B660F" w:rsidRDefault="000F4F0F" w:rsidP="00F35F6D">
      <w:pPr>
        <w:spacing w:line="279" w:lineRule="exact"/>
        <w:jc w:val="both"/>
        <w:rPr>
          <w:rFonts w:asciiTheme="minorHAnsi" w:hAnsiTheme="minorHAnsi" w:cstheme="minorHAnsi"/>
        </w:rPr>
      </w:pPr>
    </w:p>
    <w:p w14:paraId="486AD557" w14:textId="77777777" w:rsidR="000F4F0F" w:rsidRPr="006B660F" w:rsidRDefault="00FA6C29" w:rsidP="00F35F6D">
      <w:pPr>
        <w:pStyle w:val="Heading1"/>
        <w:jc w:val="both"/>
        <w:rPr>
          <w:rFonts w:asciiTheme="minorHAnsi" w:hAnsiTheme="minorHAnsi" w:cstheme="minorHAnsi"/>
          <w:sz w:val="22"/>
          <w:szCs w:val="22"/>
        </w:rPr>
      </w:pPr>
      <w:bookmarkStart w:id="37" w:name="_Toc10515506"/>
      <w:r w:rsidRPr="006B660F">
        <w:rPr>
          <w:rFonts w:asciiTheme="minorHAnsi" w:eastAsia="Calibri" w:hAnsiTheme="minorHAnsi" w:cstheme="minorHAnsi"/>
          <w:sz w:val="22"/>
          <w:szCs w:val="22"/>
        </w:rPr>
        <w:t>CAPITOLUL 1</w:t>
      </w:r>
      <w:r w:rsidR="001C01F8" w:rsidRPr="006B660F">
        <w:rPr>
          <w:rFonts w:asciiTheme="minorHAnsi" w:eastAsia="Calibri" w:hAnsiTheme="minorHAnsi" w:cstheme="minorHAnsi"/>
          <w:sz w:val="22"/>
          <w:szCs w:val="22"/>
        </w:rPr>
        <w:t>4</w:t>
      </w:r>
      <w:r w:rsidRPr="006B660F">
        <w:rPr>
          <w:rFonts w:asciiTheme="minorHAnsi" w:eastAsia="Calibri" w:hAnsiTheme="minorHAnsi" w:cstheme="minorHAnsi"/>
          <w:sz w:val="22"/>
          <w:szCs w:val="22"/>
        </w:rPr>
        <w:t xml:space="preserve"> – CONTRACTAREA FONDURILOR</w:t>
      </w:r>
      <w:bookmarkEnd w:id="37"/>
    </w:p>
    <w:p w14:paraId="458756BA" w14:textId="77777777" w:rsidR="000F4F0F" w:rsidRPr="006B660F" w:rsidRDefault="000F4F0F" w:rsidP="00F35F6D">
      <w:pPr>
        <w:spacing w:line="361" w:lineRule="exact"/>
        <w:jc w:val="both"/>
        <w:rPr>
          <w:rFonts w:asciiTheme="minorHAnsi" w:hAnsiTheme="minorHAnsi" w:cstheme="minorHAnsi"/>
        </w:rPr>
      </w:pPr>
    </w:p>
    <w:p w14:paraId="7416FB87" w14:textId="77777777" w:rsidR="000F4F0F" w:rsidRPr="006B660F" w:rsidRDefault="00FA6C29" w:rsidP="00F35F6D">
      <w:pPr>
        <w:spacing w:line="276" w:lineRule="auto"/>
        <w:ind w:right="160" w:firstLine="720"/>
        <w:jc w:val="both"/>
        <w:rPr>
          <w:rFonts w:asciiTheme="minorHAnsi" w:hAnsiTheme="minorHAnsi" w:cstheme="minorHAnsi"/>
        </w:rPr>
      </w:pPr>
      <w:r w:rsidRPr="006B660F">
        <w:rPr>
          <w:rFonts w:asciiTheme="minorHAnsi" w:eastAsia="Calibri" w:hAnsiTheme="minorHAnsi" w:cstheme="minorHAnsi"/>
        </w:rPr>
        <w:t xml:space="preserve">După aprobarea Raportului de selecţie/Raportului de contestații în care sunt incluse proiectele aprobate pentru finanţare de catre GAL </w:t>
      </w:r>
      <w:r w:rsidR="007D61B3" w:rsidRPr="006B660F">
        <w:rPr>
          <w:rFonts w:asciiTheme="minorHAnsi" w:eastAsia="Calibri" w:hAnsiTheme="minorHAnsi" w:cstheme="minorHAnsi"/>
        </w:rPr>
        <w:t>C</w:t>
      </w:r>
      <w:r w:rsidR="009812D8" w:rsidRPr="006B660F">
        <w:rPr>
          <w:rFonts w:asciiTheme="minorHAnsi" w:eastAsia="Calibri" w:hAnsiTheme="minorHAnsi" w:cstheme="minorHAnsi"/>
        </w:rPr>
        <w:t>Ă</w:t>
      </w:r>
      <w:r w:rsidR="007D61B3" w:rsidRPr="006B660F">
        <w:rPr>
          <w:rFonts w:asciiTheme="minorHAnsi" w:eastAsia="Calibri" w:hAnsiTheme="minorHAnsi" w:cstheme="minorHAnsi"/>
        </w:rPr>
        <w:t>LUG</w:t>
      </w:r>
      <w:r w:rsidR="009812D8" w:rsidRPr="006B660F">
        <w:rPr>
          <w:rFonts w:asciiTheme="minorHAnsi" w:eastAsia="Calibri" w:hAnsiTheme="minorHAnsi" w:cstheme="minorHAnsi"/>
        </w:rPr>
        <w:t>Ă</w:t>
      </w:r>
      <w:r w:rsidR="007D61B3" w:rsidRPr="006B660F">
        <w:rPr>
          <w:rFonts w:asciiTheme="minorHAnsi" w:eastAsia="Calibri" w:hAnsiTheme="minorHAnsi" w:cstheme="minorHAnsi"/>
        </w:rPr>
        <w:t>RA</w:t>
      </w:r>
      <w:r w:rsidRPr="006B660F">
        <w:rPr>
          <w:rFonts w:asciiTheme="minorHAnsi" w:eastAsia="Calibri" w:hAnsiTheme="minorHAnsi" w:cstheme="minorHAnsi"/>
        </w:rPr>
        <w:t>, si dupa verificarea acestora de catre AFIR, notifică Beneficiarul privind Decizia de Selecţie prin documentul „</w:t>
      </w:r>
      <w:r w:rsidRPr="006B660F">
        <w:rPr>
          <w:rFonts w:asciiTheme="minorHAnsi" w:eastAsia="Calibri" w:hAnsiTheme="minorHAnsi" w:cstheme="minorHAnsi"/>
          <w:i/>
          <w:iCs/>
        </w:rPr>
        <w:t>Notificarea beneficiarului</w:t>
      </w:r>
      <w:r w:rsidRPr="006B660F">
        <w:rPr>
          <w:rFonts w:asciiTheme="minorHAnsi" w:eastAsia="Calibri" w:hAnsiTheme="minorHAnsi" w:cstheme="minorHAnsi"/>
        </w:rPr>
        <w:t xml:space="preserve"> </w:t>
      </w:r>
      <w:r w:rsidRPr="006B660F">
        <w:rPr>
          <w:rFonts w:asciiTheme="minorHAnsi" w:eastAsia="Calibri" w:hAnsiTheme="minorHAnsi" w:cstheme="minorHAnsi"/>
          <w:i/>
          <w:iCs/>
        </w:rPr>
        <w:t>privind selectarea Cererii de Finanţare</w:t>
      </w:r>
      <w:r w:rsidRPr="006B660F">
        <w:rPr>
          <w:rFonts w:asciiTheme="minorHAnsi" w:eastAsia="Calibri" w:hAnsiTheme="minorHAnsi" w:cstheme="minorHAnsi"/>
        </w:rPr>
        <w:t>”.</w:t>
      </w:r>
    </w:p>
    <w:p w14:paraId="30BC61B4" w14:textId="77777777" w:rsidR="000F4F0F" w:rsidRPr="006B660F" w:rsidRDefault="00FA6C29" w:rsidP="00F35F6D">
      <w:pPr>
        <w:spacing w:line="275" w:lineRule="auto"/>
        <w:ind w:right="160"/>
        <w:jc w:val="both"/>
        <w:rPr>
          <w:rFonts w:asciiTheme="minorHAnsi" w:hAnsiTheme="minorHAnsi" w:cstheme="minorHAnsi"/>
        </w:rPr>
      </w:pPr>
      <w:r w:rsidRPr="006B660F">
        <w:rPr>
          <w:rFonts w:asciiTheme="minorHAnsi" w:eastAsia="Calibri" w:hAnsiTheme="minorHAnsi" w:cstheme="minorHAnsi"/>
        </w:rPr>
        <w:t>Proiectele selectate pentru finanțare, sunt depuse apoi la AFIR. AFIR notifică beneficiarii privind selectarea Cererii de finanţare în vederea prezentării documentelor necesare contractării. In maxim 30 zile lucrătoare de la data confirmării de primire a notificării, trebuie să se prezinte la sediul CRFIR de care aparţine, în vederea semnării Deciziei de finanţare precum și a documentelor originale</w:t>
      </w:r>
      <w:r w:rsidR="00503F8D" w:rsidRPr="006B660F">
        <w:rPr>
          <w:rFonts w:asciiTheme="minorHAnsi" w:eastAsia="Calibri" w:hAnsiTheme="minorHAnsi" w:cstheme="minorHAnsi"/>
        </w:rPr>
        <w:t xml:space="preserve"> </w:t>
      </w:r>
      <w:r w:rsidRPr="006B660F">
        <w:rPr>
          <w:rFonts w:asciiTheme="minorHAnsi" w:eastAsia="Calibri" w:hAnsiTheme="minorHAnsi" w:cstheme="minorHAnsi"/>
        </w:rPr>
        <w:t>aferente acestora, pentru ca expertul AFIR să verifice conformitatea cu originalul. Decizia de finanțare urmează a fi încheiată după prezentarea și verificarea documentelor necesare contractării, dar nu mai târziu de</w:t>
      </w:r>
      <w:r w:rsidR="003A3808" w:rsidRPr="006B660F">
        <w:rPr>
          <w:rFonts w:asciiTheme="minorHAnsi" w:eastAsia="Calibri" w:hAnsiTheme="minorHAnsi" w:cstheme="minorHAnsi"/>
        </w:rPr>
        <w:t xml:space="preserve"> </w:t>
      </w:r>
      <w:r w:rsidRPr="006B660F">
        <w:rPr>
          <w:rFonts w:asciiTheme="minorHAnsi" w:eastAsia="Calibri" w:hAnsiTheme="minorHAnsi" w:cstheme="minorHAnsi"/>
        </w:rPr>
        <w:t>15 zile lucrătoare de la data prezentării documentelor de către solicitant. În cazul în care solicitantul nu se prezintă în termenul precizat în Notificare cu documentele solicitate, pentru a lua la cunoştinţă Decizia de finanţare şi nici nu anunţă AFIR că nu se poate prezenta în termen, atunci se consideră că a renunţat la ajutorul financiar nerambursabil.</w:t>
      </w:r>
    </w:p>
    <w:p w14:paraId="45FD1360" w14:textId="77777777" w:rsidR="000F4F0F" w:rsidRPr="006B660F" w:rsidRDefault="000F4F0F" w:rsidP="00F35F6D">
      <w:pPr>
        <w:spacing w:line="279" w:lineRule="exact"/>
        <w:jc w:val="both"/>
        <w:rPr>
          <w:rFonts w:asciiTheme="minorHAnsi" w:hAnsiTheme="minorHAnsi" w:cstheme="minorHAnsi"/>
        </w:rPr>
      </w:pPr>
    </w:p>
    <w:p w14:paraId="18DD33AD" w14:textId="77777777" w:rsidR="000F4F0F" w:rsidRDefault="00FA6C29" w:rsidP="00F35F6D">
      <w:pPr>
        <w:pStyle w:val="Heading1"/>
        <w:jc w:val="both"/>
        <w:rPr>
          <w:rFonts w:asciiTheme="minorHAnsi" w:eastAsia="Calibri" w:hAnsiTheme="minorHAnsi" w:cstheme="minorHAnsi"/>
          <w:sz w:val="22"/>
          <w:szCs w:val="22"/>
        </w:rPr>
      </w:pPr>
      <w:bookmarkStart w:id="38" w:name="_Toc10515507"/>
      <w:r w:rsidRPr="006B660F">
        <w:rPr>
          <w:rFonts w:asciiTheme="minorHAnsi" w:eastAsia="Calibri" w:hAnsiTheme="minorHAnsi" w:cstheme="minorHAnsi"/>
          <w:sz w:val="22"/>
          <w:szCs w:val="22"/>
        </w:rPr>
        <w:t>CAPITOLUL 1</w:t>
      </w:r>
      <w:r w:rsidR="001C01F8" w:rsidRPr="006B660F">
        <w:rPr>
          <w:rFonts w:asciiTheme="minorHAnsi" w:eastAsia="Calibri" w:hAnsiTheme="minorHAnsi" w:cstheme="minorHAnsi"/>
          <w:sz w:val="22"/>
          <w:szCs w:val="22"/>
        </w:rPr>
        <w:t>5</w:t>
      </w:r>
      <w:r w:rsidRPr="006B660F">
        <w:rPr>
          <w:rFonts w:asciiTheme="minorHAnsi" w:eastAsia="Calibri" w:hAnsiTheme="minorHAnsi" w:cstheme="minorHAnsi"/>
          <w:sz w:val="22"/>
          <w:szCs w:val="22"/>
        </w:rPr>
        <w:t xml:space="preserve"> - TERMENELE LIMITĂ</w:t>
      </w:r>
      <w:r w:rsidR="003A3808" w:rsidRPr="006B660F">
        <w:rPr>
          <w:rFonts w:asciiTheme="minorHAnsi" w:eastAsia="Calibri" w:hAnsiTheme="minorHAnsi" w:cstheme="minorHAnsi"/>
          <w:sz w:val="22"/>
          <w:szCs w:val="22"/>
        </w:rPr>
        <w:t xml:space="preserve"> </w:t>
      </w:r>
      <w:r w:rsidRPr="006B660F">
        <w:rPr>
          <w:rFonts w:asciiTheme="minorHAnsi" w:eastAsia="Calibri" w:hAnsiTheme="minorHAnsi" w:cstheme="minorHAnsi"/>
          <w:sz w:val="22"/>
          <w:szCs w:val="22"/>
        </w:rPr>
        <w:t>ȘI CONDIȚIILE PENTRU DEPUNEREA CERERILOR DE PLATĂ</w:t>
      </w:r>
      <w:bookmarkEnd w:id="38"/>
    </w:p>
    <w:p w14:paraId="55D82C68" w14:textId="77777777" w:rsidR="000D5EBB" w:rsidRPr="0090774B" w:rsidRDefault="000D5EBB" w:rsidP="000D5EBB"/>
    <w:p w14:paraId="7914399A" w14:textId="18437E45" w:rsidR="000F4F0F" w:rsidRPr="0090774B" w:rsidRDefault="000D5EBB" w:rsidP="00F35F6D">
      <w:pPr>
        <w:spacing w:line="247" w:lineRule="exact"/>
        <w:jc w:val="both"/>
        <w:rPr>
          <w:rFonts w:asciiTheme="minorHAnsi" w:hAnsiTheme="minorHAnsi" w:cstheme="minorHAnsi"/>
          <w:b/>
        </w:rPr>
      </w:pPr>
      <w:r w:rsidRPr="0090774B">
        <w:rPr>
          <w:rFonts w:asciiTheme="minorHAnsi" w:hAnsiTheme="minorHAnsi" w:cstheme="minorHAnsi"/>
          <w:b/>
        </w:rPr>
        <w:t>ATENŢIE  Termenul limită de depunere a ultimei cereri de plată este de 30.09.2023 iar termenul maxim de finalizare a proiectului 31.12.2023</w:t>
      </w:r>
      <w:r w:rsidR="009F05AD" w:rsidRPr="0090774B">
        <w:rPr>
          <w:rFonts w:asciiTheme="minorHAnsi" w:hAnsiTheme="minorHAnsi" w:cstheme="minorHAnsi"/>
          <w:b/>
        </w:rPr>
        <w:t>, conform Notei nr. 235782/23.12.2020 aprobate de DGDR AM PNDR</w:t>
      </w:r>
      <w:r w:rsidRPr="0090774B">
        <w:rPr>
          <w:rFonts w:asciiTheme="minorHAnsi" w:hAnsiTheme="minorHAnsi" w:cstheme="minorHAnsi"/>
          <w:b/>
        </w:rPr>
        <w:t>.</w:t>
      </w:r>
    </w:p>
    <w:p w14:paraId="55B05F1C" w14:textId="77777777" w:rsidR="000D5EBB" w:rsidRPr="000D5EBB" w:rsidRDefault="000D5EBB" w:rsidP="00F35F6D">
      <w:pPr>
        <w:spacing w:line="247" w:lineRule="exact"/>
        <w:jc w:val="both"/>
        <w:rPr>
          <w:rFonts w:asciiTheme="minorHAnsi" w:hAnsiTheme="minorHAnsi" w:cstheme="minorHAnsi"/>
          <w:b/>
          <w:color w:val="FF0000"/>
        </w:rPr>
      </w:pPr>
    </w:p>
    <w:p w14:paraId="17F2CD45" w14:textId="77777777" w:rsidR="000F4F0F" w:rsidRPr="006B660F" w:rsidRDefault="00FA6C29" w:rsidP="00F35F6D">
      <w:pPr>
        <w:spacing w:line="297" w:lineRule="auto"/>
        <w:ind w:left="1"/>
        <w:jc w:val="both"/>
        <w:rPr>
          <w:rFonts w:asciiTheme="minorHAnsi" w:hAnsiTheme="minorHAnsi" w:cstheme="minorHAnsi"/>
        </w:rPr>
      </w:pPr>
      <w:r w:rsidRPr="006B660F">
        <w:rPr>
          <w:rFonts w:asciiTheme="minorHAnsi" w:eastAsia="Calibri" w:hAnsiTheme="minorHAnsi" w:cstheme="minorHAnsi"/>
        </w:rPr>
        <w:t>Dosarul cererii de plată trebuie să cuprindă documentele justificative prevăzute în Anexa I – Instrucţiuni de plată la Decizia de Finanţare.</w:t>
      </w:r>
    </w:p>
    <w:p w14:paraId="58B9A183" w14:textId="77777777" w:rsidR="000F4F0F" w:rsidRPr="006B660F" w:rsidRDefault="000F4F0F" w:rsidP="00F35F6D">
      <w:pPr>
        <w:spacing w:line="262" w:lineRule="exact"/>
        <w:jc w:val="both"/>
        <w:rPr>
          <w:rFonts w:asciiTheme="minorHAnsi" w:hAnsiTheme="minorHAnsi" w:cstheme="minorHAnsi"/>
        </w:rPr>
      </w:pPr>
    </w:p>
    <w:p w14:paraId="64760970" w14:textId="77777777" w:rsidR="000F4F0F" w:rsidRPr="006B660F" w:rsidRDefault="00FA6C29" w:rsidP="00F35F6D">
      <w:pPr>
        <w:ind w:left="1"/>
        <w:jc w:val="both"/>
        <w:rPr>
          <w:rFonts w:asciiTheme="minorHAnsi" w:hAnsiTheme="minorHAnsi" w:cstheme="minorHAnsi"/>
        </w:rPr>
      </w:pPr>
      <w:r w:rsidRPr="006B660F">
        <w:rPr>
          <w:rFonts w:asciiTheme="minorHAnsi" w:eastAsia="Calibri" w:hAnsiTheme="minorHAnsi" w:cstheme="minorHAnsi"/>
        </w:rPr>
        <w:t>Formularele de plată tipizate ce se ataşează la Dosarul cererii de plată:</w:t>
      </w:r>
    </w:p>
    <w:p w14:paraId="1F54E847" w14:textId="77777777" w:rsidR="000F4F0F" w:rsidRPr="006B660F" w:rsidRDefault="000F4F0F" w:rsidP="00F35F6D">
      <w:pPr>
        <w:spacing w:line="39" w:lineRule="exact"/>
        <w:jc w:val="both"/>
        <w:rPr>
          <w:rFonts w:asciiTheme="minorHAnsi" w:hAnsiTheme="minorHAnsi" w:cstheme="minorHAnsi"/>
        </w:rPr>
      </w:pPr>
    </w:p>
    <w:p w14:paraId="175FB66D" w14:textId="77777777" w:rsidR="000F4F0F" w:rsidRPr="006B660F" w:rsidRDefault="00FA6C29" w:rsidP="00F35F6D">
      <w:pPr>
        <w:spacing w:line="304" w:lineRule="auto"/>
        <w:ind w:left="1" w:right="20"/>
        <w:jc w:val="both"/>
        <w:rPr>
          <w:rFonts w:asciiTheme="minorHAnsi" w:hAnsiTheme="minorHAnsi" w:cstheme="minorHAnsi"/>
        </w:rPr>
      </w:pPr>
      <w:r w:rsidRPr="006B660F">
        <w:rPr>
          <w:rFonts w:asciiTheme="minorHAnsi" w:eastAsia="Calibri" w:hAnsiTheme="minorHAnsi" w:cstheme="minorHAnsi"/>
        </w:rPr>
        <w:t>Formularul AP 0.1 - Declaraţia de eşalonare a depunerii Dosarelor cererilor de plată; Formularul AP 1.1 - Cererea de Plată şi anexa Identificarea financiară;</w:t>
      </w:r>
    </w:p>
    <w:p w14:paraId="4DE623C7" w14:textId="77777777" w:rsidR="000F4F0F" w:rsidRPr="006B660F" w:rsidRDefault="000F4F0F" w:rsidP="00F35F6D">
      <w:pPr>
        <w:spacing w:line="246" w:lineRule="exact"/>
        <w:jc w:val="both"/>
        <w:rPr>
          <w:rFonts w:asciiTheme="minorHAnsi" w:hAnsiTheme="minorHAnsi" w:cstheme="minorHAnsi"/>
        </w:rPr>
      </w:pPr>
    </w:p>
    <w:p w14:paraId="10F75B45" w14:textId="77777777" w:rsidR="000F4F0F" w:rsidRPr="006B660F" w:rsidRDefault="00FA6C29" w:rsidP="00F35F6D">
      <w:pPr>
        <w:ind w:left="1"/>
        <w:jc w:val="both"/>
        <w:rPr>
          <w:rFonts w:asciiTheme="minorHAnsi" w:hAnsiTheme="minorHAnsi" w:cstheme="minorHAnsi"/>
        </w:rPr>
      </w:pPr>
      <w:r w:rsidRPr="006B660F">
        <w:rPr>
          <w:rFonts w:asciiTheme="minorHAnsi" w:eastAsia="Calibri" w:hAnsiTheme="minorHAnsi" w:cstheme="minorHAnsi"/>
        </w:rPr>
        <w:t>Formularul AP 1.2 - Raportul de execuţie;</w:t>
      </w:r>
    </w:p>
    <w:p w14:paraId="7C750E99" w14:textId="77777777" w:rsidR="000F4F0F" w:rsidRPr="006B660F" w:rsidRDefault="000F4F0F" w:rsidP="00F35F6D">
      <w:pPr>
        <w:spacing w:line="41" w:lineRule="exact"/>
        <w:jc w:val="both"/>
        <w:rPr>
          <w:rFonts w:asciiTheme="minorHAnsi" w:hAnsiTheme="minorHAnsi" w:cstheme="minorHAnsi"/>
        </w:rPr>
      </w:pPr>
    </w:p>
    <w:p w14:paraId="31BE0E0D" w14:textId="77777777" w:rsidR="000F4F0F" w:rsidRPr="006B660F" w:rsidRDefault="00FA6C29" w:rsidP="00F35F6D">
      <w:pPr>
        <w:spacing w:line="299" w:lineRule="auto"/>
        <w:ind w:left="1" w:right="360"/>
        <w:jc w:val="both"/>
        <w:rPr>
          <w:rFonts w:asciiTheme="minorHAnsi" w:hAnsiTheme="minorHAnsi" w:cstheme="minorHAnsi"/>
        </w:rPr>
      </w:pPr>
      <w:r w:rsidRPr="006B660F">
        <w:rPr>
          <w:rFonts w:asciiTheme="minorHAnsi" w:eastAsia="Calibri" w:hAnsiTheme="minorHAnsi" w:cstheme="minorHAnsi"/>
        </w:rPr>
        <w:t>Formularul AP 1.3 - Lista coeficienților de calcul ai producției standard pentru vegetal/ zootehnic; Formularul AP 1.4 - Declaraţia pe propria răspundere a beneficiarului.</w:t>
      </w:r>
    </w:p>
    <w:p w14:paraId="632DD5F9" w14:textId="77777777" w:rsidR="000F4F0F" w:rsidRPr="006B660F" w:rsidRDefault="000F4F0F" w:rsidP="00F35F6D">
      <w:pPr>
        <w:spacing w:line="257" w:lineRule="exact"/>
        <w:jc w:val="both"/>
        <w:rPr>
          <w:rFonts w:asciiTheme="minorHAnsi" w:hAnsiTheme="minorHAnsi" w:cstheme="minorHAnsi"/>
        </w:rPr>
      </w:pPr>
    </w:p>
    <w:p w14:paraId="707695B5" w14:textId="77777777" w:rsidR="000F4F0F" w:rsidRPr="006B660F" w:rsidRDefault="00FA6C29" w:rsidP="00F35F6D">
      <w:pPr>
        <w:pStyle w:val="Heading1"/>
        <w:jc w:val="both"/>
        <w:rPr>
          <w:rFonts w:asciiTheme="minorHAnsi" w:hAnsiTheme="minorHAnsi" w:cstheme="minorHAnsi"/>
          <w:sz w:val="22"/>
          <w:szCs w:val="22"/>
        </w:rPr>
      </w:pPr>
      <w:bookmarkStart w:id="39" w:name="_Toc10515508"/>
      <w:r w:rsidRPr="006B660F">
        <w:rPr>
          <w:rFonts w:asciiTheme="minorHAnsi" w:eastAsia="Calibri" w:hAnsiTheme="minorHAnsi" w:cstheme="minorHAnsi"/>
          <w:sz w:val="22"/>
          <w:szCs w:val="22"/>
        </w:rPr>
        <w:t>CAPITOLUL 1</w:t>
      </w:r>
      <w:r w:rsidR="001C01F8" w:rsidRPr="006B660F">
        <w:rPr>
          <w:rFonts w:asciiTheme="minorHAnsi" w:eastAsia="Calibri" w:hAnsiTheme="minorHAnsi" w:cstheme="minorHAnsi"/>
          <w:sz w:val="22"/>
          <w:szCs w:val="22"/>
        </w:rPr>
        <w:t>6</w:t>
      </w:r>
      <w:r w:rsidRPr="006B660F">
        <w:rPr>
          <w:rFonts w:asciiTheme="minorHAnsi" w:eastAsia="Calibri" w:hAnsiTheme="minorHAnsi" w:cstheme="minorHAnsi"/>
          <w:sz w:val="22"/>
          <w:szCs w:val="22"/>
        </w:rPr>
        <w:t>. INFORMAȚII UTILE</w:t>
      </w:r>
      <w:bookmarkEnd w:id="39"/>
    </w:p>
    <w:p w14:paraId="105A424F" w14:textId="77777777" w:rsidR="000F4F0F" w:rsidRPr="006B660F" w:rsidRDefault="000F4F0F" w:rsidP="00F35F6D">
      <w:pPr>
        <w:spacing w:line="359" w:lineRule="exact"/>
        <w:jc w:val="both"/>
        <w:rPr>
          <w:rFonts w:asciiTheme="minorHAnsi" w:hAnsiTheme="minorHAnsi" w:cstheme="minorHAnsi"/>
        </w:rPr>
      </w:pPr>
    </w:p>
    <w:p w14:paraId="71AE866C" w14:textId="77777777" w:rsidR="000F4F0F" w:rsidRPr="006B660F" w:rsidRDefault="00FA6C29" w:rsidP="00F35F6D">
      <w:pPr>
        <w:pStyle w:val="Heading2"/>
        <w:jc w:val="both"/>
        <w:rPr>
          <w:rFonts w:cstheme="minorHAnsi"/>
          <w:szCs w:val="22"/>
        </w:rPr>
      </w:pPr>
      <w:bookmarkStart w:id="40" w:name="_Toc10515509"/>
      <w:r w:rsidRPr="006B660F">
        <w:rPr>
          <w:rFonts w:eastAsia="Calibri" w:cstheme="minorHAnsi"/>
          <w:szCs w:val="22"/>
        </w:rPr>
        <w:t>1</w:t>
      </w:r>
      <w:r w:rsidR="001C01F8" w:rsidRPr="006B660F">
        <w:rPr>
          <w:rFonts w:eastAsia="Calibri" w:cstheme="minorHAnsi"/>
          <w:szCs w:val="22"/>
        </w:rPr>
        <w:t>6</w:t>
      </w:r>
      <w:r w:rsidRPr="006B660F">
        <w:rPr>
          <w:rFonts w:eastAsia="Calibri" w:cstheme="minorHAnsi"/>
          <w:szCs w:val="22"/>
        </w:rPr>
        <w:t>.1 Documentele necesare la Contractare</w:t>
      </w:r>
      <w:bookmarkEnd w:id="40"/>
    </w:p>
    <w:p w14:paraId="4F67C024" w14:textId="77777777" w:rsidR="002E547C" w:rsidRDefault="002E547C" w:rsidP="00944C8F"/>
    <w:p w14:paraId="5A42F5ED" w14:textId="77777777" w:rsidR="002E547C" w:rsidRPr="008B364C" w:rsidRDefault="002E547C">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lastRenderedPageBreak/>
        <w:t xml:space="preserve">În vederea încheierii Contractului de Finanţare în termen de maxim 4 luni/7 luni după caz, de la primirea Notificării privind selectarea cererii de finantare, solicitantul va depune la sediul OJFIR (cazul proiectelor fără C+M) /CRFIR (cazul proiectelor cu C+M) următoarele documente, cu caracter obligatoriu: </w:t>
      </w:r>
    </w:p>
    <w:p w14:paraId="55E15E90"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41F58F82" w14:textId="77777777" w:rsidR="002E547C"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 xml:space="preserve">1. Documente care dovedesc capacitatea şi sursa de cofinanţare </w:t>
      </w:r>
      <w:r w:rsidRPr="008B364C">
        <w:rPr>
          <w:rFonts w:asciiTheme="minorHAnsi" w:hAnsiTheme="minorHAnsi" w:cstheme="minorHAnsi"/>
        </w:rPr>
        <w:t>privată a investiţiei prin extras de cont (în original) și/ sau contract de credit (în copie) acordat în vederea implementării proiectului. 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48F35DD"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05120547" w14:textId="77777777" w:rsidR="002E547C" w:rsidRPr="008B364C" w:rsidRDefault="00944C8F"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2</w:t>
      </w:r>
      <w:r w:rsidR="002E547C" w:rsidRPr="008B364C">
        <w:rPr>
          <w:rFonts w:asciiTheme="minorHAnsi" w:hAnsiTheme="minorHAnsi" w:cstheme="minorHAnsi"/>
          <w:b/>
        </w:rPr>
        <w:t>. Adresă emisă de bancă/ trezorerie</w:t>
      </w:r>
      <w:r w:rsidR="002E547C" w:rsidRPr="008B364C">
        <w:rPr>
          <w:rFonts w:asciiTheme="minorHAnsi" w:hAnsiTheme="minorHAnsi" w:cstheme="minorHAnsi"/>
        </w:rPr>
        <w:t xml:space="preserve"> cu datele de identificare ale acesteia și ale contului aferent proiectului FEADR (denumirea şi adresa băncii/ trezoreriei şi, codul IBAN al contului de operațiuni cu AFIR).</w:t>
      </w:r>
    </w:p>
    <w:p w14:paraId="1F612BCB" w14:textId="77777777" w:rsidR="002E547C"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 xml:space="preserve"> </w:t>
      </w:r>
      <w:r w:rsidR="00944C8F" w:rsidRPr="008B364C">
        <w:rPr>
          <w:rFonts w:asciiTheme="minorHAnsi" w:hAnsiTheme="minorHAnsi" w:cstheme="minorHAnsi"/>
          <w:b/>
        </w:rPr>
        <w:t>3</w:t>
      </w:r>
      <w:r w:rsidRPr="008B364C">
        <w:rPr>
          <w:rFonts w:asciiTheme="minorHAnsi" w:hAnsiTheme="minorHAnsi" w:cstheme="minorHAnsi"/>
          <w:b/>
        </w:rPr>
        <w:t>. Certificate care să ateste lipsa datoriilor restante fiscale şi locale</w:t>
      </w:r>
      <w:r w:rsidRPr="008B364C">
        <w:rPr>
          <w:rFonts w:asciiTheme="minorHAnsi" w:hAnsiTheme="minorHAnsi" w:cstheme="minorHAnsi"/>
        </w:rPr>
        <w:t>,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6DD9CAA8"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57408CE9" w14:textId="77777777" w:rsidR="002E547C"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t xml:space="preserve"> </w:t>
      </w:r>
      <w:r w:rsidR="00944C8F" w:rsidRPr="008B364C">
        <w:rPr>
          <w:rFonts w:asciiTheme="minorHAnsi" w:hAnsiTheme="minorHAnsi" w:cstheme="minorHAnsi"/>
          <w:b/>
        </w:rPr>
        <w:t>4</w:t>
      </w:r>
      <w:r w:rsidRPr="008B364C">
        <w:rPr>
          <w:rFonts w:asciiTheme="minorHAnsi" w:hAnsiTheme="minorHAnsi" w:cstheme="minorHAnsi"/>
          <w:b/>
        </w:rPr>
        <w:t>. Document emis de DSVSA,</w:t>
      </w:r>
      <w:r w:rsidRPr="008B364C">
        <w:rPr>
          <w:rFonts w:asciiTheme="minorHAnsi" w:hAnsiTheme="minorHAnsi" w:cstheme="minorHAnsi"/>
        </w:rPr>
        <w:t xml:space="preserve"> conform Protocolului de colaborare dintre AFIR şi ANSVSA publicat pe pagina de internet </w:t>
      </w:r>
      <w:r w:rsidRPr="00B22E8C">
        <w:rPr>
          <w:rFonts w:asciiTheme="minorHAnsi" w:hAnsiTheme="minorHAnsi" w:cstheme="minorHAnsi"/>
        </w:rPr>
        <w:t>www.afir.info</w:t>
      </w:r>
      <w:r w:rsidRPr="008B364C">
        <w:rPr>
          <w:rFonts w:asciiTheme="minorHAnsi" w:hAnsiTheme="minorHAnsi" w:cstheme="minorHAnsi"/>
        </w:rPr>
        <w:t>.</w:t>
      </w:r>
    </w:p>
    <w:p w14:paraId="626AA67A"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30817C60" w14:textId="77777777" w:rsidR="002E547C"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 xml:space="preserve"> </w:t>
      </w:r>
      <w:r w:rsidR="00944C8F" w:rsidRPr="008B364C">
        <w:rPr>
          <w:rFonts w:asciiTheme="minorHAnsi" w:hAnsiTheme="minorHAnsi" w:cstheme="minorHAnsi"/>
          <w:b/>
        </w:rPr>
        <w:t>5</w:t>
      </w:r>
      <w:r w:rsidRPr="009513E8">
        <w:rPr>
          <w:rFonts w:asciiTheme="minorHAnsi" w:hAnsiTheme="minorHAnsi" w:cstheme="minorHAnsi"/>
          <w:b/>
        </w:rPr>
        <w:t>. Document emis de DSP județeană</w:t>
      </w:r>
      <w:r w:rsidRPr="008B364C">
        <w:rPr>
          <w:rFonts w:asciiTheme="minorHAnsi" w:hAnsiTheme="minorHAnsi" w:cstheme="minorHAnsi"/>
        </w:rPr>
        <w:t xml:space="preserve"> conform protocolului de colaborare dintre AFIR și MS publicat pe pagina de internet </w:t>
      </w:r>
      <w:r w:rsidR="00944C8F" w:rsidRPr="00B22E8C">
        <w:rPr>
          <w:rFonts w:asciiTheme="minorHAnsi" w:hAnsiTheme="minorHAnsi" w:cstheme="minorHAnsi"/>
        </w:rPr>
        <w:t>www.afir.info</w:t>
      </w:r>
      <w:r w:rsidRPr="008B364C">
        <w:rPr>
          <w:rFonts w:asciiTheme="minorHAnsi" w:hAnsiTheme="minorHAnsi" w:cstheme="minorHAnsi"/>
        </w:rPr>
        <w:t xml:space="preserve">. </w:t>
      </w:r>
    </w:p>
    <w:p w14:paraId="728D317C"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2DB04E3F" w14:textId="77777777" w:rsidR="002E547C" w:rsidRPr="008B364C" w:rsidRDefault="00944C8F"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6</w:t>
      </w:r>
      <w:r w:rsidR="002E547C" w:rsidRPr="009513E8">
        <w:rPr>
          <w:rFonts w:asciiTheme="minorHAnsi" w:hAnsiTheme="minorHAnsi" w:cstheme="minorHAnsi"/>
          <w:b/>
        </w:rPr>
        <w:t xml:space="preserve">. Document emis de Agenția Națională pentru Protecția </w:t>
      </w:r>
      <w:r w:rsidR="002E547C" w:rsidRPr="009513E8">
        <w:rPr>
          <w:rFonts w:asciiTheme="minorHAnsi" w:hAnsiTheme="minorHAnsi" w:cstheme="minorHAnsi"/>
          <w:b/>
          <w:u w:val="single"/>
        </w:rPr>
        <w:t>Mediului</w:t>
      </w:r>
      <w:r w:rsidR="002E547C" w:rsidRPr="009513E8">
        <w:rPr>
          <w:rFonts w:asciiTheme="minorHAnsi" w:hAnsiTheme="minorHAnsi" w:cstheme="minorHAnsi"/>
          <w:u w:val="single"/>
        </w:rPr>
        <w:t xml:space="preserve"> (conform protocol colaborare AFIR ANPM-GM): Clasarea notificării/ Decizia etapei de</w:t>
      </w:r>
      <w:r w:rsidR="002E547C" w:rsidRPr="008B364C">
        <w:rPr>
          <w:rFonts w:asciiTheme="minorHAnsi" w:hAnsiTheme="minorHAnsi" w:cstheme="minorHAnsi"/>
        </w:rPr>
        <w:t xml:space="preserve"> încadrare ca document final/ Acord de mediu/ Aviz Natura 2000.</w:t>
      </w:r>
    </w:p>
    <w:p w14:paraId="5FB68573"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782A8050"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 xml:space="preserve"> </w:t>
      </w:r>
      <w:r w:rsidR="00944C8F" w:rsidRPr="008B364C">
        <w:rPr>
          <w:rFonts w:asciiTheme="minorHAnsi" w:hAnsiTheme="minorHAnsi" w:cstheme="minorHAnsi"/>
          <w:b/>
        </w:rPr>
        <w:t>7</w:t>
      </w:r>
      <w:r w:rsidRPr="009513E8">
        <w:rPr>
          <w:rFonts w:asciiTheme="minorHAnsi" w:hAnsiTheme="minorHAnsi" w:cstheme="minorHAnsi"/>
          <w:b/>
        </w:rPr>
        <w:t>. Notă de constatare privind condiţiile de mediu.</w:t>
      </w:r>
      <w:r w:rsidRPr="008B364C">
        <w:rPr>
          <w:rFonts w:asciiTheme="minorHAnsi" w:hAnsiTheme="minorHAnsi" w:cstheme="minorHAnsi"/>
        </w:rPr>
        <w:t xml:space="preserve"> 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14:paraId="118980B7"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631BA580"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 xml:space="preserve"> </w:t>
      </w:r>
      <w:r w:rsidR="00944C8F" w:rsidRPr="008B364C">
        <w:rPr>
          <w:rFonts w:asciiTheme="minorHAnsi" w:hAnsiTheme="minorHAnsi" w:cstheme="minorHAnsi"/>
          <w:b/>
        </w:rPr>
        <w:t>8</w:t>
      </w:r>
      <w:r w:rsidRPr="009513E8">
        <w:rPr>
          <w:rFonts w:asciiTheme="minorHAnsi" w:hAnsiTheme="minorHAnsi" w:cstheme="minorHAnsi"/>
          <w:b/>
        </w:rPr>
        <w:t>. Cazierul judiciar în original</w:t>
      </w:r>
      <w:r w:rsidRPr="008B364C">
        <w:rPr>
          <w:rFonts w:asciiTheme="minorHAnsi" w:hAnsiTheme="minorHAnsi" w:cstheme="minorHAnsi"/>
        </w:rPr>
        <w:t xml:space="preserve"> (fără înscrieri cu privire la sancţiuni economico-financiare) al responsabilului legal, valabil la data încheierii contractului. Cazierul judiciar poate fi solicitat de către </w:t>
      </w:r>
      <w:r w:rsidRPr="008B364C">
        <w:rPr>
          <w:rFonts w:asciiTheme="minorHAnsi" w:hAnsiTheme="minorHAnsi" w:cstheme="minorHAnsi"/>
        </w:rPr>
        <w:lastRenderedPageBreak/>
        <w:t>AFIR, în conformitate cu prevederile Legii nr. 290/2004 privind cazierul judiciar, republicată, cu modificările şi completările ulterioare.</w:t>
      </w:r>
    </w:p>
    <w:p w14:paraId="36A9021B" w14:textId="77777777" w:rsidR="00944C8F" w:rsidRPr="008B364C" w:rsidRDefault="00944C8F" w:rsidP="00944C8F">
      <w:pPr>
        <w:tabs>
          <w:tab w:val="left" w:pos="216"/>
        </w:tabs>
        <w:spacing w:line="299" w:lineRule="auto"/>
        <w:ind w:right="20"/>
        <w:jc w:val="both"/>
        <w:rPr>
          <w:rFonts w:asciiTheme="minorHAnsi" w:hAnsiTheme="minorHAnsi" w:cstheme="minorHAnsi"/>
        </w:rPr>
      </w:pPr>
    </w:p>
    <w:p w14:paraId="0CC2A126" w14:textId="77777777" w:rsidR="00371F4E" w:rsidRPr="008B364C" w:rsidRDefault="00944C8F"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9</w:t>
      </w:r>
      <w:r w:rsidR="002E547C" w:rsidRPr="009513E8">
        <w:rPr>
          <w:rFonts w:asciiTheme="minorHAnsi" w:hAnsiTheme="minorHAnsi" w:cstheme="minorHAnsi"/>
          <w:b/>
        </w:rPr>
        <w:t>. Diplomă/ certificat/ document final care atestă absolvirea pregătirii profesionale, dacă este cazul.</w:t>
      </w:r>
      <w:r w:rsidR="002E547C" w:rsidRPr="008B364C">
        <w:rPr>
          <w:rFonts w:asciiTheme="minorHAnsi" w:hAnsiTheme="minorHAnsi" w:cstheme="minorHAnsi"/>
        </w:rPr>
        <w:t xml:space="preserve"> În situația în care solicitantul nu își îndeplinește obligația de a prezenta/ redepune, după caz, documentele necesare încheierii contractului în condițiile precizate în notificare, Contractul de finanțare nu va fi încheiat. Dacă sunt îndeplinite integral condițiile, în urma primirii și verificării conformității documentelor obligatorii, Autoritatea Contractantă va proceda la încheierea Contractului de finanțare.</w:t>
      </w:r>
    </w:p>
    <w:p w14:paraId="21ACF264" w14:textId="77777777" w:rsidR="00944C8F"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t xml:space="preserve"> </w:t>
      </w:r>
    </w:p>
    <w:p w14:paraId="02DBBA07"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Atenţie</w:t>
      </w:r>
      <w:r w:rsidRPr="008B364C">
        <w:rPr>
          <w:rFonts w:asciiTheme="minorHAnsi" w:hAnsiTheme="minorHAnsi" w:cstheme="minorHAnsi"/>
        </w:rPr>
        <w:t xml:space="preserve">! În urma depunerii la AFIR a Cererii de finanțare și a documentelor anexe solicitate pe suport de hârtie, în vederea contractării, un proiect selectat poate fi declarat neeligibil, dacă în urma verificării acestora nu sunt îndeplinite condițiile de eligibilitate. </w:t>
      </w:r>
    </w:p>
    <w:p w14:paraId="427C4DE6"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 xml:space="preserve">Durata maximă de depunere a documentelor obligatorii de catre beneficiar </w:t>
      </w:r>
      <w:r w:rsidRPr="008B364C">
        <w:rPr>
          <w:rFonts w:asciiTheme="minorHAnsi" w:hAnsiTheme="minorHAnsi" w:cstheme="minorHAnsi"/>
        </w:rPr>
        <w:t>este de 4 luni/ 7 luni pentru situațiile determinate de emiterea documentelor de la mediu.</w:t>
      </w:r>
    </w:p>
    <w:p w14:paraId="35C5429B"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t xml:space="preserve"> În caz de neprezentare a documentelor de către Beneficiar, în termenul precizat în Notificarea de selectie sau în cazul în care acesta se regăseşte înregistrat în evidenţele AFIR cu debite, Agenţia îşi rezervă dreptul de a nu încheia Contractul de finanţare. </w:t>
      </w:r>
    </w:p>
    <w:p w14:paraId="6B98FAD0"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t>Contractul urmează a fi încheiat după prezentarea și verificarea documentelor necesare contractării, dar nu mai târziu de 15 zile lucrătoare de la data prezentării documentelor de către solicitant.</w:t>
      </w:r>
    </w:p>
    <w:p w14:paraId="66DAFAD7" w14:textId="77777777" w:rsidR="00371F4E"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rPr>
        <w:t xml:space="preserve"> Pentru stabilirea valorii în lei la încheierea contractului de finanțare se va utiliza cursul euro-leu stabilit de Banca Centrală Europeană, publicat pe pagina web: http://www.ecb.int/index.html, valabil la data de 01 ianuarie a anului în care se încheie Contractul de finanţare. </w:t>
      </w:r>
    </w:p>
    <w:p w14:paraId="79D5FEEA" w14:textId="77777777" w:rsidR="008B364C" w:rsidRPr="008B364C" w:rsidRDefault="008B364C" w:rsidP="00944C8F">
      <w:pPr>
        <w:tabs>
          <w:tab w:val="left" w:pos="216"/>
        </w:tabs>
        <w:spacing w:line="299" w:lineRule="auto"/>
        <w:ind w:right="20"/>
        <w:jc w:val="both"/>
        <w:rPr>
          <w:rFonts w:asciiTheme="minorHAnsi" w:hAnsiTheme="minorHAnsi" w:cstheme="minorHAnsi"/>
        </w:rPr>
      </w:pPr>
    </w:p>
    <w:p w14:paraId="21A15E08" w14:textId="77777777" w:rsidR="00371F4E" w:rsidRDefault="002E547C" w:rsidP="00944C8F">
      <w:pPr>
        <w:tabs>
          <w:tab w:val="left" w:pos="216"/>
        </w:tabs>
        <w:spacing w:line="299" w:lineRule="auto"/>
        <w:ind w:right="20"/>
        <w:jc w:val="both"/>
        <w:rPr>
          <w:rFonts w:asciiTheme="minorHAnsi" w:hAnsiTheme="minorHAnsi" w:cstheme="minorHAnsi"/>
        </w:rPr>
      </w:pPr>
      <w:r w:rsidRPr="008B364C">
        <w:rPr>
          <w:rFonts w:asciiTheme="minorHAnsi" w:hAnsiTheme="minorHAnsi" w:cstheme="minorHAnsi"/>
          <w:b/>
        </w:rPr>
        <w:t>Important</w:t>
      </w:r>
      <w:r w:rsidRPr="008B364C">
        <w:rPr>
          <w:rFonts w:asciiTheme="minorHAnsi" w:hAnsiTheme="minorHAnsi" w:cstheme="minorHAnsi"/>
        </w:rPr>
        <w:t xml:space="preserve">! Bugetul indicativ din cererea de finanţare aprobat în urma evaluării Cererii de finanțare Proiectul tehnic va fi avizat de AFIR după verificarea, respectiv avizarea procedurii de achiziții servicii și înaintea demarării procedurii de achiziții de lucrări. </w:t>
      </w:r>
    </w:p>
    <w:p w14:paraId="46A118AC" w14:textId="77777777" w:rsidR="008B364C" w:rsidRPr="008B364C" w:rsidRDefault="008B364C" w:rsidP="00944C8F">
      <w:pPr>
        <w:tabs>
          <w:tab w:val="left" w:pos="216"/>
        </w:tabs>
        <w:spacing w:line="299" w:lineRule="auto"/>
        <w:ind w:right="20"/>
        <w:jc w:val="both"/>
        <w:rPr>
          <w:rFonts w:asciiTheme="minorHAnsi" w:hAnsiTheme="minorHAnsi" w:cstheme="minorHAnsi"/>
        </w:rPr>
      </w:pPr>
    </w:p>
    <w:p w14:paraId="2D3C4811"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Atenţie!</w:t>
      </w:r>
      <w:r w:rsidRPr="008B364C">
        <w:rPr>
          <w:rFonts w:asciiTheme="minorHAnsi" w:hAnsiTheme="minorHAnsi" w:cstheme="minorHAnsi"/>
        </w:rPr>
        <w:t xml:space="preserve"> </w:t>
      </w:r>
      <w:r w:rsidRPr="009513E8">
        <w:rPr>
          <w:rFonts w:asciiTheme="minorHAnsi" w:hAnsiTheme="minorHAnsi" w:cstheme="minorHAnsi"/>
          <w:b/>
        </w:rPr>
        <w:t>Durata de execuţie a Contractului de finanţare</w:t>
      </w:r>
      <w:r w:rsidRPr="008B364C">
        <w:rPr>
          <w:rFonts w:asciiTheme="minorHAnsi" w:hAnsiTheme="minorHAnsi" w:cstheme="minorHAnsi"/>
        </w:rPr>
        <w:t xml:space="preserve"> </w:t>
      </w:r>
      <w:r w:rsidRPr="009513E8">
        <w:rPr>
          <w:rFonts w:asciiTheme="minorHAnsi" w:hAnsiTheme="minorHAnsi" w:cstheme="minorHAnsi"/>
          <w:b/>
        </w:rPr>
        <w:t>este de maxim 3 ani (36 de luni)</w:t>
      </w:r>
      <w:r w:rsidRPr="008B364C">
        <w:rPr>
          <w:rFonts w:asciiTheme="minorHAnsi" w:hAnsiTheme="minorHAnsi" w:cstheme="minorHAnsi"/>
        </w:rPr>
        <w:t xml:space="preserve"> pentru proiectele care prevăd investiţii cu construcţii montaj şi/sau adaptarea la standarde. </w:t>
      </w:r>
    </w:p>
    <w:p w14:paraId="7CA575E2"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Durata de execuţie a contractului este de maxim 2 ani (24 luni),</w:t>
      </w:r>
      <w:r w:rsidRPr="008B364C">
        <w:rPr>
          <w:rFonts w:asciiTheme="minorHAnsi" w:hAnsiTheme="minorHAnsi" w:cstheme="minorHAnsi"/>
        </w:rPr>
        <w:t xml:space="preserve"> pentru proiectele de investiţii care includ achiziţii simple fără leasing financiar de utilaje, instalaţii, echipamente și dotări noi stabilite prin fişa măsurii/ submăsurii.</w:t>
      </w:r>
    </w:p>
    <w:p w14:paraId="72A86AC4" w14:textId="77777777" w:rsidR="00371F4E" w:rsidRPr="008B364C" w:rsidRDefault="002E547C" w:rsidP="00944C8F">
      <w:pPr>
        <w:tabs>
          <w:tab w:val="left" w:pos="216"/>
        </w:tabs>
        <w:spacing w:line="299" w:lineRule="auto"/>
        <w:ind w:right="20"/>
        <w:jc w:val="both"/>
        <w:rPr>
          <w:rFonts w:asciiTheme="minorHAnsi" w:hAnsiTheme="minorHAnsi" w:cstheme="minorHAnsi"/>
        </w:rPr>
      </w:pPr>
      <w:r w:rsidRPr="009513E8">
        <w:rPr>
          <w:rFonts w:asciiTheme="minorHAnsi" w:hAnsiTheme="minorHAnsi" w:cstheme="minorHAnsi"/>
          <w:b/>
        </w:rPr>
        <w:t>Duratele de execuție</w:t>
      </w:r>
      <w:r w:rsidRPr="008B364C">
        <w:rPr>
          <w:rFonts w:asciiTheme="minorHAnsi" w:hAnsiTheme="minorHAnsi" w:cstheme="minorHAnsi"/>
        </w:rPr>
        <w:t xml:space="preserve"> prevăzute mai sus </w:t>
      </w:r>
      <w:r w:rsidRPr="009513E8">
        <w:rPr>
          <w:rFonts w:asciiTheme="minorHAnsi" w:hAnsiTheme="minorHAnsi" w:cstheme="minorHAnsi"/>
          <w:b/>
        </w:rPr>
        <w:t>pot fi prelungite cu maximum 6 luni</w:t>
      </w:r>
      <w:r w:rsidRPr="008B364C">
        <w:rPr>
          <w:rFonts w:asciiTheme="minorHAnsi" w:hAnsiTheme="minorHAnsi" w:cstheme="minorHAnsi"/>
        </w:rPr>
        <w:t xml:space="preserve">, cu acordul prealabil al AFIR şi </w:t>
      </w:r>
      <w:r w:rsidRPr="009513E8">
        <w:rPr>
          <w:rFonts w:asciiTheme="minorHAnsi" w:hAnsiTheme="minorHAnsi" w:cstheme="minorHAnsi"/>
          <w:b/>
        </w:rPr>
        <w:t>cu aplicarea penalităților specifice</w:t>
      </w:r>
      <w:r w:rsidRPr="008B364C">
        <w:rPr>
          <w:rFonts w:asciiTheme="minorHAnsi" w:hAnsiTheme="minorHAnsi" w:cstheme="minorHAnsi"/>
        </w:rPr>
        <w:t xml:space="preserve"> beneficiarilor privați, prevăzute în contractul de finanțare, la valoarea eligibilă nerambursabilă rămasă de platit, cu excepția investițiilor care prevăd adaptarea la standardele europene, caz în care această prelungire nu poate depăşi termenul de grație legal impus pentru adaptarea la standarde.</w:t>
      </w:r>
    </w:p>
    <w:p w14:paraId="4214D139" w14:textId="77777777" w:rsidR="000F4F0F" w:rsidRPr="009513E8" w:rsidRDefault="002E547C" w:rsidP="00944C8F">
      <w:pPr>
        <w:tabs>
          <w:tab w:val="left" w:pos="216"/>
        </w:tabs>
        <w:spacing w:line="299" w:lineRule="auto"/>
        <w:ind w:right="20"/>
        <w:jc w:val="both"/>
      </w:pPr>
      <w:r w:rsidRPr="008B364C">
        <w:rPr>
          <w:rFonts w:asciiTheme="minorHAnsi" w:hAnsiTheme="minorHAnsi" w:cstheme="minorHAnsi"/>
        </w:rPr>
        <w:t xml:space="preserve">Duratele de execuție prevăzute mai sus, se pot suspenda la cererea beneficiarului, în situații temeinic justificate, pe bază de documente justificative, în cazul în care pe parcursul implementării proiectului </w:t>
      </w:r>
      <w:r w:rsidRPr="008B364C">
        <w:rPr>
          <w:rFonts w:asciiTheme="minorHAnsi" w:hAnsiTheme="minorHAnsi" w:cstheme="minorHAnsi"/>
        </w:rPr>
        <w:lastRenderedPageBreak/>
        <w:t>se impune obținerea, din motive neimputabile beneficiarului, de avize/ acorduri/ autorizații, după caz, pentru perioada de timp necesară obținerii acestora</w:t>
      </w:r>
      <w:r>
        <w:t>.</w:t>
      </w:r>
    </w:p>
    <w:p w14:paraId="33AB4077" w14:textId="77777777" w:rsidR="000F4F0F" w:rsidRPr="006B660F" w:rsidRDefault="000F4F0F" w:rsidP="00F35F6D">
      <w:pPr>
        <w:spacing w:line="256" w:lineRule="exact"/>
        <w:jc w:val="both"/>
        <w:rPr>
          <w:rFonts w:asciiTheme="minorHAnsi" w:hAnsiTheme="minorHAnsi" w:cstheme="minorHAnsi"/>
        </w:rPr>
      </w:pPr>
    </w:p>
    <w:p w14:paraId="4BD4D704" w14:textId="77777777" w:rsidR="000F4F0F" w:rsidRPr="006B660F" w:rsidRDefault="00FA6C29" w:rsidP="00F35F6D">
      <w:pPr>
        <w:pStyle w:val="Heading2"/>
        <w:jc w:val="both"/>
        <w:rPr>
          <w:rFonts w:cstheme="minorHAnsi"/>
          <w:szCs w:val="22"/>
        </w:rPr>
      </w:pPr>
      <w:bookmarkStart w:id="41" w:name="_Toc10515510"/>
      <w:r w:rsidRPr="006B660F">
        <w:rPr>
          <w:rFonts w:eastAsia="Calibri" w:cstheme="minorHAnsi"/>
          <w:szCs w:val="22"/>
        </w:rPr>
        <w:t>1</w:t>
      </w:r>
      <w:r w:rsidR="001C01F8" w:rsidRPr="006B660F">
        <w:rPr>
          <w:rFonts w:eastAsia="Calibri" w:cstheme="minorHAnsi"/>
          <w:szCs w:val="22"/>
        </w:rPr>
        <w:t>6</w:t>
      </w:r>
      <w:r w:rsidRPr="006B660F">
        <w:rPr>
          <w:rFonts w:eastAsia="Calibri" w:cstheme="minorHAnsi"/>
          <w:szCs w:val="22"/>
        </w:rPr>
        <w:t>.2 Anexe la ghidul solicitantului</w:t>
      </w:r>
      <w:bookmarkEnd w:id="41"/>
    </w:p>
    <w:p w14:paraId="3F49A0BA"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 xml:space="preserve">Lista documentelor și formularelor disponibile pe pagina de internet a GAL </w:t>
      </w:r>
      <w:r w:rsidR="003F2E3B" w:rsidRPr="006B660F">
        <w:rPr>
          <w:rFonts w:asciiTheme="minorHAnsi" w:eastAsia="Calibri" w:hAnsiTheme="minorHAnsi" w:cstheme="minorHAnsi"/>
        </w:rPr>
        <w:t>CĂLUGĂRA</w:t>
      </w:r>
      <w:r w:rsidRPr="006B660F">
        <w:rPr>
          <w:rFonts w:asciiTheme="minorHAnsi" w:eastAsia="Calibri" w:hAnsiTheme="minorHAnsi" w:cstheme="minorHAnsi"/>
        </w:rPr>
        <w:t>:</w:t>
      </w:r>
    </w:p>
    <w:p w14:paraId="06A7C51C" w14:textId="77777777" w:rsidR="000F4F0F" w:rsidRPr="006B660F" w:rsidRDefault="000F4F0F" w:rsidP="00F35F6D">
      <w:pPr>
        <w:spacing w:line="41" w:lineRule="exact"/>
        <w:jc w:val="both"/>
        <w:rPr>
          <w:rFonts w:asciiTheme="minorHAnsi" w:hAnsiTheme="minorHAnsi" w:cstheme="minorHAnsi"/>
        </w:rPr>
      </w:pPr>
    </w:p>
    <w:p w14:paraId="6D4165DC"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Anexa 1 - Cererea de finanţare;</w:t>
      </w:r>
    </w:p>
    <w:p w14:paraId="00EDACF3" w14:textId="77777777" w:rsidR="000F4F0F" w:rsidRPr="006B660F" w:rsidRDefault="000F4F0F" w:rsidP="00F35F6D">
      <w:pPr>
        <w:spacing w:line="41" w:lineRule="exact"/>
        <w:jc w:val="both"/>
        <w:rPr>
          <w:rFonts w:asciiTheme="minorHAnsi" w:hAnsiTheme="minorHAnsi" w:cstheme="minorHAnsi"/>
        </w:rPr>
      </w:pPr>
    </w:p>
    <w:p w14:paraId="39109BDA"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 xml:space="preserve">Anexa 2 - </w:t>
      </w:r>
      <w:r w:rsidR="00624C9F" w:rsidRPr="006B660F">
        <w:rPr>
          <w:rFonts w:asciiTheme="minorHAnsi" w:eastAsia="Calibri" w:hAnsiTheme="minorHAnsi" w:cstheme="minorHAnsi"/>
        </w:rPr>
        <w:t>STUDIUL  DE FEZABILITATE</w:t>
      </w:r>
      <w:r w:rsidR="00624C9F" w:rsidRPr="006B660F">
        <w:rPr>
          <w:rFonts w:asciiTheme="minorHAnsi" w:eastAsia="Calibri" w:hAnsiTheme="minorHAnsi" w:cstheme="minorHAnsi"/>
        </w:rPr>
        <w:tab/>
        <w:t>însotit de Proiectul de plantare avizat de Stațiunea Viticola (dacă este cazul</w:t>
      </w:r>
    </w:p>
    <w:p w14:paraId="4D37CF2A" w14:textId="77777777" w:rsidR="000F4F0F" w:rsidRPr="006B660F" w:rsidRDefault="000F4F0F" w:rsidP="00F35F6D">
      <w:pPr>
        <w:spacing w:line="41" w:lineRule="exact"/>
        <w:jc w:val="both"/>
        <w:rPr>
          <w:rFonts w:asciiTheme="minorHAnsi" w:hAnsiTheme="minorHAnsi" w:cstheme="minorHAnsi"/>
        </w:rPr>
      </w:pPr>
    </w:p>
    <w:p w14:paraId="711362CF"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Anexa 3 - Fișa Măsurii</w:t>
      </w:r>
    </w:p>
    <w:p w14:paraId="0FC29643" w14:textId="77777777" w:rsidR="000F4F0F" w:rsidRPr="006B660F" w:rsidRDefault="000F4F0F" w:rsidP="00F35F6D">
      <w:pPr>
        <w:spacing w:line="39" w:lineRule="exact"/>
        <w:jc w:val="both"/>
        <w:rPr>
          <w:rFonts w:asciiTheme="minorHAnsi" w:hAnsiTheme="minorHAnsi" w:cstheme="minorHAnsi"/>
        </w:rPr>
      </w:pPr>
    </w:p>
    <w:p w14:paraId="370B53F2"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Anexa 4 – Studiu de potential</w:t>
      </w:r>
    </w:p>
    <w:p w14:paraId="48A028F4" w14:textId="77777777" w:rsidR="000F4F0F" w:rsidRPr="006B660F" w:rsidRDefault="000F4F0F" w:rsidP="00F35F6D">
      <w:pPr>
        <w:spacing w:line="41" w:lineRule="exact"/>
        <w:jc w:val="both"/>
        <w:rPr>
          <w:rFonts w:asciiTheme="minorHAnsi" w:hAnsiTheme="minorHAnsi" w:cstheme="minorHAnsi"/>
        </w:rPr>
      </w:pPr>
    </w:p>
    <w:p w14:paraId="435001C4" w14:textId="77777777" w:rsidR="000F4F0F" w:rsidRPr="006B660F" w:rsidRDefault="00FA6C29" w:rsidP="00F35F6D">
      <w:pPr>
        <w:spacing w:line="275" w:lineRule="auto"/>
        <w:ind w:left="860" w:right="20" w:hanging="851"/>
        <w:jc w:val="both"/>
        <w:rPr>
          <w:rFonts w:asciiTheme="minorHAnsi" w:hAnsiTheme="minorHAnsi" w:cstheme="minorHAnsi"/>
        </w:rPr>
      </w:pPr>
      <w:r w:rsidRPr="006B660F">
        <w:rPr>
          <w:rFonts w:asciiTheme="minorHAnsi" w:eastAsia="Calibri" w:hAnsiTheme="minorHAnsi" w:cstheme="minorHAnsi"/>
        </w:rPr>
        <w:t>Anexa 5 - Codul bunelor practici agricole pentru protecția apelor împotriva poluării cu nitrați din surse agricole;</w:t>
      </w:r>
    </w:p>
    <w:p w14:paraId="6F608FF8" w14:textId="77777777" w:rsidR="000F4F0F" w:rsidRPr="006B660F" w:rsidRDefault="000F4F0F" w:rsidP="00F35F6D">
      <w:pPr>
        <w:spacing w:line="1" w:lineRule="exact"/>
        <w:jc w:val="both"/>
        <w:rPr>
          <w:rFonts w:asciiTheme="minorHAnsi" w:hAnsiTheme="minorHAnsi" w:cstheme="minorHAnsi"/>
        </w:rPr>
      </w:pPr>
    </w:p>
    <w:p w14:paraId="66802024" w14:textId="77777777" w:rsidR="000F4F0F" w:rsidRPr="00974AA4" w:rsidRDefault="00FA6C29" w:rsidP="00F35F6D">
      <w:pPr>
        <w:jc w:val="both"/>
        <w:rPr>
          <w:rFonts w:asciiTheme="minorHAnsi" w:hAnsiTheme="minorHAnsi" w:cstheme="minorHAnsi"/>
        </w:rPr>
      </w:pPr>
      <w:r w:rsidRPr="00974AA4">
        <w:rPr>
          <w:rFonts w:asciiTheme="minorHAnsi" w:eastAsia="Calibri" w:hAnsiTheme="minorHAnsi" w:cstheme="minorHAnsi"/>
        </w:rPr>
        <w:t xml:space="preserve">Anexa 6 - </w:t>
      </w:r>
      <w:r w:rsidR="00974AA4" w:rsidRPr="00974AA4">
        <w:rPr>
          <w:rFonts w:asciiTheme="minorHAnsi" w:eastAsia="Calibri" w:hAnsiTheme="minorHAnsi" w:cstheme="minorHAnsi"/>
        </w:rPr>
        <w:t>Angajament_propria_raspundere_PRIVIND_UTILIZAREA_COFINANTARI</w:t>
      </w:r>
    </w:p>
    <w:p w14:paraId="5C5DF971" w14:textId="77777777" w:rsidR="000F4F0F" w:rsidRPr="006B660F" w:rsidRDefault="000F4F0F" w:rsidP="00F35F6D">
      <w:pPr>
        <w:spacing w:line="41" w:lineRule="exact"/>
        <w:jc w:val="both"/>
        <w:rPr>
          <w:rFonts w:asciiTheme="minorHAnsi" w:hAnsiTheme="minorHAnsi" w:cstheme="minorHAnsi"/>
        </w:rPr>
      </w:pPr>
    </w:p>
    <w:p w14:paraId="1C374144" w14:textId="77777777" w:rsidR="000F4F0F" w:rsidRPr="006B660F" w:rsidRDefault="00FA6C29" w:rsidP="00F35F6D">
      <w:pPr>
        <w:jc w:val="both"/>
        <w:rPr>
          <w:rFonts w:asciiTheme="minorHAnsi" w:hAnsiTheme="minorHAnsi" w:cstheme="minorHAnsi"/>
        </w:rPr>
      </w:pPr>
      <w:r w:rsidRPr="006B660F">
        <w:rPr>
          <w:rFonts w:asciiTheme="minorHAnsi" w:eastAsia="Calibri" w:hAnsiTheme="minorHAnsi" w:cstheme="minorHAnsi"/>
        </w:rPr>
        <w:t>Anexa 7 - Lista Asociatiilor acreditate de ANZ</w:t>
      </w:r>
    </w:p>
    <w:p w14:paraId="0ECF7FAF" w14:textId="77777777" w:rsidR="000F4F0F" w:rsidRPr="006B660F" w:rsidRDefault="000F4F0F" w:rsidP="00F35F6D">
      <w:pPr>
        <w:spacing w:line="41" w:lineRule="exact"/>
        <w:jc w:val="both"/>
        <w:rPr>
          <w:rFonts w:asciiTheme="minorHAnsi" w:hAnsiTheme="minorHAnsi" w:cstheme="minorHAnsi"/>
        </w:rPr>
      </w:pPr>
    </w:p>
    <w:p w14:paraId="496215F8" w14:textId="77777777" w:rsidR="003A3808" w:rsidRPr="006B660F" w:rsidRDefault="00FA6C29" w:rsidP="00F35F6D">
      <w:pPr>
        <w:spacing w:line="275" w:lineRule="auto"/>
        <w:ind w:right="-52"/>
        <w:jc w:val="both"/>
        <w:rPr>
          <w:rFonts w:asciiTheme="minorHAnsi" w:eastAsia="Calibri" w:hAnsiTheme="minorHAnsi" w:cstheme="minorHAnsi"/>
        </w:rPr>
      </w:pPr>
      <w:r w:rsidRPr="006B660F">
        <w:rPr>
          <w:rFonts w:asciiTheme="minorHAnsi" w:eastAsia="Calibri" w:hAnsiTheme="minorHAnsi" w:cstheme="minorHAnsi"/>
        </w:rPr>
        <w:t xml:space="preserve">Anexa 8 - Lista raselor autohtone (indigene) eliberata de ANZ </w:t>
      </w:r>
    </w:p>
    <w:p w14:paraId="52F1AA2D" w14:textId="77777777" w:rsidR="000F4F0F" w:rsidRPr="006B660F" w:rsidRDefault="00FA6C29" w:rsidP="00F35F6D">
      <w:pPr>
        <w:spacing w:line="275" w:lineRule="auto"/>
        <w:ind w:right="-52"/>
        <w:jc w:val="both"/>
        <w:rPr>
          <w:rFonts w:asciiTheme="minorHAnsi" w:hAnsiTheme="minorHAnsi" w:cstheme="minorHAnsi"/>
        </w:rPr>
      </w:pPr>
      <w:r w:rsidRPr="006B660F">
        <w:rPr>
          <w:rFonts w:asciiTheme="minorHAnsi" w:eastAsia="Calibri" w:hAnsiTheme="minorHAnsi" w:cstheme="minorHAnsi"/>
        </w:rPr>
        <w:t>Anexa</w:t>
      </w:r>
      <w:r w:rsidR="00BE5F22">
        <w:rPr>
          <w:rFonts w:asciiTheme="minorHAnsi" w:eastAsia="Calibri" w:hAnsiTheme="minorHAnsi" w:cstheme="minorHAnsi"/>
        </w:rPr>
        <w:t xml:space="preserve"> </w:t>
      </w:r>
      <w:r w:rsidRPr="006B660F">
        <w:rPr>
          <w:rFonts w:asciiTheme="minorHAnsi" w:eastAsia="Calibri" w:hAnsiTheme="minorHAnsi" w:cstheme="minorHAnsi"/>
        </w:rPr>
        <w:t>9 - Instructiuni privind evitarea crearii de condiții</w:t>
      </w:r>
      <w:r w:rsidR="003A3808" w:rsidRPr="006B660F">
        <w:rPr>
          <w:rFonts w:asciiTheme="minorHAnsi" w:eastAsia="Calibri" w:hAnsiTheme="minorHAnsi" w:cstheme="minorHAnsi"/>
        </w:rPr>
        <w:t xml:space="preserve"> </w:t>
      </w:r>
      <w:r w:rsidR="00CB52A3" w:rsidRPr="006B660F">
        <w:rPr>
          <w:rFonts w:asciiTheme="minorHAnsi" w:eastAsia="Calibri" w:hAnsiTheme="minorHAnsi" w:cstheme="minorHAnsi"/>
        </w:rPr>
        <w:t>a</w:t>
      </w:r>
      <w:r w:rsidRPr="006B660F">
        <w:rPr>
          <w:rFonts w:asciiTheme="minorHAnsi" w:eastAsia="Calibri" w:hAnsiTheme="minorHAnsi" w:cstheme="minorHAnsi"/>
        </w:rPr>
        <w:t>rtificiale</w:t>
      </w:r>
    </w:p>
    <w:p w14:paraId="1C1A6D72" w14:textId="77777777" w:rsidR="000F4F0F" w:rsidRPr="006B660F" w:rsidRDefault="000F4F0F" w:rsidP="00F35F6D">
      <w:pPr>
        <w:spacing w:line="1" w:lineRule="exact"/>
        <w:jc w:val="both"/>
        <w:rPr>
          <w:rFonts w:asciiTheme="minorHAnsi" w:hAnsiTheme="minorHAnsi" w:cstheme="minorHAnsi"/>
        </w:rPr>
      </w:pPr>
    </w:p>
    <w:p w14:paraId="3CE573E0" w14:textId="77777777" w:rsidR="00EA54DB" w:rsidRPr="00EA54DB" w:rsidRDefault="00FA6C29" w:rsidP="00F35F6D">
      <w:pPr>
        <w:spacing w:line="288" w:lineRule="auto"/>
        <w:ind w:right="1180"/>
        <w:jc w:val="both"/>
        <w:rPr>
          <w:rFonts w:asciiTheme="minorHAnsi" w:eastAsia="Calibri" w:hAnsiTheme="minorHAnsi" w:cstheme="minorHAnsi"/>
        </w:rPr>
      </w:pPr>
      <w:r w:rsidRPr="00EA54DB">
        <w:rPr>
          <w:rFonts w:asciiTheme="minorHAnsi" w:eastAsia="Calibri" w:hAnsiTheme="minorHAnsi" w:cstheme="minorHAnsi"/>
        </w:rPr>
        <w:t xml:space="preserve">Anexa 10 </w:t>
      </w:r>
      <w:r w:rsidR="00EA54DB">
        <w:rPr>
          <w:rFonts w:asciiTheme="minorHAnsi" w:eastAsia="Calibri" w:hAnsiTheme="minorHAnsi" w:cstheme="minorHAnsi"/>
        </w:rPr>
        <w:t>–</w:t>
      </w:r>
      <w:r w:rsidRPr="00EA54DB">
        <w:rPr>
          <w:rFonts w:asciiTheme="minorHAnsi" w:eastAsia="Calibri" w:hAnsiTheme="minorHAnsi" w:cstheme="minorHAnsi"/>
        </w:rPr>
        <w:t xml:space="preserve"> </w:t>
      </w:r>
      <w:r w:rsidR="00EA54DB" w:rsidRPr="00EA54DB">
        <w:rPr>
          <w:rFonts w:asciiTheme="minorHAnsi" w:eastAsia="Calibri" w:hAnsiTheme="minorHAnsi" w:cstheme="minorHAnsi"/>
        </w:rPr>
        <w:t>Lista</w:t>
      </w:r>
      <w:r w:rsidR="00EA54DB">
        <w:rPr>
          <w:rFonts w:asciiTheme="minorHAnsi" w:eastAsia="Calibri" w:hAnsiTheme="minorHAnsi" w:cstheme="minorHAnsi"/>
        </w:rPr>
        <w:t xml:space="preserve"> </w:t>
      </w:r>
      <w:r w:rsidR="00EA54DB" w:rsidRPr="00EA54DB">
        <w:rPr>
          <w:rFonts w:asciiTheme="minorHAnsi" w:eastAsia="Calibri" w:hAnsiTheme="minorHAnsi" w:cstheme="minorHAnsi"/>
        </w:rPr>
        <w:t>UAT</w:t>
      </w:r>
      <w:r w:rsidR="00EA54DB">
        <w:rPr>
          <w:rFonts w:asciiTheme="minorHAnsi" w:eastAsia="Calibri" w:hAnsiTheme="minorHAnsi" w:cstheme="minorHAnsi"/>
        </w:rPr>
        <w:t xml:space="preserve"> </w:t>
      </w:r>
      <w:r w:rsidR="00EA54DB" w:rsidRPr="00EA54DB">
        <w:rPr>
          <w:rFonts w:asciiTheme="minorHAnsi" w:eastAsia="Calibri" w:hAnsiTheme="minorHAnsi" w:cstheme="minorHAnsi"/>
        </w:rPr>
        <w:t>din</w:t>
      </w:r>
      <w:r w:rsidR="00EA54DB">
        <w:rPr>
          <w:rFonts w:asciiTheme="minorHAnsi" w:eastAsia="Calibri" w:hAnsiTheme="minorHAnsi" w:cstheme="minorHAnsi"/>
        </w:rPr>
        <w:t xml:space="preserve"> </w:t>
      </w:r>
      <w:r w:rsidR="00EA54DB" w:rsidRPr="00EA54DB">
        <w:rPr>
          <w:rFonts w:asciiTheme="minorHAnsi" w:eastAsia="Calibri" w:hAnsiTheme="minorHAnsi" w:cstheme="minorHAnsi"/>
        </w:rPr>
        <w:t>zone</w:t>
      </w:r>
      <w:r w:rsidR="00EA54DB">
        <w:rPr>
          <w:rFonts w:asciiTheme="minorHAnsi" w:eastAsia="Calibri" w:hAnsiTheme="minorHAnsi" w:cstheme="minorHAnsi"/>
        </w:rPr>
        <w:t xml:space="preserve"> </w:t>
      </w:r>
      <w:r w:rsidR="00EA54DB" w:rsidRPr="00EA54DB">
        <w:rPr>
          <w:rFonts w:asciiTheme="minorHAnsi" w:eastAsia="Calibri" w:hAnsiTheme="minorHAnsi" w:cstheme="minorHAnsi"/>
        </w:rPr>
        <w:t>cu</w:t>
      </w:r>
      <w:r w:rsidR="00EA54DB">
        <w:rPr>
          <w:rFonts w:asciiTheme="minorHAnsi" w:eastAsia="Calibri" w:hAnsiTheme="minorHAnsi" w:cstheme="minorHAnsi"/>
        </w:rPr>
        <w:t xml:space="preserve"> </w:t>
      </w:r>
      <w:r w:rsidR="00EA54DB" w:rsidRPr="00EA54DB">
        <w:rPr>
          <w:rFonts w:asciiTheme="minorHAnsi" w:eastAsia="Calibri" w:hAnsiTheme="minorHAnsi" w:cstheme="minorHAnsi"/>
        </w:rPr>
        <w:t>constrangeri</w:t>
      </w:r>
    </w:p>
    <w:p w14:paraId="499B1A76" w14:textId="77777777" w:rsidR="000F4F0F" w:rsidRPr="006B660F" w:rsidRDefault="00FA6C29" w:rsidP="00F35F6D">
      <w:pPr>
        <w:spacing w:line="288" w:lineRule="auto"/>
        <w:ind w:right="1180"/>
        <w:jc w:val="both"/>
        <w:rPr>
          <w:rFonts w:asciiTheme="minorHAnsi" w:hAnsiTheme="minorHAnsi" w:cstheme="minorHAnsi"/>
        </w:rPr>
      </w:pPr>
      <w:r w:rsidRPr="006B660F">
        <w:rPr>
          <w:rFonts w:asciiTheme="minorHAnsi" w:eastAsia="Calibri" w:hAnsiTheme="minorHAnsi" w:cstheme="minorHAnsi"/>
        </w:rPr>
        <w:t xml:space="preserve"> Anexa 11 - Calculatorul capacităților de stocare și de împrăștiere a gunoiului de grajd</w:t>
      </w:r>
    </w:p>
    <w:p w14:paraId="5E5302A6" w14:textId="77777777" w:rsidR="000F4F0F" w:rsidRPr="006B660F" w:rsidRDefault="000F4F0F" w:rsidP="00F35F6D">
      <w:pPr>
        <w:spacing w:line="1" w:lineRule="exact"/>
        <w:jc w:val="both"/>
        <w:rPr>
          <w:rFonts w:asciiTheme="minorHAnsi" w:hAnsiTheme="minorHAnsi" w:cstheme="minorHAnsi"/>
        </w:rPr>
      </w:pPr>
    </w:p>
    <w:p w14:paraId="319975B8" w14:textId="77777777" w:rsidR="000F4F0F" w:rsidRPr="006B660F" w:rsidRDefault="000F4F0F" w:rsidP="00F35F6D">
      <w:pPr>
        <w:spacing w:line="3" w:lineRule="exact"/>
        <w:jc w:val="both"/>
        <w:rPr>
          <w:rFonts w:asciiTheme="minorHAnsi" w:hAnsiTheme="minorHAnsi" w:cstheme="minorHAnsi"/>
        </w:rPr>
      </w:pPr>
    </w:p>
    <w:p w14:paraId="6745DE65" w14:textId="77777777" w:rsidR="000F4F0F" w:rsidRPr="006B660F" w:rsidRDefault="00FA6C29" w:rsidP="00F35F6D">
      <w:pPr>
        <w:spacing w:line="276" w:lineRule="auto"/>
        <w:ind w:left="1000" w:right="20" w:hanging="993"/>
        <w:jc w:val="both"/>
        <w:rPr>
          <w:rFonts w:asciiTheme="minorHAnsi" w:hAnsiTheme="minorHAnsi" w:cstheme="minorHAnsi"/>
        </w:rPr>
      </w:pPr>
      <w:r w:rsidRPr="006B660F">
        <w:rPr>
          <w:rFonts w:asciiTheme="minorHAnsi" w:eastAsia="Calibri" w:hAnsiTheme="minorHAnsi" w:cstheme="minorHAnsi"/>
        </w:rPr>
        <w:t>Anexa 1</w:t>
      </w:r>
      <w:r w:rsidR="00E07D3A" w:rsidRPr="006B660F">
        <w:rPr>
          <w:rFonts w:asciiTheme="minorHAnsi" w:eastAsia="Calibri" w:hAnsiTheme="minorHAnsi" w:cstheme="minorHAnsi"/>
        </w:rPr>
        <w:t>2</w:t>
      </w:r>
      <w:r w:rsidRPr="006B660F">
        <w:rPr>
          <w:rFonts w:asciiTheme="minorHAnsi" w:eastAsia="Calibri" w:hAnsiTheme="minorHAnsi" w:cstheme="minorHAnsi"/>
        </w:rPr>
        <w:t xml:space="preserve"> – Declarație pe propria răspundere privind angajamentul de raportare către Asociația GAL </w:t>
      </w:r>
      <w:r w:rsidR="003F2E3B" w:rsidRPr="006B660F">
        <w:rPr>
          <w:rFonts w:asciiTheme="minorHAnsi" w:eastAsia="Calibri" w:hAnsiTheme="minorHAnsi" w:cstheme="minorHAnsi"/>
        </w:rPr>
        <w:t>Călugăra</w:t>
      </w:r>
    </w:p>
    <w:p w14:paraId="7E71BEA0" w14:textId="77777777" w:rsidR="000F4F0F" w:rsidRPr="006B660F" w:rsidRDefault="000F4F0F" w:rsidP="00F35F6D">
      <w:pPr>
        <w:spacing w:line="1" w:lineRule="exact"/>
        <w:jc w:val="both"/>
        <w:rPr>
          <w:rFonts w:asciiTheme="minorHAnsi" w:hAnsiTheme="minorHAnsi" w:cstheme="minorHAnsi"/>
        </w:rPr>
      </w:pPr>
    </w:p>
    <w:p w14:paraId="6CAAFC94" w14:textId="77777777" w:rsidR="000F4F0F" w:rsidRPr="006B660F" w:rsidRDefault="00E07D3A" w:rsidP="00F35F6D">
      <w:pPr>
        <w:spacing w:line="297" w:lineRule="auto"/>
        <w:ind w:left="1000" w:hanging="993"/>
        <w:jc w:val="both"/>
        <w:rPr>
          <w:rFonts w:asciiTheme="minorHAnsi" w:hAnsiTheme="minorHAnsi" w:cstheme="minorHAnsi"/>
        </w:rPr>
      </w:pPr>
      <w:r w:rsidRPr="006B660F">
        <w:rPr>
          <w:rFonts w:asciiTheme="minorHAnsi" w:eastAsia="Calibri" w:hAnsiTheme="minorHAnsi" w:cstheme="minorHAnsi"/>
        </w:rPr>
        <w:t>Anexa 13</w:t>
      </w:r>
      <w:r w:rsidR="00FA6C29" w:rsidRPr="006B660F">
        <w:rPr>
          <w:rFonts w:asciiTheme="minorHAnsi" w:eastAsia="Calibri" w:hAnsiTheme="minorHAnsi" w:cstheme="minorHAnsi"/>
        </w:rPr>
        <w:t xml:space="preserve"> - Declaratie pe proprie raspundereprivind angajamentul solicitantului de a crea minim un loc de munca prin proiect</w:t>
      </w:r>
    </w:p>
    <w:p w14:paraId="76A8AEBA" w14:textId="77777777" w:rsidR="000F4F0F" w:rsidRPr="006B660F" w:rsidRDefault="000F4F0F" w:rsidP="00F35F6D">
      <w:pPr>
        <w:spacing w:line="1" w:lineRule="exact"/>
        <w:jc w:val="both"/>
        <w:rPr>
          <w:rFonts w:asciiTheme="minorHAnsi" w:hAnsiTheme="minorHAnsi" w:cstheme="minorHAnsi"/>
        </w:rPr>
      </w:pPr>
    </w:p>
    <w:p w14:paraId="4044043D" w14:textId="77777777" w:rsidR="000F4F0F" w:rsidRPr="006B660F" w:rsidRDefault="000F4F0F" w:rsidP="00F35F6D">
      <w:pPr>
        <w:spacing w:line="1" w:lineRule="exact"/>
        <w:jc w:val="both"/>
        <w:rPr>
          <w:rFonts w:asciiTheme="minorHAnsi" w:hAnsiTheme="minorHAnsi" w:cstheme="minorHAnsi"/>
        </w:rPr>
      </w:pPr>
    </w:p>
    <w:p w14:paraId="0C637CF1" w14:textId="77777777" w:rsidR="000F4F0F" w:rsidRPr="006B660F" w:rsidRDefault="000F4F0F" w:rsidP="00F35F6D">
      <w:pPr>
        <w:spacing w:line="53" w:lineRule="exact"/>
        <w:jc w:val="both"/>
        <w:rPr>
          <w:rFonts w:asciiTheme="minorHAnsi" w:hAnsiTheme="minorHAnsi" w:cstheme="minorHAnsi"/>
        </w:rPr>
      </w:pPr>
    </w:p>
    <w:p w14:paraId="5FBCE8CA" w14:textId="77777777" w:rsidR="000F4F0F" w:rsidRPr="006B660F" w:rsidRDefault="000F4F0F" w:rsidP="00F35F6D">
      <w:pPr>
        <w:spacing w:line="41" w:lineRule="exact"/>
        <w:jc w:val="both"/>
        <w:rPr>
          <w:rFonts w:asciiTheme="minorHAnsi" w:hAnsiTheme="minorHAnsi" w:cstheme="minorHAnsi"/>
        </w:rPr>
      </w:pPr>
    </w:p>
    <w:p w14:paraId="6D3B72E9" w14:textId="77777777" w:rsidR="000F4F0F" w:rsidRDefault="00FA6C29" w:rsidP="00A92AEA">
      <w:pPr>
        <w:rPr>
          <w:rFonts w:asciiTheme="minorHAnsi" w:eastAsia="Calibri" w:hAnsiTheme="minorHAnsi" w:cstheme="minorHAnsi"/>
        </w:rPr>
      </w:pPr>
      <w:r w:rsidRPr="006B660F">
        <w:rPr>
          <w:rFonts w:asciiTheme="minorHAnsi" w:eastAsia="Calibri" w:hAnsiTheme="minorHAnsi" w:cstheme="minorHAnsi"/>
        </w:rPr>
        <w:t>Anexa 1</w:t>
      </w:r>
      <w:r w:rsidR="00E07D3A" w:rsidRPr="006B660F">
        <w:rPr>
          <w:rFonts w:asciiTheme="minorHAnsi" w:eastAsia="Calibri" w:hAnsiTheme="minorHAnsi" w:cstheme="minorHAnsi"/>
        </w:rPr>
        <w:t>4</w:t>
      </w:r>
      <w:r w:rsidRPr="006B660F">
        <w:rPr>
          <w:rFonts w:asciiTheme="minorHAnsi" w:eastAsia="Calibri" w:hAnsiTheme="minorHAnsi" w:cstheme="minorHAnsi"/>
        </w:rPr>
        <w:t xml:space="preserve"> – Declarația privind prelucrarea datelor cu caracter personal</w:t>
      </w:r>
      <w:r w:rsidR="00A92AEA">
        <w:rPr>
          <w:rFonts w:asciiTheme="minorHAnsi" w:eastAsia="Calibri" w:hAnsiTheme="minorHAnsi" w:cstheme="minorHAnsi"/>
        </w:rPr>
        <w:br/>
        <w:t xml:space="preserve">Anexa 15 - </w:t>
      </w:r>
      <w:r w:rsidR="00A92AEA" w:rsidRPr="00A92AEA">
        <w:rPr>
          <w:rFonts w:asciiTheme="minorHAnsi" w:eastAsia="Calibri" w:hAnsiTheme="minorHAnsi" w:cstheme="minorHAnsi"/>
        </w:rPr>
        <w:t>Lista_UAT_din_zonele_montane</w:t>
      </w:r>
    </w:p>
    <w:p w14:paraId="1CB43335" w14:textId="77777777" w:rsidR="00081CCA" w:rsidRDefault="00081CCA" w:rsidP="00A92AEA">
      <w:pPr>
        <w:rPr>
          <w:rFonts w:asciiTheme="minorHAnsi" w:eastAsia="Calibri" w:hAnsiTheme="minorHAnsi" w:cstheme="minorHAnsi"/>
        </w:rPr>
      </w:pPr>
      <w:r>
        <w:rPr>
          <w:rFonts w:asciiTheme="minorHAnsi" w:eastAsia="Calibri" w:hAnsiTheme="minorHAnsi" w:cstheme="minorHAnsi"/>
        </w:rPr>
        <w:t xml:space="preserve">Anexa 16 – </w:t>
      </w:r>
      <w:r w:rsidRPr="00081CCA">
        <w:rPr>
          <w:rFonts w:asciiTheme="minorHAnsi" w:eastAsia="Calibri" w:hAnsiTheme="minorHAnsi" w:cstheme="minorHAnsi"/>
        </w:rPr>
        <w:t>Lista</w:t>
      </w:r>
      <w:r>
        <w:rPr>
          <w:rFonts w:asciiTheme="minorHAnsi" w:eastAsia="Calibri" w:hAnsiTheme="minorHAnsi" w:cstheme="minorHAnsi"/>
        </w:rPr>
        <w:t xml:space="preserve"> </w:t>
      </w:r>
      <w:r w:rsidRPr="00081CCA">
        <w:rPr>
          <w:rFonts w:asciiTheme="minorHAnsi" w:eastAsia="Calibri" w:hAnsiTheme="minorHAnsi" w:cstheme="minorHAnsi"/>
        </w:rPr>
        <w:t>actelor</w:t>
      </w:r>
      <w:r>
        <w:rPr>
          <w:rFonts w:asciiTheme="minorHAnsi" w:eastAsia="Calibri" w:hAnsiTheme="minorHAnsi" w:cstheme="minorHAnsi"/>
        </w:rPr>
        <w:t xml:space="preserve"> </w:t>
      </w:r>
      <w:r w:rsidRPr="00081CCA">
        <w:rPr>
          <w:rFonts w:asciiTheme="minorHAnsi" w:eastAsia="Calibri" w:hAnsiTheme="minorHAnsi" w:cstheme="minorHAnsi"/>
        </w:rPr>
        <w:t>normative</w:t>
      </w:r>
      <w:r>
        <w:rPr>
          <w:rFonts w:asciiTheme="minorHAnsi" w:eastAsia="Calibri" w:hAnsiTheme="minorHAnsi" w:cstheme="minorHAnsi"/>
        </w:rPr>
        <w:t xml:space="preserve"> </w:t>
      </w:r>
      <w:r w:rsidRPr="00081CCA">
        <w:rPr>
          <w:rFonts w:asciiTheme="minorHAnsi" w:eastAsia="Calibri" w:hAnsiTheme="minorHAnsi" w:cstheme="minorHAnsi"/>
        </w:rPr>
        <w:t>utile</w:t>
      </w:r>
    </w:p>
    <w:p w14:paraId="481D34B9" w14:textId="77777777" w:rsidR="00081CCA" w:rsidRDefault="00081CCA" w:rsidP="00A92AEA">
      <w:pPr>
        <w:rPr>
          <w:rFonts w:asciiTheme="minorHAnsi" w:eastAsia="Calibri" w:hAnsiTheme="minorHAnsi" w:cstheme="minorHAnsi"/>
        </w:rPr>
      </w:pPr>
      <w:r>
        <w:rPr>
          <w:rFonts w:asciiTheme="minorHAnsi" w:eastAsia="Calibri" w:hAnsiTheme="minorHAnsi" w:cstheme="minorHAnsi"/>
        </w:rPr>
        <w:t xml:space="preserve">Anexa 17 - </w:t>
      </w:r>
      <w:r w:rsidRPr="00081CCA">
        <w:rPr>
          <w:rFonts w:asciiTheme="minorHAnsi" w:eastAsia="Calibri" w:hAnsiTheme="minorHAnsi" w:cstheme="minorHAnsi"/>
        </w:rPr>
        <w:t>Ratele de transformare în UVM pe specii și categorii de animale în conformitate cu Regulamentul UE nr. 808 din 2014</w:t>
      </w:r>
    </w:p>
    <w:p w14:paraId="237C6717" w14:textId="77777777" w:rsidR="00081CCA" w:rsidRDefault="00081CCA" w:rsidP="00A92AEA">
      <w:pPr>
        <w:rPr>
          <w:rFonts w:asciiTheme="minorHAnsi" w:eastAsia="Calibri" w:hAnsiTheme="minorHAnsi" w:cstheme="minorHAnsi"/>
        </w:rPr>
      </w:pPr>
      <w:r>
        <w:rPr>
          <w:rFonts w:asciiTheme="minorHAnsi" w:eastAsia="Calibri" w:hAnsiTheme="minorHAnsi" w:cstheme="minorHAnsi"/>
        </w:rPr>
        <w:t xml:space="preserve">Anexa 18 – </w:t>
      </w:r>
      <w:r w:rsidRPr="00081CCA">
        <w:rPr>
          <w:rFonts w:asciiTheme="minorHAnsi" w:eastAsia="Calibri" w:hAnsiTheme="minorHAnsi" w:cstheme="minorHAnsi"/>
        </w:rPr>
        <w:t>Fisa</w:t>
      </w:r>
      <w:r>
        <w:rPr>
          <w:rFonts w:asciiTheme="minorHAnsi" w:eastAsia="Calibri" w:hAnsiTheme="minorHAnsi" w:cstheme="minorHAnsi"/>
        </w:rPr>
        <w:t xml:space="preserve"> </w:t>
      </w:r>
      <w:r w:rsidRPr="00081CCA">
        <w:rPr>
          <w:rFonts w:asciiTheme="minorHAnsi" w:eastAsia="Calibri" w:hAnsiTheme="minorHAnsi" w:cstheme="minorHAnsi"/>
        </w:rPr>
        <w:t>de</w:t>
      </w:r>
      <w:r>
        <w:rPr>
          <w:rFonts w:asciiTheme="minorHAnsi" w:eastAsia="Calibri" w:hAnsiTheme="minorHAnsi" w:cstheme="minorHAnsi"/>
        </w:rPr>
        <w:t xml:space="preserve"> </w:t>
      </w:r>
      <w:r w:rsidRPr="00081CCA">
        <w:rPr>
          <w:rFonts w:asciiTheme="minorHAnsi" w:eastAsia="Calibri" w:hAnsiTheme="minorHAnsi" w:cstheme="minorHAnsi"/>
        </w:rPr>
        <w:t>verificare</w:t>
      </w:r>
      <w:r>
        <w:rPr>
          <w:rFonts w:asciiTheme="minorHAnsi" w:eastAsia="Calibri" w:hAnsiTheme="minorHAnsi" w:cstheme="minorHAnsi"/>
        </w:rPr>
        <w:t xml:space="preserve"> </w:t>
      </w:r>
      <w:r w:rsidRPr="00081CCA">
        <w:rPr>
          <w:rFonts w:asciiTheme="minorHAnsi" w:eastAsia="Calibri" w:hAnsiTheme="minorHAnsi" w:cstheme="minorHAnsi"/>
        </w:rPr>
        <w:t>a</w:t>
      </w:r>
      <w:r>
        <w:rPr>
          <w:rFonts w:asciiTheme="minorHAnsi" w:eastAsia="Calibri" w:hAnsiTheme="minorHAnsi" w:cstheme="minorHAnsi"/>
        </w:rPr>
        <w:t xml:space="preserve"> </w:t>
      </w:r>
      <w:r w:rsidRPr="00081CCA">
        <w:rPr>
          <w:rFonts w:asciiTheme="minorHAnsi" w:eastAsia="Calibri" w:hAnsiTheme="minorHAnsi" w:cstheme="minorHAnsi"/>
        </w:rPr>
        <w:t>conformitatii</w:t>
      </w:r>
    </w:p>
    <w:p w14:paraId="768B9493" w14:textId="77777777" w:rsidR="00081CCA" w:rsidRDefault="00081CCA" w:rsidP="00A92AEA">
      <w:pPr>
        <w:rPr>
          <w:rFonts w:asciiTheme="minorHAnsi" w:eastAsia="Calibri" w:hAnsiTheme="minorHAnsi" w:cstheme="minorHAnsi"/>
        </w:rPr>
      </w:pPr>
      <w:r>
        <w:rPr>
          <w:rFonts w:asciiTheme="minorHAnsi" w:eastAsia="Calibri" w:hAnsiTheme="minorHAnsi" w:cstheme="minorHAnsi"/>
        </w:rPr>
        <w:t>Anexa 19 – F</w:t>
      </w:r>
      <w:r w:rsidRPr="00081CCA">
        <w:rPr>
          <w:rFonts w:asciiTheme="minorHAnsi" w:eastAsia="Calibri" w:hAnsiTheme="minorHAnsi" w:cstheme="minorHAnsi"/>
        </w:rPr>
        <w:t>isa</w:t>
      </w:r>
      <w:r>
        <w:rPr>
          <w:rFonts w:asciiTheme="minorHAnsi" w:eastAsia="Calibri" w:hAnsiTheme="minorHAnsi" w:cstheme="minorHAnsi"/>
        </w:rPr>
        <w:t xml:space="preserve"> </w:t>
      </w:r>
      <w:r w:rsidRPr="00081CCA">
        <w:rPr>
          <w:rFonts w:asciiTheme="minorHAnsi" w:eastAsia="Calibri" w:hAnsiTheme="minorHAnsi" w:cstheme="minorHAnsi"/>
        </w:rPr>
        <w:t>de</w:t>
      </w:r>
      <w:r>
        <w:rPr>
          <w:rFonts w:asciiTheme="minorHAnsi" w:eastAsia="Calibri" w:hAnsiTheme="minorHAnsi" w:cstheme="minorHAnsi"/>
        </w:rPr>
        <w:t xml:space="preserve"> </w:t>
      </w:r>
      <w:r w:rsidRPr="00081CCA">
        <w:rPr>
          <w:rFonts w:asciiTheme="minorHAnsi" w:eastAsia="Calibri" w:hAnsiTheme="minorHAnsi" w:cstheme="minorHAnsi"/>
        </w:rPr>
        <w:t>evaluare</w:t>
      </w:r>
      <w:r>
        <w:rPr>
          <w:rFonts w:asciiTheme="minorHAnsi" w:eastAsia="Calibri" w:hAnsiTheme="minorHAnsi" w:cstheme="minorHAnsi"/>
        </w:rPr>
        <w:t xml:space="preserve"> </w:t>
      </w:r>
      <w:r w:rsidRPr="00081CCA">
        <w:rPr>
          <w:rFonts w:asciiTheme="minorHAnsi" w:eastAsia="Calibri" w:hAnsiTheme="minorHAnsi" w:cstheme="minorHAnsi"/>
        </w:rPr>
        <w:t>generala</w:t>
      </w:r>
      <w:r>
        <w:rPr>
          <w:rFonts w:asciiTheme="minorHAnsi" w:eastAsia="Calibri" w:hAnsiTheme="minorHAnsi" w:cstheme="minorHAnsi"/>
        </w:rPr>
        <w:t xml:space="preserve"> </w:t>
      </w:r>
      <w:r w:rsidRPr="00081CCA">
        <w:rPr>
          <w:rFonts w:asciiTheme="minorHAnsi" w:eastAsia="Calibri" w:hAnsiTheme="minorHAnsi" w:cstheme="minorHAnsi"/>
        </w:rPr>
        <w:t>a</w:t>
      </w:r>
      <w:r>
        <w:rPr>
          <w:rFonts w:asciiTheme="minorHAnsi" w:eastAsia="Calibri" w:hAnsiTheme="minorHAnsi" w:cstheme="minorHAnsi"/>
        </w:rPr>
        <w:t xml:space="preserve"> </w:t>
      </w:r>
      <w:r w:rsidRPr="00081CCA">
        <w:rPr>
          <w:rFonts w:asciiTheme="minorHAnsi" w:eastAsia="Calibri" w:hAnsiTheme="minorHAnsi" w:cstheme="minorHAnsi"/>
        </w:rPr>
        <w:t>proiectului</w:t>
      </w:r>
    </w:p>
    <w:p w14:paraId="63CFC695" w14:textId="77777777" w:rsidR="000F4F0F" w:rsidRPr="006B660F" w:rsidRDefault="002E2B45" w:rsidP="009513E8">
      <w:pPr>
        <w:rPr>
          <w:rFonts w:asciiTheme="minorHAnsi" w:hAnsiTheme="minorHAnsi" w:cstheme="minorHAnsi"/>
        </w:rPr>
      </w:pPr>
      <w:r>
        <w:rPr>
          <w:rFonts w:asciiTheme="minorHAnsi" w:eastAsia="Calibri" w:hAnsiTheme="minorHAnsi" w:cstheme="minorHAnsi"/>
        </w:rPr>
        <w:t xml:space="preserve">Anexa 20 – </w:t>
      </w:r>
      <w:r w:rsidRPr="002E2B45">
        <w:rPr>
          <w:rFonts w:asciiTheme="minorHAnsi" w:eastAsia="Calibri" w:hAnsiTheme="minorHAnsi" w:cstheme="minorHAnsi"/>
        </w:rPr>
        <w:t>Fisa</w:t>
      </w:r>
      <w:r>
        <w:rPr>
          <w:rFonts w:asciiTheme="minorHAnsi" w:eastAsia="Calibri" w:hAnsiTheme="minorHAnsi" w:cstheme="minorHAnsi"/>
        </w:rPr>
        <w:t xml:space="preserve"> </w:t>
      </w:r>
      <w:r w:rsidRPr="002E2B45">
        <w:rPr>
          <w:rFonts w:asciiTheme="minorHAnsi" w:eastAsia="Calibri" w:hAnsiTheme="minorHAnsi" w:cstheme="minorHAnsi"/>
        </w:rPr>
        <w:t>de</w:t>
      </w:r>
      <w:r>
        <w:rPr>
          <w:rFonts w:asciiTheme="minorHAnsi" w:eastAsia="Calibri" w:hAnsiTheme="minorHAnsi" w:cstheme="minorHAnsi"/>
        </w:rPr>
        <w:t xml:space="preserve"> </w:t>
      </w:r>
      <w:r w:rsidRPr="002E2B45">
        <w:rPr>
          <w:rFonts w:asciiTheme="minorHAnsi" w:eastAsia="Calibri" w:hAnsiTheme="minorHAnsi" w:cstheme="minorHAnsi"/>
        </w:rPr>
        <w:t>verificare</w:t>
      </w:r>
      <w:r>
        <w:rPr>
          <w:rFonts w:asciiTheme="minorHAnsi" w:eastAsia="Calibri" w:hAnsiTheme="minorHAnsi" w:cstheme="minorHAnsi"/>
        </w:rPr>
        <w:t xml:space="preserve"> </w:t>
      </w:r>
      <w:r w:rsidRPr="002E2B45">
        <w:rPr>
          <w:rFonts w:asciiTheme="minorHAnsi" w:eastAsia="Calibri" w:hAnsiTheme="minorHAnsi" w:cstheme="minorHAnsi"/>
        </w:rPr>
        <w:t>a</w:t>
      </w:r>
      <w:r>
        <w:rPr>
          <w:rFonts w:asciiTheme="minorHAnsi" w:eastAsia="Calibri" w:hAnsiTheme="minorHAnsi" w:cstheme="minorHAnsi"/>
        </w:rPr>
        <w:t xml:space="preserve"> </w:t>
      </w:r>
      <w:r w:rsidRPr="002E2B45">
        <w:rPr>
          <w:rFonts w:asciiTheme="minorHAnsi" w:eastAsia="Calibri" w:hAnsiTheme="minorHAnsi" w:cstheme="minorHAnsi"/>
        </w:rPr>
        <w:t>criteriilor</w:t>
      </w:r>
      <w:r>
        <w:rPr>
          <w:rFonts w:asciiTheme="minorHAnsi" w:eastAsia="Calibri" w:hAnsiTheme="minorHAnsi" w:cstheme="minorHAnsi"/>
        </w:rPr>
        <w:t xml:space="preserve"> </w:t>
      </w:r>
      <w:r w:rsidRPr="002E2B45">
        <w:rPr>
          <w:rFonts w:asciiTheme="minorHAnsi" w:eastAsia="Calibri" w:hAnsiTheme="minorHAnsi" w:cstheme="minorHAnsi"/>
        </w:rPr>
        <w:t>de</w:t>
      </w:r>
      <w:r>
        <w:rPr>
          <w:rFonts w:asciiTheme="minorHAnsi" w:eastAsia="Calibri" w:hAnsiTheme="minorHAnsi" w:cstheme="minorHAnsi"/>
        </w:rPr>
        <w:t xml:space="preserve"> </w:t>
      </w:r>
      <w:r w:rsidRPr="002E2B45">
        <w:rPr>
          <w:rFonts w:asciiTheme="minorHAnsi" w:eastAsia="Calibri" w:hAnsiTheme="minorHAnsi" w:cstheme="minorHAnsi"/>
        </w:rPr>
        <w:t>selectie</w:t>
      </w:r>
    </w:p>
    <w:sectPr w:rsidR="000F4F0F" w:rsidRPr="006B660F" w:rsidSect="0085012D">
      <w:pgSz w:w="11900" w:h="16838"/>
      <w:pgMar w:top="1985" w:right="1440" w:bottom="401" w:left="1440" w:header="0" w:footer="83" w:gutter="0"/>
      <w:cols w:space="708"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A75B" w14:textId="77777777" w:rsidR="00B11F58" w:rsidRDefault="00B11F58" w:rsidP="008647C3">
      <w:r>
        <w:separator/>
      </w:r>
    </w:p>
  </w:endnote>
  <w:endnote w:type="continuationSeparator" w:id="0">
    <w:p w14:paraId="775B1D47" w14:textId="77777777" w:rsidR="00B11F58" w:rsidRDefault="00B11F58" w:rsidP="0086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yala">
    <w:panose1 w:val="02000504070300020003"/>
    <w:charset w:val="EE"/>
    <w:family w:val="auto"/>
    <w:pitch w:val="variable"/>
    <w:sig w:usb0="A000006F" w:usb1="00000000"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C6B0" w14:textId="77777777" w:rsidR="00022EC6" w:rsidRPr="000C4E99" w:rsidRDefault="00022EC6" w:rsidP="008647C3">
    <w:pPr>
      <w:ind w:right="20"/>
      <w:jc w:val="center"/>
      <w:rPr>
        <w:color w:val="1F4E79" w:themeColor="accent5" w:themeShade="80"/>
        <w:sz w:val="20"/>
        <w:szCs w:val="20"/>
      </w:rPr>
    </w:pPr>
    <w:r w:rsidRPr="000C4E99">
      <w:rPr>
        <w:rFonts w:ascii="Calibri" w:eastAsia="Calibri" w:hAnsi="Calibri" w:cs="Calibri"/>
        <w:color w:val="1F4E79" w:themeColor="accent5" w:themeShade="80"/>
        <w:sz w:val="20"/>
        <w:szCs w:val="20"/>
      </w:rPr>
      <w:t>Asociaţia Grupul de Acţiune Locală Călugăra</w:t>
    </w:r>
  </w:p>
  <w:p w14:paraId="06831D5E" w14:textId="77777777" w:rsidR="00022EC6" w:rsidRPr="00C15758" w:rsidRDefault="00022EC6" w:rsidP="008647C3">
    <w:pPr>
      <w:ind w:right="20"/>
      <w:jc w:val="center"/>
      <w:rPr>
        <w:color w:val="2F5496" w:themeColor="accent1" w:themeShade="BF"/>
        <w:sz w:val="20"/>
        <w:szCs w:val="20"/>
      </w:rPr>
    </w:pPr>
    <w:r w:rsidRPr="000C4E99">
      <w:rPr>
        <w:rFonts w:ascii="Calibri" w:eastAsia="Calibri" w:hAnsi="Calibri" w:cs="Calibri"/>
        <w:color w:val="1F4E79" w:themeColor="accent5" w:themeShade="80"/>
        <w:sz w:val="20"/>
        <w:szCs w:val="20"/>
      </w:rPr>
      <w:t xml:space="preserve">Comuna Ciclova Română, nr. 203, mobil: </w:t>
    </w:r>
    <w:r w:rsidRPr="00C15758">
      <w:rPr>
        <w:rFonts w:ascii="Calibri" w:hAnsi="Calibri"/>
        <w:color w:val="2F5496" w:themeColor="accent1" w:themeShade="BF"/>
        <w:spacing w:val="-1"/>
        <w:sz w:val="18"/>
      </w:rPr>
      <w:t>0748993734</w:t>
    </w:r>
  </w:p>
  <w:p w14:paraId="6F0A40F0" w14:textId="77777777" w:rsidR="00022EC6" w:rsidRPr="000C4E99" w:rsidRDefault="00022EC6" w:rsidP="008647C3">
    <w:pPr>
      <w:spacing w:line="1" w:lineRule="exact"/>
      <w:rPr>
        <w:color w:val="1F4E79" w:themeColor="accent5" w:themeShade="80"/>
        <w:sz w:val="24"/>
        <w:szCs w:val="24"/>
      </w:rPr>
    </w:pPr>
  </w:p>
  <w:p w14:paraId="776A3451" w14:textId="77777777" w:rsidR="00022EC6" w:rsidRPr="000C4E99" w:rsidRDefault="00022EC6" w:rsidP="008647C3">
    <w:pPr>
      <w:tabs>
        <w:tab w:val="left" w:pos="5400"/>
      </w:tabs>
      <w:ind w:left="1720"/>
      <w:rPr>
        <w:rStyle w:val="Hyperlink"/>
        <w:rFonts w:ascii="Calibri" w:eastAsia="Calibri" w:hAnsi="Calibri" w:cs="Calibri"/>
        <w:color w:val="1F4E79" w:themeColor="accent5" w:themeShade="80"/>
        <w:sz w:val="19"/>
        <w:szCs w:val="19"/>
      </w:rPr>
    </w:pPr>
    <w:r w:rsidRPr="000C4E99">
      <w:rPr>
        <w:rFonts w:ascii="Calibri" w:eastAsia="Calibri" w:hAnsi="Calibri" w:cs="Calibri"/>
        <w:color w:val="1F4E79" w:themeColor="accent5" w:themeShade="80"/>
        <w:sz w:val="20"/>
        <w:szCs w:val="20"/>
      </w:rPr>
      <w:t>e-mail :</w:t>
    </w:r>
    <w:r w:rsidRPr="000C4E99">
      <w:rPr>
        <w:rFonts w:ascii="Calibri" w:eastAsia="Calibri" w:hAnsi="Calibri" w:cs="Calibri"/>
        <w:color w:val="1F4E79" w:themeColor="accent5" w:themeShade="80"/>
        <w:sz w:val="20"/>
        <w:szCs w:val="20"/>
        <w:u w:val="single"/>
      </w:rPr>
      <w:t>contact@gal-calugara.ro</w:t>
    </w:r>
    <w:r w:rsidRPr="000C4E99">
      <w:rPr>
        <w:rFonts w:ascii="Calibri" w:eastAsia="Calibri" w:hAnsi="Calibri" w:cs="Calibri"/>
        <w:color w:val="1F4E79" w:themeColor="accent5" w:themeShade="80"/>
        <w:sz w:val="20"/>
        <w:szCs w:val="20"/>
      </w:rPr>
      <w:tab/>
    </w:r>
    <w:hyperlink r:id="rId1" w:history="1">
      <w:r w:rsidRPr="000C4E99">
        <w:rPr>
          <w:rStyle w:val="Hyperlink"/>
          <w:rFonts w:ascii="Calibri" w:eastAsia="Calibri" w:hAnsi="Calibri" w:cs="Calibri"/>
          <w:color w:val="1F4E79" w:themeColor="accent5" w:themeShade="80"/>
          <w:sz w:val="19"/>
          <w:szCs w:val="19"/>
        </w:rPr>
        <w:t>www.gal-calugara.ro</w:t>
      </w:r>
    </w:hyperlink>
  </w:p>
  <w:p w14:paraId="4065EE74" w14:textId="77777777" w:rsidR="00022EC6" w:rsidRPr="00E8515B" w:rsidRDefault="00022EC6" w:rsidP="00E8515B">
    <w:pPr>
      <w:pStyle w:val="Footer"/>
      <w:pBdr>
        <w:top w:val="single" w:sz="4" w:space="1" w:color="D9D9D9" w:themeColor="background1" w:themeShade="D9"/>
      </w:pBdr>
      <w:jc w:val="right"/>
      <w:rPr>
        <w:color w:val="1F4E79" w:themeColor="accent5" w:themeShade="80"/>
      </w:rPr>
    </w:pPr>
    <w:r w:rsidRPr="00E8515B">
      <w:rPr>
        <w:rFonts w:ascii="Calibri" w:eastAsia="Calibri" w:hAnsi="Calibri" w:cs="Calibri"/>
        <w:color w:val="1F4E79" w:themeColor="accent5" w:themeShade="80"/>
        <w:sz w:val="18"/>
        <w:szCs w:val="18"/>
      </w:rPr>
      <w:t xml:space="preserve">Pagină </w:t>
    </w:r>
    <w:sdt>
      <w:sdtPr>
        <w:rPr>
          <w:color w:val="1F4E79" w:themeColor="accent5" w:themeShade="80"/>
        </w:rPr>
        <w:id w:val="2033758186"/>
        <w:docPartObj>
          <w:docPartGallery w:val="Page Numbers (Bottom of Page)"/>
          <w:docPartUnique/>
        </w:docPartObj>
      </w:sdtPr>
      <w:sdtEndPr>
        <w:rPr>
          <w:spacing w:val="60"/>
        </w:rPr>
      </w:sdtEndPr>
      <w:sdtContent>
        <w:r w:rsidRPr="00E8515B">
          <w:rPr>
            <w:rFonts w:asciiTheme="minorHAnsi" w:hAnsiTheme="minorHAnsi" w:cstheme="minorHAnsi"/>
            <w:b/>
            <w:color w:val="1F4E79" w:themeColor="accent5" w:themeShade="80"/>
            <w:sz w:val="18"/>
            <w:szCs w:val="18"/>
          </w:rPr>
          <w:fldChar w:fldCharType="begin"/>
        </w:r>
        <w:r w:rsidRPr="00E8515B">
          <w:rPr>
            <w:rFonts w:asciiTheme="minorHAnsi" w:hAnsiTheme="minorHAnsi" w:cstheme="minorHAnsi"/>
            <w:b/>
            <w:color w:val="1F4E79" w:themeColor="accent5" w:themeShade="80"/>
            <w:sz w:val="18"/>
            <w:szCs w:val="18"/>
          </w:rPr>
          <w:instrText xml:space="preserve"> PAGE   \* MERGEFORMAT </w:instrText>
        </w:r>
        <w:r w:rsidRPr="00E8515B">
          <w:rPr>
            <w:rFonts w:asciiTheme="minorHAnsi" w:hAnsiTheme="minorHAnsi" w:cstheme="minorHAnsi"/>
            <w:b/>
            <w:color w:val="1F4E79" w:themeColor="accent5" w:themeShade="80"/>
            <w:sz w:val="18"/>
            <w:szCs w:val="18"/>
          </w:rPr>
          <w:fldChar w:fldCharType="separate"/>
        </w:r>
        <w:r w:rsidR="004C2B9B">
          <w:rPr>
            <w:rFonts w:asciiTheme="minorHAnsi" w:hAnsiTheme="minorHAnsi" w:cstheme="minorHAnsi"/>
            <w:b/>
            <w:noProof/>
            <w:color w:val="1F4E79" w:themeColor="accent5" w:themeShade="80"/>
            <w:sz w:val="18"/>
            <w:szCs w:val="18"/>
          </w:rPr>
          <w:t>40</w:t>
        </w:r>
        <w:r w:rsidRPr="00E8515B">
          <w:rPr>
            <w:rFonts w:asciiTheme="minorHAnsi" w:hAnsiTheme="minorHAnsi" w:cstheme="minorHAnsi"/>
            <w:b/>
            <w:noProof/>
            <w:color w:val="1F4E79" w:themeColor="accent5" w:themeShade="80"/>
            <w:sz w:val="18"/>
            <w:szCs w:val="18"/>
          </w:rPr>
          <w:fldChar w:fldCharType="end"/>
        </w:r>
        <w:r w:rsidRPr="00E8515B">
          <w:rPr>
            <w:rFonts w:asciiTheme="minorHAnsi" w:hAnsiTheme="minorHAnsi" w:cstheme="minorHAnsi"/>
            <w:color w:val="1F4E79" w:themeColor="accent5" w:themeShade="80"/>
            <w:sz w:val="18"/>
            <w:szCs w:val="18"/>
          </w:rPr>
          <w:t xml:space="preserve"> </w:t>
        </w:r>
        <w:r w:rsidRPr="00E8515B">
          <w:rPr>
            <w:rFonts w:asciiTheme="minorHAnsi" w:eastAsia="Calibri" w:hAnsiTheme="minorHAnsi" w:cstheme="minorHAnsi"/>
            <w:color w:val="1F4E79" w:themeColor="accent5" w:themeShade="80"/>
            <w:sz w:val="18"/>
            <w:szCs w:val="18"/>
          </w:rPr>
          <w:t xml:space="preserve">din </w:t>
        </w:r>
        <w:sdt>
          <w:sdtPr>
            <w:rPr>
              <w:rFonts w:asciiTheme="minorHAnsi" w:hAnsiTheme="minorHAnsi" w:cstheme="minorHAnsi"/>
              <w:color w:val="1F4E79" w:themeColor="accent5" w:themeShade="80"/>
              <w:sz w:val="18"/>
              <w:szCs w:val="18"/>
            </w:rPr>
            <w:id w:val="111642492"/>
            <w:docPartObj>
              <w:docPartGallery w:val="Page Numbers (Bottom of Page)"/>
              <w:docPartUnique/>
            </w:docPartObj>
          </w:sdtPr>
          <w:sdtEndPr>
            <w:rPr>
              <w:rFonts w:ascii="Times New Roman" w:hAnsi="Times New Roman" w:cs="Times New Roman"/>
              <w:b/>
              <w:spacing w:val="60"/>
              <w:sz w:val="22"/>
              <w:szCs w:val="22"/>
            </w:rPr>
          </w:sdtEndPr>
          <w:sdtContent>
            <w:r w:rsidRPr="00E8515B">
              <w:rPr>
                <w:rFonts w:asciiTheme="minorHAnsi" w:hAnsiTheme="minorHAnsi" w:cstheme="minorHAnsi"/>
                <w:b/>
                <w:color w:val="1F4E79" w:themeColor="accent5" w:themeShade="80"/>
                <w:sz w:val="18"/>
                <w:szCs w:val="18"/>
              </w:rPr>
              <w:fldChar w:fldCharType="begin"/>
            </w:r>
            <w:r w:rsidRPr="00E8515B">
              <w:rPr>
                <w:rFonts w:asciiTheme="minorHAnsi" w:hAnsiTheme="minorHAnsi" w:cstheme="minorHAnsi"/>
                <w:b/>
                <w:color w:val="1F4E79" w:themeColor="accent5" w:themeShade="80"/>
                <w:sz w:val="18"/>
                <w:szCs w:val="18"/>
              </w:rPr>
              <w:instrText xml:space="preserve"> NUMPAGES  \* Arabic  \* MERGEFORMAT </w:instrText>
            </w:r>
            <w:r w:rsidRPr="00E8515B">
              <w:rPr>
                <w:rFonts w:asciiTheme="minorHAnsi" w:hAnsiTheme="minorHAnsi" w:cstheme="minorHAnsi"/>
                <w:b/>
                <w:color w:val="1F4E79" w:themeColor="accent5" w:themeShade="80"/>
                <w:sz w:val="18"/>
                <w:szCs w:val="18"/>
              </w:rPr>
              <w:fldChar w:fldCharType="separate"/>
            </w:r>
            <w:r w:rsidR="004C2B9B">
              <w:rPr>
                <w:rFonts w:asciiTheme="minorHAnsi" w:hAnsiTheme="minorHAnsi" w:cstheme="minorHAnsi"/>
                <w:b/>
                <w:noProof/>
                <w:color w:val="1F4E79" w:themeColor="accent5" w:themeShade="80"/>
                <w:sz w:val="18"/>
                <w:szCs w:val="18"/>
              </w:rPr>
              <w:t>85</w:t>
            </w:r>
            <w:r w:rsidRPr="00E8515B">
              <w:rPr>
                <w:rFonts w:asciiTheme="minorHAnsi" w:hAnsiTheme="minorHAnsi" w:cstheme="minorHAnsi"/>
                <w:b/>
                <w:color w:val="1F4E79" w:themeColor="accent5" w:themeShade="80"/>
                <w:sz w:val="18"/>
                <w:szCs w:val="18"/>
              </w:rPr>
              <w:fldChar w:fldCharType="end"/>
            </w:r>
          </w:sdtContent>
        </w:sdt>
        <w:r w:rsidRPr="00E8515B">
          <w:rPr>
            <w:color w:val="1F4E79" w:themeColor="accent5" w:themeShade="80"/>
            <w:spacing w:val="60"/>
          </w:rPr>
          <w:t xml:space="preserve"> </w:t>
        </w:r>
      </w:sdtContent>
    </w:sdt>
  </w:p>
  <w:p w14:paraId="2179A8B1" w14:textId="77777777" w:rsidR="00022EC6" w:rsidRDefault="00022EC6" w:rsidP="008647C3">
    <w:pPr>
      <w:tabs>
        <w:tab w:val="left" w:pos="5400"/>
      </w:tabs>
      <w:ind w:left="1720"/>
      <w:rPr>
        <w:rFonts w:ascii="Calibri" w:eastAsia="Calibri" w:hAnsi="Calibri" w:cs="Calibri"/>
        <w:color w:val="0563C1"/>
        <w:sz w:val="19"/>
        <w:szCs w:val="19"/>
        <w:u w:val="single"/>
      </w:rPr>
    </w:pPr>
  </w:p>
  <w:p w14:paraId="53494BE4" w14:textId="77777777" w:rsidR="00022EC6" w:rsidRPr="008647C3" w:rsidRDefault="00022EC6" w:rsidP="008647C3">
    <w:pPr>
      <w:tabs>
        <w:tab w:val="left" w:pos="5400"/>
      </w:tabs>
      <w:ind w:left="1720"/>
      <w:rPr>
        <w:rFonts w:ascii="Calibri" w:eastAsia="Calibri" w:hAnsi="Calibri" w:cs="Calibri"/>
        <w:color w:val="0563C1"/>
        <w:sz w:val="19"/>
        <w:szCs w:val="19"/>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6CC2" w14:textId="77777777" w:rsidR="00B11F58" w:rsidRDefault="00B11F58" w:rsidP="008647C3">
      <w:r>
        <w:separator/>
      </w:r>
    </w:p>
  </w:footnote>
  <w:footnote w:type="continuationSeparator" w:id="0">
    <w:p w14:paraId="53E5EAEF" w14:textId="77777777" w:rsidR="00B11F58" w:rsidRDefault="00B11F58" w:rsidP="0086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50B8" w14:textId="77777777" w:rsidR="00022EC6" w:rsidRDefault="00022EC6">
    <w:pPr>
      <w:pStyle w:val="Header"/>
      <w:rPr>
        <w:noProof/>
      </w:rPr>
    </w:pPr>
    <w:r>
      <w:ptab w:relativeTo="margin" w:alignment="center" w:leader="none"/>
    </w:r>
    <w:r>
      <w:rPr>
        <w:noProof/>
      </w:rPr>
      <w:drawing>
        <wp:inline distT="0" distB="0" distL="0" distR="0" wp14:anchorId="7A4247DB" wp14:editId="5BCBA60D">
          <wp:extent cx="874643" cy="67102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unea_europeana.png"/>
                  <pic:cNvPicPr/>
                </pic:nvPicPr>
                <pic:blipFill>
                  <a:blip r:embed="rId1">
                    <a:extLst>
                      <a:ext uri="{28A0092B-C50C-407E-A947-70E740481C1C}">
                        <a14:useLocalDpi xmlns:a14="http://schemas.microsoft.com/office/drawing/2010/main" val="0"/>
                      </a:ext>
                    </a:extLst>
                  </a:blip>
                  <a:stretch>
                    <a:fillRect/>
                  </a:stretch>
                </pic:blipFill>
                <pic:spPr>
                  <a:xfrm>
                    <a:off x="0" y="0"/>
                    <a:ext cx="884844" cy="678849"/>
                  </a:xfrm>
                  <a:prstGeom prst="rect">
                    <a:avLst/>
                  </a:prstGeom>
                </pic:spPr>
              </pic:pic>
            </a:graphicData>
          </a:graphic>
        </wp:inline>
      </w:drawing>
    </w:r>
    <w:r>
      <w:rPr>
        <w:noProof/>
      </w:rPr>
      <w:t xml:space="preserve">     </w:t>
    </w:r>
    <w:r>
      <w:rPr>
        <w:noProof/>
      </w:rPr>
      <w:drawing>
        <wp:inline distT="0" distB="0" distL="0" distR="0" wp14:anchorId="2EAE268D" wp14:editId="6A09C34A">
          <wp:extent cx="2423003" cy="814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madr.png"/>
                  <pic:cNvPicPr/>
                </pic:nvPicPr>
                <pic:blipFill>
                  <a:blip r:embed="rId2">
                    <a:extLst>
                      <a:ext uri="{28A0092B-C50C-407E-A947-70E740481C1C}">
                        <a14:useLocalDpi xmlns:a14="http://schemas.microsoft.com/office/drawing/2010/main" val="0"/>
                      </a:ext>
                    </a:extLst>
                  </a:blip>
                  <a:stretch>
                    <a:fillRect/>
                  </a:stretch>
                </pic:blipFill>
                <pic:spPr>
                  <a:xfrm>
                    <a:off x="0" y="0"/>
                    <a:ext cx="2546814" cy="856451"/>
                  </a:xfrm>
                  <a:prstGeom prst="rect">
                    <a:avLst/>
                  </a:prstGeom>
                </pic:spPr>
              </pic:pic>
            </a:graphicData>
          </a:graphic>
        </wp:inline>
      </w:drawing>
    </w:r>
    <w:r>
      <w:rPr>
        <w:noProof/>
      </w:rPr>
      <w:t xml:space="preserve">     </w:t>
    </w:r>
    <w:r>
      <w:rPr>
        <w:noProof/>
      </w:rPr>
      <w:drawing>
        <wp:inline distT="0" distB="0" distL="0" distR="0" wp14:anchorId="1395E672" wp14:editId="78B660DA">
          <wp:extent cx="600251" cy="600251"/>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leadergal_logo.jpg"/>
                  <pic:cNvPicPr/>
                </pic:nvPicPr>
                <pic:blipFill>
                  <a:blip r:embed="rId3">
                    <a:extLst>
                      <a:ext uri="{28A0092B-C50C-407E-A947-70E740481C1C}">
                        <a14:useLocalDpi xmlns:a14="http://schemas.microsoft.com/office/drawing/2010/main" val="0"/>
                      </a:ext>
                    </a:extLst>
                  </a:blip>
                  <a:stretch>
                    <a:fillRect/>
                  </a:stretch>
                </pic:blipFill>
                <pic:spPr>
                  <a:xfrm>
                    <a:off x="0" y="0"/>
                    <a:ext cx="627061" cy="627061"/>
                  </a:xfrm>
                  <a:prstGeom prst="rect">
                    <a:avLst/>
                  </a:prstGeom>
                </pic:spPr>
              </pic:pic>
            </a:graphicData>
          </a:graphic>
        </wp:inline>
      </w:drawing>
    </w:r>
    <w:r>
      <w:rPr>
        <w:noProof/>
      </w:rPr>
      <w:t xml:space="preserve">    </w:t>
    </w:r>
    <w:r>
      <w:rPr>
        <w:noProof/>
      </w:rPr>
      <w:drawing>
        <wp:inline distT="0" distB="0" distL="0" distR="0" wp14:anchorId="07AE894E" wp14:editId="4DD61D6C">
          <wp:extent cx="1119096" cy="74610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afir.jpg"/>
                  <pic:cNvPicPr/>
                </pic:nvPicPr>
                <pic:blipFill>
                  <a:blip r:embed="rId4">
                    <a:extLst>
                      <a:ext uri="{28A0092B-C50C-407E-A947-70E740481C1C}">
                        <a14:useLocalDpi xmlns:a14="http://schemas.microsoft.com/office/drawing/2010/main" val="0"/>
                      </a:ext>
                    </a:extLst>
                  </a:blip>
                  <a:stretch>
                    <a:fillRect/>
                  </a:stretch>
                </pic:blipFill>
                <pic:spPr>
                  <a:xfrm>
                    <a:off x="0" y="0"/>
                    <a:ext cx="1204365" cy="802955"/>
                  </a:xfrm>
                  <a:prstGeom prst="rect">
                    <a:avLst/>
                  </a:prstGeom>
                </pic:spPr>
              </pic:pic>
            </a:graphicData>
          </a:graphic>
        </wp:inline>
      </w:drawing>
    </w:r>
  </w:p>
  <w:p w14:paraId="56BD83F3" w14:textId="77777777" w:rsidR="00022EC6" w:rsidRDefault="00022EC6">
    <w:pPr>
      <w:pStyle w:val="Header"/>
      <w:rPr>
        <w:noProof/>
      </w:rPr>
    </w:pPr>
  </w:p>
  <w:p w14:paraId="3F7BEAB4" w14:textId="77777777" w:rsidR="00022EC6" w:rsidRPr="000C4E99" w:rsidRDefault="00022EC6" w:rsidP="008723E7">
    <w:pPr>
      <w:ind w:right="20"/>
      <w:jc w:val="center"/>
      <w:rPr>
        <w:rFonts w:asciiTheme="minorHAnsi" w:hAnsiTheme="minorHAnsi" w:cstheme="minorHAnsi"/>
        <w:color w:val="1F4E79" w:themeColor="accent5" w:themeShade="80"/>
        <w:sz w:val="32"/>
        <w:szCs w:val="32"/>
      </w:rPr>
    </w:pPr>
    <w:r w:rsidRPr="000C4E99">
      <w:rPr>
        <w:rFonts w:asciiTheme="minorHAnsi" w:eastAsia="Nyala" w:hAnsiTheme="minorHAnsi" w:cstheme="minorHAnsi"/>
        <w:color w:val="1F4E79" w:themeColor="accent5" w:themeShade="80"/>
        <w:sz w:val="32"/>
        <w:szCs w:val="32"/>
      </w:rPr>
      <w:t>Asociaţia Grupul de Acţiune Locală Călugăra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4764"/>
    <w:multiLevelType w:val="hybridMultilevel"/>
    <w:tmpl w:val="559A8E06"/>
    <w:lvl w:ilvl="0" w:tplc="03FEA1A6">
      <w:start w:val="1"/>
      <w:numFmt w:val="lowerLetter"/>
      <w:lvlText w:val="(%1)"/>
      <w:lvlJc w:val="left"/>
    </w:lvl>
    <w:lvl w:ilvl="1" w:tplc="F49810D2">
      <w:numFmt w:val="decimal"/>
      <w:lvlText w:val=""/>
      <w:lvlJc w:val="left"/>
    </w:lvl>
    <w:lvl w:ilvl="2" w:tplc="C652DE3C">
      <w:numFmt w:val="decimal"/>
      <w:lvlText w:val=""/>
      <w:lvlJc w:val="left"/>
    </w:lvl>
    <w:lvl w:ilvl="3" w:tplc="6790946A">
      <w:numFmt w:val="decimal"/>
      <w:lvlText w:val=""/>
      <w:lvlJc w:val="left"/>
    </w:lvl>
    <w:lvl w:ilvl="4" w:tplc="1660BA48">
      <w:numFmt w:val="decimal"/>
      <w:lvlText w:val=""/>
      <w:lvlJc w:val="left"/>
    </w:lvl>
    <w:lvl w:ilvl="5" w:tplc="13761396">
      <w:numFmt w:val="decimal"/>
      <w:lvlText w:val=""/>
      <w:lvlJc w:val="left"/>
    </w:lvl>
    <w:lvl w:ilvl="6" w:tplc="A0821B38">
      <w:numFmt w:val="decimal"/>
      <w:lvlText w:val=""/>
      <w:lvlJc w:val="left"/>
    </w:lvl>
    <w:lvl w:ilvl="7" w:tplc="B378842C">
      <w:numFmt w:val="decimal"/>
      <w:lvlText w:val=""/>
      <w:lvlJc w:val="left"/>
    </w:lvl>
    <w:lvl w:ilvl="8" w:tplc="20C6C676">
      <w:numFmt w:val="decimal"/>
      <w:lvlText w:val=""/>
      <w:lvlJc w:val="left"/>
    </w:lvl>
  </w:abstractNum>
  <w:abstractNum w:abstractNumId="1" w15:restartNumberingAfterBreak="0">
    <w:nsid w:val="0CD27A84"/>
    <w:multiLevelType w:val="multilevel"/>
    <w:tmpl w:val="E1F6579E"/>
    <w:lvl w:ilvl="0">
      <w:start w:val="20"/>
      <w:numFmt w:val="decimal"/>
      <w:lvlText w:val="%1"/>
      <w:lvlJc w:val="left"/>
      <w:pPr>
        <w:ind w:left="420" w:hanging="420"/>
      </w:pPr>
      <w:rPr>
        <w:rFonts w:hint="default"/>
      </w:rPr>
    </w:lvl>
    <w:lvl w:ilvl="1">
      <w:start w:val="3"/>
      <w:numFmt w:val="decimal"/>
      <w:lvlText w:val="%1.%2"/>
      <w:lvlJc w:val="left"/>
      <w:pPr>
        <w:ind w:left="766" w:hanging="42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1758" w:hanging="72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2810" w:hanging="108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3862" w:hanging="1440"/>
      </w:pPr>
      <w:rPr>
        <w:rFonts w:hint="default"/>
      </w:rPr>
    </w:lvl>
    <w:lvl w:ilvl="8">
      <w:start w:val="1"/>
      <w:numFmt w:val="decimal"/>
      <w:lvlText w:val="%1.%2.%3.%4.%5.%6.%7.%8.%9"/>
      <w:lvlJc w:val="left"/>
      <w:pPr>
        <w:ind w:left="4568" w:hanging="1800"/>
      </w:pPr>
      <w:rPr>
        <w:rFonts w:hint="default"/>
      </w:rPr>
    </w:lvl>
  </w:abstractNum>
  <w:abstractNum w:abstractNumId="2" w15:restartNumberingAfterBreak="0">
    <w:nsid w:val="0D34B6A8"/>
    <w:multiLevelType w:val="hybridMultilevel"/>
    <w:tmpl w:val="967EE492"/>
    <w:lvl w:ilvl="0" w:tplc="5A922B5C">
      <w:start w:val="1"/>
      <w:numFmt w:val="bullet"/>
      <w:lvlText w:val="•"/>
      <w:lvlJc w:val="left"/>
    </w:lvl>
    <w:lvl w:ilvl="1" w:tplc="DA8AA04A">
      <w:numFmt w:val="decimal"/>
      <w:lvlText w:val=""/>
      <w:lvlJc w:val="left"/>
    </w:lvl>
    <w:lvl w:ilvl="2" w:tplc="A94C33E2">
      <w:numFmt w:val="decimal"/>
      <w:lvlText w:val=""/>
      <w:lvlJc w:val="left"/>
    </w:lvl>
    <w:lvl w:ilvl="3" w:tplc="D36C4D78">
      <w:numFmt w:val="decimal"/>
      <w:lvlText w:val=""/>
      <w:lvlJc w:val="left"/>
    </w:lvl>
    <w:lvl w:ilvl="4" w:tplc="5B6E2262">
      <w:numFmt w:val="decimal"/>
      <w:lvlText w:val=""/>
      <w:lvlJc w:val="left"/>
    </w:lvl>
    <w:lvl w:ilvl="5" w:tplc="4C583A0E">
      <w:numFmt w:val="decimal"/>
      <w:lvlText w:val=""/>
      <w:lvlJc w:val="left"/>
    </w:lvl>
    <w:lvl w:ilvl="6" w:tplc="A9861982">
      <w:numFmt w:val="decimal"/>
      <w:lvlText w:val=""/>
      <w:lvlJc w:val="left"/>
    </w:lvl>
    <w:lvl w:ilvl="7" w:tplc="D90884C6">
      <w:numFmt w:val="decimal"/>
      <w:lvlText w:val=""/>
      <w:lvlJc w:val="left"/>
    </w:lvl>
    <w:lvl w:ilvl="8" w:tplc="0EA8AAE0">
      <w:numFmt w:val="decimal"/>
      <w:lvlText w:val=""/>
      <w:lvlJc w:val="left"/>
    </w:lvl>
  </w:abstractNum>
  <w:abstractNum w:abstractNumId="3" w15:restartNumberingAfterBreak="0">
    <w:nsid w:val="0DFF30C0"/>
    <w:multiLevelType w:val="hybridMultilevel"/>
    <w:tmpl w:val="D28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8FCA"/>
    <w:multiLevelType w:val="hybridMultilevel"/>
    <w:tmpl w:val="D8E67848"/>
    <w:lvl w:ilvl="0" w:tplc="D8FA90BC">
      <w:start w:val="1"/>
      <w:numFmt w:val="bullet"/>
      <w:lvlText w:val="-"/>
      <w:lvlJc w:val="left"/>
    </w:lvl>
    <w:lvl w:ilvl="1" w:tplc="28B86B22">
      <w:numFmt w:val="decimal"/>
      <w:lvlText w:val=""/>
      <w:lvlJc w:val="left"/>
    </w:lvl>
    <w:lvl w:ilvl="2" w:tplc="6CB61A4C">
      <w:numFmt w:val="decimal"/>
      <w:lvlText w:val=""/>
      <w:lvlJc w:val="left"/>
    </w:lvl>
    <w:lvl w:ilvl="3" w:tplc="46F8F548">
      <w:numFmt w:val="decimal"/>
      <w:lvlText w:val=""/>
      <w:lvlJc w:val="left"/>
    </w:lvl>
    <w:lvl w:ilvl="4" w:tplc="78DC0A84">
      <w:numFmt w:val="decimal"/>
      <w:lvlText w:val=""/>
      <w:lvlJc w:val="left"/>
    </w:lvl>
    <w:lvl w:ilvl="5" w:tplc="A4A86702">
      <w:numFmt w:val="decimal"/>
      <w:lvlText w:val=""/>
      <w:lvlJc w:val="left"/>
    </w:lvl>
    <w:lvl w:ilvl="6" w:tplc="2FCCF80A">
      <w:numFmt w:val="decimal"/>
      <w:lvlText w:val=""/>
      <w:lvlJc w:val="left"/>
    </w:lvl>
    <w:lvl w:ilvl="7" w:tplc="56A8E31A">
      <w:numFmt w:val="decimal"/>
      <w:lvlText w:val=""/>
      <w:lvlJc w:val="left"/>
    </w:lvl>
    <w:lvl w:ilvl="8" w:tplc="EF5C3028">
      <w:numFmt w:val="decimal"/>
      <w:lvlText w:val=""/>
      <w:lvlJc w:val="left"/>
    </w:lvl>
  </w:abstractNum>
  <w:abstractNum w:abstractNumId="5" w15:restartNumberingAfterBreak="0">
    <w:nsid w:val="10233C99"/>
    <w:multiLevelType w:val="hybridMultilevel"/>
    <w:tmpl w:val="D4A2FE5E"/>
    <w:lvl w:ilvl="0" w:tplc="291ECF04">
      <w:start w:val="1"/>
      <w:numFmt w:val="bullet"/>
      <w:lvlText w:val="•"/>
      <w:lvlJc w:val="left"/>
    </w:lvl>
    <w:lvl w:ilvl="1" w:tplc="86E2EAFE">
      <w:numFmt w:val="decimal"/>
      <w:lvlText w:val=""/>
      <w:lvlJc w:val="left"/>
    </w:lvl>
    <w:lvl w:ilvl="2" w:tplc="DB04B632">
      <w:numFmt w:val="decimal"/>
      <w:lvlText w:val=""/>
      <w:lvlJc w:val="left"/>
    </w:lvl>
    <w:lvl w:ilvl="3" w:tplc="4BCC3A22">
      <w:numFmt w:val="decimal"/>
      <w:lvlText w:val=""/>
      <w:lvlJc w:val="left"/>
    </w:lvl>
    <w:lvl w:ilvl="4" w:tplc="7DEC4C6C">
      <w:numFmt w:val="decimal"/>
      <w:lvlText w:val=""/>
      <w:lvlJc w:val="left"/>
    </w:lvl>
    <w:lvl w:ilvl="5" w:tplc="30C2EECA">
      <w:numFmt w:val="decimal"/>
      <w:lvlText w:val=""/>
      <w:lvlJc w:val="left"/>
    </w:lvl>
    <w:lvl w:ilvl="6" w:tplc="6C5C784C">
      <w:numFmt w:val="decimal"/>
      <w:lvlText w:val=""/>
      <w:lvlJc w:val="left"/>
    </w:lvl>
    <w:lvl w:ilvl="7" w:tplc="5B44954A">
      <w:numFmt w:val="decimal"/>
      <w:lvlText w:val=""/>
      <w:lvlJc w:val="left"/>
    </w:lvl>
    <w:lvl w:ilvl="8" w:tplc="CAD63116">
      <w:numFmt w:val="decimal"/>
      <w:lvlText w:val=""/>
      <w:lvlJc w:val="left"/>
    </w:lvl>
  </w:abstractNum>
  <w:abstractNum w:abstractNumId="6" w15:restartNumberingAfterBreak="0">
    <w:nsid w:val="119C4FB4"/>
    <w:multiLevelType w:val="hybridMultilevel"/>
    <w:tmpl w:val="7C58B7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81823A"/>
    <w:multiLevelType w:val="hybridMultilevel"/>
    <w:tmpl w:val="5838B280"/>
    <w:lvl w:ilvl="0" w:tplc="80C0DE84">
      <w:start w:val="1"/>
      <w:numFmt w:val="bullet"/>
      <w:lvlText w:val=""/>
      <w:lvlJc w:val="left"/>
    </w:lvl>
    <w:lvl w:ilvl="1" w:tplc="1730D030">
      <w:numFmt w:val="decimal"/>
      <w:lvlText w:val=""/>
      <w:lvlJc w:val="left"/>
    </w:lvl>
    <w:lvl w:ilvl="2" w:tplc="7904088E">
      <w:numFmt w:val="decimal"/>
      <w:lvlText w:val=""/>
      <w:lvlJc w:val="left"/>
    </w:lvl>
    <w:lvl w:ilvl="3" w:tplc="7BC25B8A">
      <w:numFmt w:val="decimal"/>
      <w:lvlText w:val=""/>
      <w:lvlJc w:val="left"/>
    </w:lvl>
    <w:lvl w:ilvl="4" w:tplc="5724967A">
      <w:numFmt w:val="decimal"/>
      <w:lvlText w:val=""/>
      <w:lvlJc w:val="left"/>
    </w:lvl>
    <w:lvl w:ilvl="5" w:tplc="4C78161A">
      <w:numFmt w:val="decimal"/>
      <w:lvlText w:val=""/>
      <w:lvlJc w:val="left"/>
    </w:lvl>
    <w:lvl w:ilvl="6" w:tplc="57C23EC6">
      <w:numFmt w:val="decimal"/>
      <w:lvlText w:val=""/>
      <w:lvlJc w:val="left"/>
    </w:lvl>
    <w:lvl w:ilvl="7" w:tplc="94F4EF26">
      <w:numFmt w:val="decimal"/>
      <w:lvlText w:val=""/>
      <w:lvlJc w:val="left"/>
    </w:lvl>
    <w:lvl w:ilvl="8" w:tplc="419ED42A">
      <w:numFmt w:val="decimal"/>
      <w:lvlText w:val=""/>
      <w:lvlJc w:val="left"/>
    </w:lvl>
  </w:abstractNum>
  <w:abstractNum w:abstractNumId="8" w15:restartNumberingAfterBreak="0">
    <w:nsid w:val="15B5AF5C"/>
    <w:multiLevelType w:val="hybridMultilevel"/>
    <w:tmpl w:val="DF44DD1E"/>
    <w:lvl w:ilvl="0" w:tplc="74BCD334">
      <w:start w:val="1"/>
      <w:numFmt w:val="bullet"/>
      <w:lvlText w:val="-"/>
      <w:lvlJc w:val="left"/>
    </w:lvl>
    <w:lvl w:ilvl="1" w:tplc="17E29C24">
      <w:start w:val="1"/>
      <w:numFmt w:val="lowerLetter"/>
      <w:lvlText w:val="%2."/>
      <w:lvlJc w:val="left"/>
    </w:lvl>
    <w:lvl w:ilvl="2" w:tplc="A8C29CBA">
      <w:numFmt w:val="decimal"/>
      <w:lvlText w:val=""/>
      <w:lvlJc w:val="left"/>
    </w:lvl>
    <w:lvl w:ilvl="3" w:tplc="28BAB23E">
      <w:numFmt w:val="decimal"/>
      <w:lvlText w:val=""/>
      <w:lvlJc w:val="left"/>
    </w:lvl>
    <w:lvl w:ilvl="4" w:tplc="97A03A6A">
      <w:numFmt w:val="decimal"/>
      <w:lvlText w:val=""/>
      <w:lvlJc w:val="left"/>
    </w:lvl>
    <w:lvl w:ilvl="5" w:tplc="7E32EB18">
      <w:numFmt w:val="decimal"/>
      <w:lvlText w:val=""/>
      <w:lvlJc w:val="left"/>
    </w:lvl>
    <w:lvl w:ilvl="6" w:tplc="7C8431CE">
      <w:numFmt w:val="decimal"/>
      <w:lvlText w:val=""/>
      <w:lvlJc w:val="left"/>
    </w:lvl>
    <w:lvl w:ilvl="7" w:tplc="267A5C4A">
      <w:numFmt w:val="decimal"/>
      <w:lvlText w:val=""/>
      <w:lvlJc w:val="left"/>
    </w:lvl>
    <w:lvl w:ilvl="8" w:tplc="F084AA1C">
      <w:numFmt w:val="decimal"/>
      <w:lvlText w:val=""/>
      <w:lvlJc w:val="left"/>
    </w:lvl>
  </w:abstractNum>
  <w:abstractNum w:abstractNumId="9" w15:restartNumberingAfterBreak="0">
    <w:nsid w:val="18C03866"/>
    <w:multiLevelType w:val="hybridMultilevel"/>
    <w:tmpl w:val="1DF0E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02B1"/>
    <w:multiLevelType w:val="hybridMultilevel"/>
    <w:tmpl w:val="667CF92A"/>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041DFD"/>
    <w:multiLevelType w:val="hybridMultilevel"/>
    <w:tmpl w:val="48184338"/>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ED43B"/>
    <w:multiLevelType w:val="hybridMultilevel"/>
    <w:tmpl w:val="2BDE5DF4"/>
    <w:lvl w:ilvl="0" w:tplc="BDF053AE">
      <w:start w:val="1"/>
      <w:numFmt w:val="bullet"/>
      <w:lvlText w:val="−"/>
      <w:lvlJc w:val="left"/>
    </w:lvl>
    <w:lvl w:ilvl="1" w:tplc="9EDCE7B4">
      <w:numFmt w:val="decimal"/>
      <w:lvlText w:val=""/>
      <w:lvlJc w:val="left"/>
    </w:lvl>
    <w:lvl w:ilvl="2" w:tplc="972C0304">
      <w:numFmt w:val="decimal"/>
      <w:lvlText w:val=""/>
      <w:lvlJc w:val="left"/>
    </w:lvl>
    <w:lvl w:ilvl="3" w:tplc="1138FEC0">
      <w:numFmt w:val="decimal"/>
      <w:lvlText w:val=""/>
      <w:lvlJc w:val="left"/>
    </w:lvl>
    <w:lvl w:ilvl="4" w:tplc="A82292C0">
      <w:numFmt w:val="decimal"/>
      <w:lvlText w:val=""/>
      <w:lvlJc w:val="left"/>
    </w:lvl>
    <w:lvl w:ilvl="5" w:tplc="62EEDD4C">
      <w:numFmt w:val="decimal"/>
      <w:lvlText w:val=""/>
      <w:lvlJc w:val="left"/>
    </w:lvl>
    <w:lvl w:ilvl="6" w:tplc="56706D2C">
      <w:numFmt w:val="decimal"/>
      <w:lvlText w:val=""/>
      <w:lvlJc w:val="left"/>
    </w:lvl>
    <w:lvl w:ilvl="7" w:tplc="9F26E568">
      <w:numFmt w:val="decimal"/>
      <w:lvlText w:val=""/>
      <w:lvlJc w:val="left"/>
    </w:lvl>
    <w:lvl w:ilvl="8" w:tplc="7DB8688A">
      <w:numFmt w:val="decimal"/>
      <w:lvlText w:val=""/>
      <w:lvlJc w:val="left"/>
    </w:lvl>
  </w:abstractNum>
  <w:abstractNum w:abstractNumId="13" w15:restartNumberingAfterBreak="0">
    <w:nsid w:val="1DBABF00"/>
    <w:multiLevelType w:val="hybridMultilevel"/>
    <w:tmpl w:val="C310EC36"/>
    <w:lvl w:ilvl="0" w:tplc="63541D46">
      <w:start w:val="1"/>
      <w:numFmt w:val="bullet"/>
      <w:lvlText w:val="•"/>
      <w:lvlJc w:val="left"/>
    </w:lvl>
    <w:lvl w:ilvl="1" w:tplc="83DE83BC">
      <w:numFmt w:val="decimal"/>
      <w:lvlText w:val=""/>
      <w:lvlJc w:val="left"/>
    </w:lvl>
    <w:lvl w:ilvl="2" w:tplc="283ABEC6">
      <w:numFmt w:val="decimal"/>
      <w:lvlText w:val=""/>
      <w:lvlJc w:val="left"/>
    </w:lvl>
    <w:lvl w:ilvl="3" w:tplc="6154670C">
      <w:numFmt w:val="decimal"/>
      <w:lvlText w:val=""/>
      <w:lvlJc w:val="left"/>
    </w:lvl>
    <w:lvl w:ilvl="4" w:tplc="AD589ECA">
      <w:numFmt w:val="decimal"/>
      <w:lvlText w:val=""/>
      <w:lvlJc w:val="left"/>
    </w:lvl>
    <w:lvl w:ilvl="5" w:tplc="244CBE38">
      <w:numFmt w:val="decimal"/>
      <w:lvlText w:val=""/>
      <w:lvlJc w:val="left"/>
    </w:lvl>
    <w:lvl w:ilvl="6" w:tplc="F9025ED0">
      <w:numFmt w:val="decimal"/>
      <w:lvlText w:val=""/>
      <w:lvlJc w:val="left"/>
    </w:lvl>
    <w:lvl w:ilvl="7" w:tplc="C420B6D0">
      <w:numFmt w:val="decimal"/>
      <w:lvlText w:val=""/>
      <w:lvlJc w:val="left"/>
    </w:lvl>
    <w:lvl w:ilvl="8" w:tplc="DE1C80C6">
      <w:numFmt w:val="decimal"/>
      <w:lvlText w:val=""/>
      <w:lvlJc w:val="left"/>
    </w:lvl>
  </w:abstractNum>
  <w:abstractNum w:abstractNumId="14" w15:restartNumberingAfterBreak="0">
    <w:nsid w:val="1F48EAA1"/>
    <w:multiLevelType w:val="hybridMultilevel"/>
    <w:tmpl w:val="B434A6BC"/>
    <w:lvl w:ilvl="0" w:tplc="EF4278F0">
      <w:start w:val="1"/>
      <w:numFmt w:val="bullet"/>
      <w:lvlText w:val="•"/>
      <w:lvlJc w:val="left"/>
    </w:lvl>
    <w:lvl w:ilvl="1" w:tplc="1A50CFF0">
      <w:numFmt w:val="decimal"/>
      <w:lvlText w:val=""/>
      <w:lvlJc w:val="left"/>
    </w:lvl>
    <w:lvl w:ilvl="2" w:tplc="B804EFAA">
      <w:numFmt w:val="decimal"/>
      <w:lvlText w:val=""/>
      <w:lvlJc w:val="left"/>
    </w:lvl>
    <w:lvl w:ilvl="3" w:tplc="D29434B6">
      <w:numFmt w:val="decimal"/>
      <w:lvlText w:val=""/>
      <w:lvlJc w:val="left"/>
    </w:lvl>
    <w:lvl w:ilvl="4" w:tplc="88607660">
      <w:numFmt w:val="decimal"/>
      <w:lvlText w:val=""/>
      <w:lvlJc w:val="left"/>
    </w:lvl>
    <w:lvl w:ilvl="5" w:tplc="9BDE3CEC">
      <w:numFmt w:val="decimal"/>
      <w:lvlText w:val=""/>
      <w:lvlJc w:val="left"/>
    </w:lvl>
    <w:lvl w:ilvl="6" w:tplc="9926B2A6">
      <w:numFmt w:val="decimal"/>
      <w:lvlText w:val=""/>
      <w:lvlJc w:val="left"/>
    </w:lvl>
    <w:lvl w:ilvl="7" w:tplc="16E228E4">
      <w:numFmt w:val="decimal"/>
      <w:lvlText w:val=""/>
      <w:lvlJc w:val="left"/>
    </w:lvl>
    <w:lvl w:ilvl="8" w:tplc="0A547412">
      <w:numFmt w:val="decimal"/>
      <w:lvlText w:val=""/>
      <w:lvlJc w:val="left"/>
    </w:lvl>
  </w:abstractNum>
  <w:abstractNum w:abstractNumId="15" w15:restartNumberingAfterBreak="0">
    <w:nsid w:val="2463B9EA"/>
    <w:multiLevelType w:val="hybridMultilevel"/>
    <w:tmpl w:val="7D581B4A"/>
    <w:lvl w:ilvl="0" w:tplc="4AE23922">
      <w:start w:val="1"/>
      <w:numFmt w:val="bullet"/>
      <w:lvlText w:val="-"/>
      <w:lvlJc w:val="left"/>
    </w:lvl>
    <w:lvl w:ilvl="1" w:tplc="60120634">
      <w:numFmt w:val="decimal"/>
      <w:lvlText w:val=""/>
      <w:lvlJc w:val="left"/>
    </w:lvl>
    <w:lvl w:ilvl="2" w:tplc="59740EF6">
      <w:numFmt w:val="decimal"/>
      <w:lvlText w:val=""/>
      <w:lvlJc w:val="left"/>
    </w:lvl>
    <w:lvl w:ilvl="3" w:tplc="685ADC04">
      <w:numFmt w:val="decimal"/>
      <w:lvlText w:val=""/>
      <w:lvlJc w:val="left"/>
    </w:lvl>
    <w:lvl w:ilvl="4" w:tplc="09626A18">
      <w:numFmt w:val="decimal"/>
      <w:lvlText w:val=""/>
      <w:lvlJc w:val="left"/>
    </w:lvl>
    <w:lvl w:ilvl="5" w:tplc="8640AFE4">
      <w:numFmt w:val="decimal"/>
      <w:lvlText w:val=""/>
      <w:lvlJc w:val="left"/>
    </w:lvl>
    <w:lvl w:ilvl="6" w:tplc="3EA6B84A">
      <w:numFmt w:val="decimal"/>
      <w:lvlText w:val=""/>
      <w:lvlJc w:val="left"/>
    </w:lvl>
    <w:lvl w:ilvl="7" w:tplc="6D32B984">
      <w:numFmt w:val="decimal"/>
      <w:lvlText w:val=""/>
      <w:lvlJc w:val="left"/>
    </w:lvl>
    <w:lvl w:ilvl="8" w:tplc="7A3E1564">
      <w:numFmt w:val="decimal"/>
      <w:lvlText w:val=""/>
      <w:lvlJc w:val="left"/>
    </w:lvl>
  </w:abstractNum>
  <w:abstractNum w:abstractNumId="16" w15:restartNumberingAfterBreak="0">
    <w:nsid w:val="25A70BF7"/>
    <w:multiLevelType w:val="hybridMultilevel"/>
    <w:tmpl w:val="65502C58"/>
    <w:lvl w:ilvl="0" w:tplc="A228578C">
      <w:start w:val="1"/>
      <w:numFmt w:val="bullet"/>
      <w:lvlText w:val="•"/>
      <w:lvlJc w:val="left"/>
    </w:lvl>
    <w:lvl w:ilvl="1" w:tplc="F2EE18F6">
      <w:numFmt w:val="decimal"/>
      <w:lvlText w:val=""/>
      <w:lvlJc w:val="left"/>
    </w:lvl>
    <w:lvl w:ilvl="2" w:tplc="DB8AF0EE">
      <w:numFmt w:val="decimal"/>
      <w:lvlText w:val=""/>
      <w:lvlJc w:val="left"/>
    </w:lvl>
    <w:lvl w:ilvl="3" w:tplc="9020A48C">
      <w:numFmt w:val="decimal"/>
      <w:lvlText w:val=""/>
      <w:lvlJc w:val="left"/>
    </w:lvl>
    <w:lvl w:ilvl="4" w:tplc="FA8A335E">
      <w:numFmt w:val="decimal"/>
      <w:lvlText w:val=""/>
      <w:lvlJc w:val="left"/>
    </w:lvl>
    <w:lvl w:ilvl="5" w:tplc="23920AB2">
      <w:numFmt w:val="decimal"/>
      <w:lvlText w:val=""/>
      <w:lvlJc w:val="left"/>
    </w:lvl>
    <w:lvl w:ilvl="6" w:tplc="880CA206">
      <w:numFmt w:val="decimal"/>
      <w:lvlText w:val=""/>
      <w:lvlJc w:val="left"/>
    </w:lvl>
    <w:lvl w:ilvl="7" w:tplc="3EC45ADE">
      <w:numFmt w:val="decimal"/>
      <w:lvlText w:val=""/>
      <w:lvlJc w:val="left"/>
    </w:lvl>
    <w:lvl w:ilvl="8" w:tplc="5E7E7158">
      <w:numFmt w:val="decimal"/>
      <w:lvlText w:val=""/>
      <w:lvlJc w:val="left"/>
    </w:lvl>
  </w:abstractNum>
  <w:abstractNum w:abstractNumId="17" w15:restartNumberingAfterBreak="0">
    <w:nsid w:val="275AC794"/>
    <w:multiLevelType w:val="hybridMultilevel"/>
    <w:tmpl w:val="A38469A4"/>
    <w:lvl w:ilvl="0" w:tplc="11FEAE5C">
      <w:start w:val="1"/>
      <w:numFmt w:val="bullet"/>
      <w:lvlText w:val=""/>
      <w:lvlJc w:val="left"/>
    </w:lvl>
    <w:lvl w:ilvl="1" w:tplc="AB706FEC">
      <w:start w:val="1"/>
      <w:numFmt w:val="bullet"/>
      <w:lvlText w:val="-"/>
      <w:lvlJc w:val="left"/>
    </w:lvl>
    <w:lvl w:ilvl="2" w:tplc="25941CCC">
      <w:numFmt w:val="decimal"/>
      <w:lvlText w:val=""/>
      <w:lvlJc w:val="left"/>
    </w:lvl>
    <w:lvl w:ilvl="3" w:tplc="2FC4EE0C">
      <w:numFmt w:val="decimal"/>
      <w:lvlText w:val=""/>
      <w:lvlJc w:val="left"/>
    </w:lvl>
    <w:lvl w:ilvl="4" w:tplc="012407C0">
      <w:numFmt w:val="decimal"/>
      <w:lvlText w:val=""/>
      <w:lvlJc w:val="left"/>
    </w:lvl>
    <w:lvl w:ilvl="5" w:tplc="BE72D432">
      <w:numFmt w:val="decimal"/>
      <w:lvlText w:val=""/>
      <w:lvlJc w:val="left"/>
    </w:lvl>
    <w:lvl w:ilvl="6" w:tplc="24762618">
      <w:numFmt w:val="decimal"/>
      <w:lvlText w:val=""/>
      <w:lvlJc w:val="left"/>
    </w:lvl>
    <w:lvl w:ilvl="7" w:tplc="A95EFC8C">
      <w:numFmt w:val="decimal"/>
      <w:lvlText w:val=""/>
      <w:lvlJc w:val="left"/>
    </w:lvl>
    <w:lvl w:ilvl="8" w:tplc="375C1E50">
      <w:numFmt w:val="decimal"/>
      <w:lvlText w:val=""/>
      <w:lvlJc w:val="left"/>
    </w:lvl>
  </w:abstractNum>
  <w:abstractNum w:abstractNumId="18" w15:restartNumberingAfterBreak="0">
    <w:nsid w:val="2A487CB0"/>
    <w:multiLevelType w:val="hybridMultilevel"/>
    <w:tmpl w:val="F31617EE"/>
    <w:lvl w:ilvl="0" w:tplc="4FB67D26">
      <w:start w:val="1"/>
      <w:numFmt w:val="bullet"/>
      <w:lvlText w:val="−"/>
      <w:lvlJc w:val="left"/>
    </w:lvl>
    <w:lvl w:ilvl="1" w:tplc="78A23E72">
      <w:numFmt w:val="decimal"/>
      <w:lvlText w:val=""/>
      <w:lvlJc w:val="left"/>
    </w:lvl>
    <w:lvl w:ilvl="2" w:tplc="0A8881EE">
      <w:numFmt w:val="decimal"/>
      <w:lvlText w:val=""/>
      <w:lvlJc w:val="left"/>
    </w:lvl>
    <w:lvl w:ilvl="3" w:tplc="174E7A64">
      <w:numFmt w:val="decimal"/>
      <w:lvlText w:val=""/>
      <w:lvlJc w:val="left"/>
    </w:lvl>
    <w:lvl w:ilvl="4" w:tplc="D6C6F6AE">
      <w:numFmt w:val="decimal"/>
      <w:lvlText w:val=""/>
      <w:lvlJc w:val="left"/>
    </w:lvl>
    <w:lvl w:ilvl="5" w:tplc="27A8A800">
      <w:numFmt w:val="decimal"/>
      <w:lvlText w:val=""/>
      <w:lvlJc w:val="left"/>
    </w:lvl>
    <w:lvl w:ilvl="6" w:tplc="819E2608">
      <w:numFmt w:val="decimal"/>
      <w:lvlText w:val=""/>
      <w:lvlJc w:val="left"/>
    </w:lvl>
    <w:lvl w:ilvl="7" w:tplc="7C3A2E4A">
      <w:numFmt w:val="decimal"/>
      <w:lvlText w:val=""/>
      <w:lvlJc w:val="left"/>
    </w:lvl>
    <w:lvl w:ilvl="8" w:tplc="1D06EBE4">
      <w:numFmt w:val="decimal"/>
      <w:lvlText w:val=""/>
      <w:lvlJc w:val="left"/>
    </w:lvl>
  </w:abstractNum>
  <w:abstractNum w:abstractNumId="19" w15:restartNumberingAfterBreak="0">
    <w:nsid w:val="2AC50416"/>
    <w:multiLevelType w:val="hybridMultilevel"/>
    <w:tmpl w:val="D9C27C2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C4F1B09"/>
    <w:multiLevelType w:val="hybridMultilevel"/>
    <w:tmpl w:val="B4FA7C0C"/>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D89A32"/>
    <w:multiLevelType w:val="hybridMultilevel"/>
    <w:tmpl w:val="D214CA70"/>
    <w:lvl w:ilvl="0" w:tplc="BC849D50">
      <w:start w:val="1"/>
      <w:numFmt w:val="bullet"/>
      <w:lvlText w:val="−"/>
      <w:lvlJc w:val="left"/>
    </w:lvl>
    <w:lvl w:ilvl="1" w:tplc="B5482760">
      <w:numFmt w:val="decimal"/>
      <w:lvlText w:val=""/>
      <w:lvlJc w:val="left"/>
    </w:lvl>
    <w:lvl w:ilvl="2" w:tplc="FA7605C8">
      <w:numFmt w:val="decimal"/>
      <w:lvlText w:val=""/>
      <w:lvlJc w:val="left"/>
    </w:lvl>
    <w:lvl w:ilvl="3" w:tplc="4C5CE264">
      <w:numFmt w:val="decimal"/>
      <w:lvlText w:val=""/>
      <w:lvlJc w:val="left"/>
    </w:lvl>
    <w:lvl w:ilvl="4" w:tplc="C9D20060">
      <w:numFmt w:val="decimal"/>
      <w:lvlText w:val=""/>
      <w:lvlJc w:val="left"/>
    </w:lvl>
    <w:lvl w:ilvl="5" w:tplc="9B5EEFB8">
      <w:numFmt w:val="decimal"/>
      <w:lvlText w:val=""/>
      <w:lvlJc w:val="left"/>
    </w:lvl>
    <w:lvl w:ilvl="6" w:tplc="1D104F58">
      <w:numFmt w:val="decimal"/>
      <w:lvlText w:val=""/>
      <w:lvlJc w:val="left"/>
    </w:lvl>
    <w:lvl w:ilvl="7" w:tplc="6674F24C">
      <w:numFmt w:val="decimal"/>
      <w:lvlText w:val=""/>
      <w:lvlJc w:val="left"/>
    </w:lvl>
    <w:lvl w:ilvl="8" w:tplc="FA1A44A2">
      <w:numFmt w:val="decimal"/>
      <w:lvlText w:val=""/>
      <w:lvlJc w:val="left"/>
    </w:lvl>
  </w:abstractNum>
  <w:abstractNum w:abstractNumId="22" w15:restartNumberingAfterBreak="0">
    <w:nsid w:val="2D517796"/>
    <w:multiLevelType w:val="hybridMultilevel"/>
    <w:tmpl w:val="39ACD9DE"/>
    <w:lvl w:ilvl="0" w:tplc="C0C6F586">
      <w:start w:val="1"/>
      <w:numFmt w:val="bullet"/>
      <w:lvlText w:val="-"/>
      <w:lvlJc w:val="left"/>
    </w:lvl>
    <w:lvl w:ilvl="1" w:tplc="C93C8BA6">
      <w:numFmt w:val="decimal"/>
      <w:lvlText w:val=""/>
      <w:lvlJc w:val="left"/>
    </w:lvl>
    <w:lvl w:ilvl="2" w:tplc="FC84DAAC">
      <w:numFmt w:val="decimal"/>
      <w:lvlText w:val=""/>
      <w:lvlJc w:val="left"/>
    </w:lvl>
    <w:lvl w:ilvl="3" w:tplc="8D905E02">
      <w:numFmt w:val="decimal"/>
      <w:lvlText w:val=""/>
      <w:lvlJc w:val="left"/>
    </w:lvl>
    <w:lvl w:ilvl="4" w:tplc="C784BE7C">
      <w:numFmt w:val="decimal"/>
      <w:lvlText w:val=""/>
      <w:lvlJc w:val="left"/>
    </w:lvl>
    <w:lvl w:ilvl="5" w:tplc="2858FE9E">
      <w:numFmt w:val="decimal"/>
      <w:lvlText w:val=""/>
      <w:lvlJc w:val="left"/>
    </w:lvl>
    <w:lvl w:ilvl="6" w:tplc="78A84206">
      <w:numFmt w:val="decimal"/>
      <w:lvlText w:val=""/>
      <w:lvlJc w:val="left"/>
    </w:lvl>
    <w:lvl w:ilvl="7" w:tplc="44F8316E">
      <w:numFmt w:val="decimal"/>
      <w:lvlText w:val=""/>
      <w:lvlJc w:val="left"/>
    </w:lvl>
    <w:lvl w:ilvl="8" w:tplc="A7E220A2">
      <w:numFmt w:val="decimal"/>
      <w:lvlText w:val=""/>
      <w:lvlJc w:val="left"/>
    </w:lvl>
  </w:abstractNum>
  <w:abstractNum w:abstractNumId="23" w15:restartNumberingAfterBreak="0">
    <w:nsid w:val="2F305DEF"/>
    <w:multiLevelType w:val="hybridMultilevel"/>
    <w:tmpl w:val="9FA40390"/>
    <w:lvl w:ilvl="0" w:tplc="E88617AA">
      <w:start w:val="1"/>
      <w:numFmt w:val="bullet"/>
      <w:lvlText w:val="•"/>
      <w:lvlJc w:val="left"/>
    </w:lvl>
    <w:lvl w:ilvl="1" w:tplc="252AFE5E">
      <w:numFmt w:val="decimal"/>
      <w:lvlText w:val=""/>
      <w:lvlJc w:val="left"/>
    </w:lvl>
    <w:lvl w:ilvl="2" w:tplc="12186C8C">
      <w:numFmt w:val="decimal"/>
      <w:lvlText w:val=""/>
      <w:lvlJc w:val="left"/>
    </w:lvl>
    <w:lvl w:ilvl="3" w:tplc="91F00B9A">
      <w:numFmt w:val="decimal"/>
      <w:lvlText w:val=""/>
      <w:lvlJc w:val="left"/>
    </w:lvl>
    <w:lvl w:ilvl="4" w:tplc="95322ED2">
      <w:numFmt w:val="decimal"/>
      <w:lvlText w:val=""/>
      <w:lvlJc w:val="left"/>
    </w:lvl>
    <w:lvl w:ilvl="5" w:tplc="99DAB5A6">
      <w:numFmt w:val="decimal"/>
      <w:lvlText w:val=""/>
      <w:lvlJc w:val="left"/>
    </w:lvl>
    <w:lvl w:ilvl="6" w:tplc="3D30B524">
      <w:numFmt w:val="decimal"/>
      <w:lvlText w:val=""/>
      <w:lvlJc w:val="left"/>
    </w:lvl>
    <w:lvl w:ilvl="7" w:tplc="C76276C2">
      <w:numFmt w:val="decimal"/>
      <w:lvlText w:val=""/>
      <w:lvlJc w:val="left"/>
    </w:lvl>
    <w:lvl w:ilvl="8" w:tplc="51185B00">
      <w:numFmt w:val="decimal"/>
      <w:lvlText w:val=""/>
      <w:lvlJc w:val="left"/>
    </w:lvl>
  </w:abstractNum>
  <w:abstractNum w:abstractNumId="24" w15:restartNumberingAfterBreak="0">
    <w:nsid w:val="310C50B3"/>
    <w:multiLevelType w:val="hybridMultilevel"/>
    <w:tmpl w:val="CE1A4998"/>
    <w:lvl w:ilvl="0" w:tplc="D94253F2">
      <w:start w:val="1"/>
      <w:numFmt w:val="decimal"/>
      <w:lvlText w:val="(%1)"/>
      <w:lvlJc w:val="left"/>
    </w:lvl>
    <w:lvl w:ilvl="1" w:tplc="FE70BC84">
      <w:numFmt w:val="decimal"/>
      <w:lvlText w:val=""/>
      <w:lvlJc w:val="left"/>
    </w:lvl>
    <w:lvl w:ilvl="2" w:tplc="9446D2DC">
      <w:numFmt w:val="decimal"/>
      <w:lvlText w:val=""/>
      <w:lvlJc w:val="left"/>
    </w:lvl>
    <w:lvl w:ilvl="3" w:tplc="F2FA10A4">
      <w:numFmt w:val="decimal"/>
      <w:lvlText w:val=""/>
      <w:lvlJc w:val="left"/>
    </w:lvl>
    <w:lvl w:ilvl="4" w:tplc="DF846D34">
      <w:numFmt w:val="decimal"/>
      <w:lvlText w:val=""/>
      <w:lvlJc w:val="left"/>
    </w:lvl>
    <w:lvl w:ilvl="5" w:tplc="E74E21B0">
      <w:numFmt w:val="decimal"/>
      <w:lvlText w:val=""/>
      <w:lvlJc w:val="left"/>
    </w:lvl>
    <w:lvl w:ilvl="6" w:tplc="AE7EA9B2">
      <w:numFmt w:val="decimal"/>
      <w:lvlText w:val=""/>
      <w:lvlJc w:val="left"/>
    </w:lvl>
    <w:lvl w:ilvl="7" w:tplc="8CCA829C">
      <w:numFmt w:val="decimal"/>
      <w:lvlText w:val=""/>
      <w:lvlJc w:val="left"/>
    </w:lvl>
    <w:lvl w:ilvl="8" w:tplc="0852A0F8">
      <w:numFmt w:val="decimal"/>
      <w:lvlText w:val=""/>
      <w:lvlJc w:val="left"/>
    </w:lvl>
  </w:abstractNum>
  <w:abstractNum w:abstractNumId="25" w15:restartNumberingAfterBreak="0">
    <w:nsid w:val="354FE9F9"/>
    <w:multiLevelType w:val="hybridMultilevel"/>
    <w:tmpl w:val="DBC817F8"/>
    <w:lvl w:ilvl="0" w:tplc="E40C2340">
      <w:start w:val="1"/>
      <w:numFmt w:val="bullet"/>
      <w:lvlText w:val="-"/>
      <w:lvlJc w:val="left"/>
    </w:lvl>
    <w:lvl w:ilvl="1" w:tplc="9050B5E6">
      <w:start w:val="1"/>
      <w:numFmt w:val="bullet"/>
      <w:lvlText w:val=""/>
      <w:lvlJc w:val="left"/>
    </w:lvl>
    <w:lvl w:ilvl="2" w:tplc="B9463114">
      <w:numFmt w:val="decimal"/>
      <w:lvlText w:val=""/>
      <w:lvlJc w:val="left"/>
    </w:lvl>
    <w:lvl w:ilvl="3" w:tplc="3BDE3E46">
      <w:numFmt w:val="decimal"/>
      <w:lvlText w:val=""/>
      <w:lvlJc w:val="left"/>
    </w:lvl>
    <w:lvl w:ilvl="4" w:tplc="7D7EB3F0">
      <w:numFmt w:val="decimal"/>
      <w:lvlText w:val=""/>
      <w:lvlJc w:val="left"/>
    </w:lvl>
    <w:lvl w:ilvl="5" w:tplc="968C08E0">
      <w:numFmt w:val="decimal"/>
      <w:lvlText w:val=""/>
      <w:lvlJc w:val="left"/>
    </w:lvl>
    <w:lvl w:ilvl="6" w:tplc="E8C8E76A">
      <w:numFmt w:val="decimal"/>
      <w:lvlText w:val=""/>
      <w:lvlJc w:val="left"/>
    </w:lvl>
    <w:lvl w:ilvl="7" w:tplc="8268684E">
      <w:numFmt w:val="decimal"/>
      <w:lvlText w:val=""/>
      <w:lvlJc w:val="left"/>
    </w:lvl>
    <w:lvl w:ilvl="8" w:tplc="FAC4F1E8">
      <w:numFmt w:val="decimal"/>
      <w:lvlText w:val=""/>
      <w:lvlJc w:val="left"/>
    </w:lvl>
  </w:abstractNum>
  <w:abstractNum w:abstractNumId="26" w15:restartNumberingAfterBreak="0">
    <w:nsid w:val="3F281BF1"/>
    <w:multiLevelType w:val="hybridMultilevel"/>
    <w:tmpl w:val="2C482F86"/>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6AB60F"/>
    <w:multiLevelType w:val="hybridMultilevel"/>
    <w:tmpl w:val="87F2EECC"/>
    <w:lvl w:ilvl="0" w:tplc="B45E21A8">
      <w:start w:val="1"/>
      <w:numFmt w:val="bullet"/>
      <w:lvlText w:val="•"/>
      <w:lvlJc w:val="left"/>
    </w:lvl>
    <w:lvl w:ilvl="1" w:tplc="72186B82">
      <w:numFmt w:val="decimal"/>
      <w:lvlText w:val=""/>
      <w:lvlJc w:val="left"/>
    </w:lvl>
    <w:lvl w:ilvl="2" w:tplc="DFAC64E0">
      <w:numFmt w:val="decimal"/>
      <w:lvlText w:val=""/>
      <w:lvlJc w:val="left"/>
    </w:lvl>
    <w:lvl w:ilvl="3" w:tplc="41E681DA">
      <w:numFmt w:val="decimal"/>
      <w:lvlText w:val=""/>
      <w:lvlJc w:val="left"/>
    </w:lvl>
    <w:lvl w:ilvl="4" w:tplc="055AA8CE">
      <w:numFmt w:val="decimal"/>
      <w:lvlText w:val=""/>
      <w:lvlJc w:val="left"/>
    </w:lvl>
    <w:lvl w:ilvl="5" w:tplc="97E6E352">
      <w:numFmt w:val="decimal"/>
      <w:lvlText w:val=""/>
      <w:lvlJc w:val="left"/>
    </w:lvl>
    <w:lvl w:ilvl="6" w:tplc="7B0E5B52">
      <w:numFmt w:val="decimal"/>
      <w:lvlText w:val=""/>
      <w:lvlJc w:val="left"/>
    </w:lvl>
    <w:lvl w:ilvl="7" w:tplc="ED3E050A">
      <w:numFmt w:val="decimal"/>
      <w:lvlText w:val=""/>
      <w:lvlJc w:val="left"/>
    </w:lvl>
    <w:lvl w:ilvl="8" w:tplc="AB40528A">
      <w:numFmt w:val="decimal"/>
      <w:lvlText w:val=""/>
      <w:lvlJc w:val="left"/>
    </w:lvl>
  </w:abstractNum>
  <w:abstractNum w:abstractNumId="28" w15:restartNumberingAfterBreak="0">
    <w:nsid w:val="42016D40"/>
    <w:multiLevelType w:val="hybridMultilevel"/>
    <w:tmpl w:val="038C68C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42C296BD"/>
    <w:multiLevelType w:val="hybridMultilevel"/>
    <w:tmpl w:val="16E21944"/>
    <w:lvl w:ilvl="0" w:tplc="C8A4D80E">
      <w:start w:val="1"/>
      <w:numFmt w:val="bullet"/>
      <w:lvlText w:val="•"/>
      <w:lvlJc w:val="left"/>
    </w:lvl>
    <w:lvl w:ilvl="1" w:tplc="3BDCED3A">
      <w:numFmt w:val="decimal"/>
      <w:lvlText w:val=""/>
      <w:lvlJc w:val="left"/>
    </w:lvl>
    <w:lvl w:ilvl="2" w:tplc="9378F728">
      <w:numFmt w:val="decimal"/>
      <w:lvlText w:val=""/>
      <w:lvlJc w:val="left"/>
    </w:lvl>
    <w:lvl w:ilvl="3" w:tplc="4B848C90">
      <w:numFmt w:val="decimal"/>
      <w:lvlText w:val=""/>
      <w:lvlJc w:val="left"/>
    </w:lvl>
    <w:lvl w:ilvl="4" w:tplc="1AF0C880">
      <w:numFmt w:val="decimal"/>
      <w:lvlText w:val=""/>
      <w:lvlJc w:val="left"/>
    </w:lvl>
    <w:lvl w:ilvl="5" w:tplc="6044886E">
      <w:numFmt w:val="decimal"/>
      <w:lvlText w:val=""/>
      <w:lvlJc w:val="left"/>
    </w:lvl>
    <w:lvl w:ilvl="6" w:tplc="598E3840">
      <w:numFmt w:val="decimal"/>
      <w:lvlText w:val=""/>
      <w:lvlJc w:val="left"/>
    </w:lvl>
    <w:lvl w:ilvl="7" w:tplc="3B8A73CE">
      <w:numFmt w:val="decimal"/>
      <w:lvlText w:val=""/>
      <w:lvlJc w:val="left"/>
    </w:lvl>
    <w:lvl w:ilvl="8" w:tplc="232A5224">
      <w:numFmt w:val="decimal"/>
      <w:lvlText w:val=""/>
      <w:lvlJc w:val="left"/>
    </w:lvl>
  </w:abstractNum>
  <w:abstractNum w:abstractNumId="30" w15:restartNumberingAfterBreak="0">
    <w:nsid w:val="48D60A5B"/>
    <w:multiLevelType w:val="hybridMultilevel"/>
    <w:tmpl w:val="EA40291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FA7A5A"/>
    <w:multiLevelType w:val="hybridMultilevel"/>
    <w:tmpl w:val="5290BD74"/>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E0148A"/>
    <w:multiLevelType w:val="hybridMultilevel"/>
    <w:tmpl w:val="4C526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AD36B"/>
    <w:multiLevelType w:val="hybridMultilevel"/>
    <w:tmpl w:val="347269C4"/>
    <w:lvl w:ilvl="0" w:tplc="ED48881C">
      <w:start w:val="1"/>
      <w:numFmt w:val="lowerLetter"/>
      <w:lvlText w:val="%1)"/>
      <w:lvlJc w:val="left"/>
    </w:lvl>
    <w:lvl w:ilvl="1" w:tplc="00340B88">
      <w:numFmt w:val="decimal"/>
      <w:lvlText w:val=""/>
      <w:lvlJc w:val="left"/>
    </w:lvl>
    <w:lvl w:ilvl="2" w:tplc="C7F21258">
      <w:numFmt w:val="decimal"/>
      <w:lvlText w:val=""/>
      <w:lvlJc w:val="left"/>
    </w:lvl>
    <w:lvl w:ilvl="3" w:tplc="2FD429F6">
      <w:numFmt w:val="decimal"/>
      <w:lvlText w:val=""/>
      <w:lvlJc w:val="left"/>
    </w:lvl>
    <w:lvl w:ilvl="4" w:tplc="463CC1D2">
      <w:numFmt w:val="decimal"/>
      <w:lvlText w:val=""/>
      <w:lvlJc w:val="left"/>
    </w:lvl>
    <w:lvl w:ilvl="5" w:tplc="15385152">
      <w:numFmt w:val="decimal"/>
      <w:lvlText w:val=""/>
      <w:lvlJc w:val="left"/>
    </w:lvl>
    <w:lvl w:ilvl="6" w:tplc="2D5468D8">
      <w:numFmt w:val="decimal"/>
      <w:lvlText w:val=""/>
      <w:lvlJc w:val="left"/>
    </w:lvl>
    <w:lvl w:ilvl="7" w:tplc="B9DCDBCE">
      <w:numFmt w:val="decimal"/>
      <w:lvlText w:val=""/>
      <w:lvlJc w:val="left"/>
    </w:lvl>
    <w:lvl w:ilvl="8" w:tplc="23561244">
      <w:numFmt w:val="decimal"/>
      <w:lvlText w:val=""/>
      <w:lvlJc w:val="left"/>
    </w:lvl>
  </w:abstractNum>
  <w:abstractNum w:abstractNumId="34" w15:restartNumberingAfterBreak="0">
    <w:nsid w:val="579BE4F1"/>
    <w:multiLevelType w:val="hybridMultilevel"/>
    <w:tmpl w:val="FDD45362"/>
    <w:lvl w:ilvl="0" w:tplc="410E33F2">
      <w:start w:val="1"/>
      <w:numFmt w:val="bullet"/>
      <w:lvlText w:val="•"/>
      <w:lvlJc w:val="left"/>
    </w:lvl>
    <w:lvl w:ilvl="1" w:tplc="55B46240">
      <w:numFmt w:val="decimal"/>
      <w:lvlText w:val=""/>
      <w:lvlJc w:val="left"/>
    </w:lvl>
    <w:lvl w:ilvl="2" w:tplc="9FB0B386">
      <w:numFmt w:val="decimal"/>
      <w:lvlText w:val=""/>
      <w:lvlJc w:val="left"/>
    </w:lvl>
    <w:lvl w:ilvl="3" w:tplc="98C066C2">
      <w:numFmt w:val="decimal"/>
      <w:lvlText w:val=""/>
      <w:lvlJc w:val="left"/>
    </w:lvl>
    <w:lvl w:ilvl="4" w:tplc="921E36E6">
      <w:numFmt w:val="decimal"/>
      <w:lvlText w:val=""/>
      <w:lvlJc w:val="left"/>
    </w:lvl>
    <w:lvl w:ilvl="5" w:tplc="A072DD12">
      <w:numFmt w:val="decimal"/>
      <w:lvlText w:val=""/>
      <w:lvlJc w:val="left"/>
    </w:lvl>
    <w:lvl w:ilvl="6" w:tplc="AAF035A8">
      <w:numFmt w:val="decimal"/>
      <w:lvlText w:val=""/>
      <w:lvlJc w:val="left"/>
    </w:lvl>
    <w:lvl w:ilvl="7" w:tplc="DBE45518">
      <w:numFmt w:val="decimal"/>
      <w:lvlText w:val=""/>
      <w:lvlJc w:val="left"/>
    </w:lvl>
    <w:lvl w:ilvl="8" w:tplc="D8BE9C6E">
      <w:numFmt w:val="decimal"/>
      <w:lvlText w:val=""/>
      <w:lvlJc w:val="left"/>
    </w:lvl>
  </w:abstractNum>
  <w:abstractNum w:abstractNumId="35" w15:restartNumberingAfterBreak="0">
    <w:nsid w:val="57E4CCAF"/>
    <w:multiLevelType w:val="hybridMultilevel"/>
    <w:tmpl w:val="47A4DC3E"/>
    <w:lvl w:ilvl="0" w:tplc="F000BF80">
      <w:start w:val="1"/>
      <w:numFmt w:val="bullet"/>
      <w:lvlText w:val="•"/>
      <w:lvlJc w:val="left"/>
    </w:lvl>
    <w:lvl w:ilvl="1" w:tplc="1574633C">
      <w:numFmt w:val="decimal"/>
      <w:lvlText w:val=""/>
      <w:lvlJc w:val="left"/>
    </w:lvl>
    <w:lvl w:ilvl="2" w:tplc="6E02D8F8">
      <w:numFmt w:val="decimal"/>
      <w:lvlText w:val=""/>
      <w:lvlJc w:val="left"/>
    </w:lvl>
    <w:lvl w:ilvl="3" w:tplc="56CC42EE">
      <w:numFmt w:val="decimal"/>
      <w:lvlText w:val=""/>
      <w:lvlJc w:val="left"/>
    </w:lvl>
    <w:lvl w:ilvl="4" w:tplc="13922F9C">
      <w:numFmt w:val="decimal"/>
      <w:lvlText w:val=""/>
      <w:lvlJc w:val="left"/>
    </w:lvl>
    <w:lvl w:ilvl="5" w:tplc="BFCCA71A">
      <w:numFmt w:val="decimal"/>
      <w:lvlText w:val=""/>
      <w:lvlJc w:val="left"/>
    </w:lvl>
    <w:lvl w:ilvl="6" w:tplc="2FA65C68">
      <w:numFmt w:val="decimal"/>
      <w:lvlText w:val=""/>
      <w:lvlJc w:val="left"/>
    </w:lvl>
    <w:lvl w:ilvl="7" w:tplc="60340052">
      <w:numFmt w:val="decimal"/>
      <w:lvlText w:val=""/>
      <w:lvlJc w:val="left"/>
    </w:lvl>
    <w:lvl w:ilvl="8" w:tplc="B362369A">
      <w:numFmt w:val="decimal"/>
      <w:lvlText w:val=""/>
      <w:lvlJc w:val="left"/>
    </w:lvl>
  </w:abstractNum>
  <w:abstractNum w:abstractNumId="36" w15:restartNumberingAfterBreak="0">
    <w:nsid w:val="5C482A97"/>
    <w:multiLevelType w:val="hybridMultilevel"/>
    <w:tmpl w:val="125EE238"/>
    <w:lvl w:ilvl="0" w:tplc="1A823D92">
      <w:start w:val="1"/>
      <w:numFmt w:val="lowerLetter"/>
      <w:lvlText w:val="%1)"/>
      <w:lvlJc w:val="left"/>
    </w:lvl>
    <w:lvl w:ilvl="1" w:tplc="6616E79E">
      <w:numFmt w:val="decimal"/>
      <w:lvlText w:val=""/>
      <w:lvlJc w:val="left"/>
    </w:lvl>
    <w:lvl w:ilvl="2" w:tplc="23A03D54">
      <w:numFmt w:val="decimal"/>
      <w:lvlText w:val=""/>
      <w:lvlJc w:val="left"/>
    </w:lvl>
    <w:lvl w:ilvl="3" w:tplc="241A7280">
      <w:numFmt w:val="decimal"/>
      <w:lvlText w:val=""/>
      <w:lvlJc w:val="left"/>
    </w:lvl>
    <w:lvl w:ilvl="4" w:tplc="F9861580">
      <w:numFmt w:val="decimal"/>
      <w:lvlText w:val=""/>
      <w:lvlJc w:val="left"/>
    </w:lvl>
    <w:lvl w:ilvl="5" w:tplc="4DD076E6">
      <w:numFmt w:val="decimal"/>
      <w:lvlText w:val=""/>
      <w:lvlJc w:val="left"/>
    </w:lvl>
    <w:lvl w:ilvl="6" w:tplc="E0441A3A">
      <w:numFmt w:val="decimal"/>
      <w:lvlText w:val=""/>
      <w:lvlJc w:val="left"/>
    </w:lvl>
    <w:lvl w:ilvl="7" w:tplc="7C3A1B2A">
      <w:numFmt w:val="decimal"/>
      <w:lvlText w:val=""/>
      <w:lvlJc w:val="left"/>
    </w:lvl>
    <w:lvl w:ilvl="8" w:tplc="5D920BEA">
      <w:numFmt w:val="decimal"/>
      <w:lvlText w:val=""/>
      <w:lvlJc w:val="left"/>
    </w:lvl>
  </w:abstractNum>
  <w:abstractNum w:abstractNumId="37" w15:restartNumberingAfterBreak="0">
    <w:nsid w:val="5DB70AE5"/>
    <w:multiLevelType w:val="hybridMultilevel"/>
    <w:tmpl w:val="D388BEA6"/>
    <w:lvl w:ilvl="0" w:tplc="930256BC">
      <w:start w:val="1"/>
      <w:numFmt w:val="bullet"/>
      <w:lvlText w:val="-"/>
      <w:lvlJc w:val="left"/>
    </w:lvl>
    <w:lvl w:ilvl="1" w:tplc="D654D93E">
      <w:numFmt w:val="decimal"/>
      <w:lvlText w:val=""/>
      <w:lvlJc w:val="left"/>
    </w:lvl>
    <w:lvl w:ilvl="2" w:tplc="9C76F8BC">
      <w:numFmt w:val="decimal"/>
      <w:lvlText w:val=""/>
      <w:lvlJc w:val="left"/>
    </w:lvl>
    <w:lvl w:ilvl="3" w:tplc="0E68FDC4">
      <w:numFmt w:val="decimal"/>
      <w:lvlText w:val=""/>
      <w:lvlJc w:val="left"/>
    </w:lvl>
    <w:lvl w:ilvl="4" w:tplc="E81C2F44">
      <w:numFmt w:val="decimal"/>
      <w:lvlText w:val=""/>
      <w:lvlJc w:val="left"/>
    </w:lvl>
    <w:lvl w:ilvl="5" w:tplc="B19414F2">
      <w:numFmt w:val="decimal"/>
      <w:lvlText w:val=""/>
      <w:lvlJc w:val="left"/>
    </w:lvl>
    <w:lvl w:ilvl="6" w:tplc="0946FBF8">
      <w:numFmt w:val="decimal"/>
      <w:lvlText w:val=""/>
      <w:lvlJc w:val="left"/>
    </w:lvl>
    <w:lvl w:ilvl="7" w:tplc="F0D01FE2">
      <w:numFmt w:val="decimal"/>
      <w:lvlText w:val=""/>
      <w:lvlJc w:val="left"/>
    </w:lvl>
    <w:lvl w:ilvl="8" w:tplc="ABC40FC2">
      <w:numFmt w:val="decimal"/>
      <w:lvlText w:val=""/>
      <w:lvlJc w:val="left"/>
    </w:lvl>
  </w:abstractNum>
  <w:abstractNum w:abstractNumId="38" w15:restartNumberingAfterBreak="0">
    <w:nsid w:val="5E884ADC"/>
    <w:multiLevelType w:val="hybridMultilevel"/>
    <w:tmpl w:val="0A666F6C"/>
    <w:lvl w:ilvl="0" w:tplc="21C0434C">
      <w:start w:val="1"/>
      <w:numFmt w:val="lowerLetter"/>
      <w:lvlText w:val="%1)"/>
      <w:lvlJc w:val="left"/>
    </w:lvl>
    <w:lvl w:ilvl="1" w:tplc="13E0C670">
      <w:numFmt w:val="decimal"/>
      <w:lvlText w:val=""/>
      <w:lvlJc w:val="left"/>
    </w:lvl>
    <w:lvl w:ilvl="2" w:tplc="5F64E7D6">
      <w:numFmt w:val="decimal"/>
      <w:lvlText w:val=""/>
      <w:lvlJc w:val="left"/>
    </w:lvl>
    <w:lvl w:ilvl="3" w:tplc="B7723A36">
      <w:numFmt w:val="decimal"/>
      <w:lvlText w:val=""/>
      <w:lvlJc w:val="left"/>
    </w:lvl>
    <w:lvl w:ilvl="4" w:tplc="780E4AF8">
      <w:numFmt w:val="decimal"/>
      <w:lvlText w:val=""/>
      <w:lvlJc w:val="left"/>
    </w:lvl>
    <w:lvl w:ilvl="5" w:tplc="904638CA">
      <w:numFmt w:val="decimal"/>
      <w:lvlText w:val=""/>
      <w:lvlJc w:val="left"/>
    </w:lvl>
    <w:lvl w:ilvl="6" w:tplc="089EE316">
      <w:numFmt w:val="decimal"/>
      <w:lvlText w:val=""/>
      <w:lvlJc w:val="left"/>
    </w:lvl>
    <w:lvl w:ilvl="7" w:tplc="5628982E">
      <w:numFmt w:val="decimal"/>
      <w:lvlText w:val=""/>
      <w:lvlJc w:val="left"/>
    </w:lvl>
    <w:lvl w:ilvl="8" w:tplc="A63256EC">
      <w:numFmt w:val="decimal"/>
      <w:lvlText w:val=""/>
      <w:lvlJc w:val="left"/>
    </w:lvl>
  </w:abstractNum>
  <w:abstractNum w:abstractNumId="39" w15:restartNumberingAfterBreak="0">
    <w:nsid w:val="5F5E7FD0"/>
    <w:multiLevelType w:val="hybridMultilevel"/>
    <w:tmpl w:val="51021B30"/>
    <w:lvl w:ilvl="0" w:tplc="83CCC6D6">
      <w:start w:val="1"/>
      <w:numFmt w:val="decimal"/>
      <w:lvlText w:val="%1."/>
      <w:lvlJc w:val="left"/>
    </w:lvl>
    <w:lvl w:ilvl="1" w:tplc="98BAB05C">
      <w:numFmt w:val="decimal"/>
      <w:lvlText w:val=""/>
      <w:lvlJc w:val="left"/>
    </w:lvl>
    <w:lvl w:ilvl="2" w:tplc="69E29FCE">
      <w:numFmt w:val="decimal"/>
      <w:lvlText w:val=""/>
      <w:lvlJc w:val="left"/>
    </w:lvl>
    <w:lvl w:ilvl="3" w:tplc="091E477C">
      <w:numFmt w:val="decimal"/>
      <w:lvlText w:val=""/>
      <w:lvlJc w:val="left"/>
    </w:lvl>
    <w:lvl w:ilvl="4" w:tplc="B15232EC">
      <w:numFmt w:val="decimal"/>
      <w:lvlText w:val=""/>
      <w:lvlJc w:val="left"/>
    </w:lvl>
    <w:lvl w:ilvl="5" w:tplc="F210F450">
      <w:numFmt w:val="decimal"/>
      <w:lvlText w:val=""/>
      <w:lvlJc w:val="left"/>
    </w:lvl>
    <w:lvl w:ilvl="6" w:tplc="22043442">
      <w:numFmt w:val="decimal"/>
      <w:lvlText w:val=""/>
      <w:lvlJc w:val="left"/>
    </w:lvl>
    <w:lvl w:ilvl="7" w:tplc="19CAC07E">
      <w:numFmt w:val="decimal"/>
      <w:lvlText w:val=""/>
      <w:lvlJc w:val="left"/>
    </w:lvl>
    <w:lvl w:ilvl="8" w:tplc="3BCA40B6">
      <w:numFmt w:val="decimal"/>
      <w:lvlText w:val=""/>
      <w:lvlJc w:val="left"/>
    </w:lvl>
  </w:abstractNum>
  <w:abstractNum w:abstractNumId="40" w15:restartNumberingAfterBreak="0">
    <w:nsid w:val="5FF87E05"/>
    <w:multiLevelType w:val="hybridMultilevel"/>
    <w:tmpl w:val="F36C213E"/>
    <w:lvl w:ilvl="0" w:tplc="CC7C5414">
      <w:start w:val="1"/>
      <w:numFmt w:val="bullet"/>
      <w:lvlText w:val="•"/>
      <w:lvlJc w:val="left"/>
    </w:lvl>
    <w:lvl w:ilvl="1" w:tplc="DD163516">
      <w:numFmt w:val="decimal"/>
      <w:lvlText w:val=""/>
      <w:lvlJc w:val="left"/>
    </w:lvl>
    <w:lvl w:ilvl="2" w:tplc="D4928F74">
      <w:numFmt w:val="decimal"/>
      <w:lvlText w:val=""/>
      <w:lvlJc w:val="left"/>
    </w:lvl>
    <w:lvl w:ilvl="3" w:tplc="D3B8BBD2">
      <w:numFmt w:val="decimal"/>
      <w:lvlText w:val=""/>
      <w:lvlJc w:val="left"/>
    </w:lvl>
    <w:lvl w:ilvl="4" w:tplc="17F0A440">
      <w:numFmt w:val="decimal"/>
      <w:lvlText w:val=""/>
      <w:lvlJc w:val="left"/>
    </w:lvl>
    <w:lvl w:ilvl="5" w:tplc="D60C48AA">
      <w:numFmt w:val="decimal"/>
      <w:lvlText w:val=""/>
      <w:lvlJc w:val="left"/>
    </w:lvl>
    <w:lvl w:ilvl="6" w:tplc="066A683A">
      <w:numFmt w:val="decimal"/>
      <w:lvlText w:val=""/>
      <w:lvlJc w:val="left"/>
    </w:lvl>
    <w:lvl w:ilvl="7" w:tplc="E112FE6E">
      <w:numFmt w:val="decimal"/>
      <w:lvlText w:val=""/>
      <w:lvlJc w:val="left"/>
    </w:lvl>
    <w:lvl w:ilvl="8" w:tplc="6CEAD37A">
      <w:numFmt w:val="decimal"/>
      <w:lvlText w:val=""/>
      <w:lvlJc w:val="left"/>
    </w:lvl>
  </w:abstractNum>
  <w:abstractNum w:abstractNumId="41" w15:restartNumberingAfterBreak="0">
    <w:nsid w:val="61574095"/>
    <w:multiLevelType w:val="hybridMultilevel"/>
    <w:tmpl w:val="E8AE171E"/>
    <w:lvl w:ilvl="0" w:tplc="3AB816D0">
      <w:start w:val="1"/>
      <w:numFmt w:val="bullet"/>
      <w:lvlText w:val="•"/>
      <w:lvlJc w:val="left"/>
    </w:lvl>
    <w:lvl w:ilvl="1" w:tplc="74A8E438">
      <w:numFmt w:val="decimal"/>
      <w:lvlText w:val=""/>
      <w:lvlJc w:val="left"/>
    </w:lvl>
    <w:lvl w:ilvl="2" w:tplc="CFD24620">
      <w:numFmt w:val="decimal"/>
      <w:lvlText w:val=""/>
      <w:lvlJc w:val="left"/>
    </w:lvl>
    <w:lvl w:ilvl="3" w:tplc="AC70C888">
      <w:numFmt w:val="decimal"/>
      <w:lvlText w:val=""/>
      <w:lvlJc w:val="left"/>
    </w:lvl>
    <w:lvl w:ilvl="4" w:tplc="B4D4B30E">
      <w:numFmt w:val="decimal"/>
      <w:lvlText w:val=""/>
      <w:lvlJc w:val="left"/>
    </w:lvl>
    <w:lvl w:ilvl="5" w:tplc="CF3CB726">
      <w:numFmt w:val="decimal"/>
      <w:lvlText w:val=""/>
      <w:lvlJc w:val="left"/>
    </w:lvl>
    <w:lvl w:ilvl="6" w:tplc="B824D4B8">
      <w:numFmt w:val="decimal"/>
      <w:lvlText w:val=""/>
      <w:lvlJc w:val="left"/>
    </w:lvl>
    <w:lvl w:ilvl="7" w:tplc="3B0231EA">
      <w:numFmt w:val="decimal"/>
      <w:lvlText w:val=""/>
      <w:lvlJc w:val="left"/>
    </w:lvl>
    <w:lvl w:ilvl="8" w:tplc="4BAA1706">
      <w:numFmt w:val="decimal"/>
      <w:lvlText w:val=""/>
      <w:lvlJc w:val="left"/>
    </w:lvl>
  </w:abstractNum>
  <w:abstractNum w:abstractNumId="42" w15:restartNumberingAfterBreak="0">
    <w:nsid w:val="678F1A83"/>
    <w:multiLevelType w:val="hybridMultilevel"/>
    <w:tmpl w:val="6938E55A"/>
    <w:lvl w:ilvl="0" w:tplc="DFF8EE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2342EC"/>
    <w:multiLevelType w:val="hybridMultilevel"/>
    <w:tmpl w:val="9FCA7660"/>
    <w:lvl w:ilvl="0" w:tplc="9D6269B4">
      <w:start w:val="1"/>
      <w:numFmt w:val="bullet"/>
      <w:lvlText w:val="−"/>
      <w:lvlJc w:val="left"/>
    </w:lvl>
    <w:lvl w:ilvl="1" w:tplc="82BE2C6A">
      <w:numFmt w:val="decimal"/>
      <w:lvlText w:val=""/>
      <w:lvlJc w:val="left"/>
    </w:lvl>
    <w:lvl w:ilvl="2" w:tplc="4AD651C2">
      <w:numFmt w:val="decimal"/>
      <w:lvlText w:val=""/>
      <w:lvlJc w:val="left"/>
    </w:lvl>
    <w:lvl w:ilvl="3" w:tplc="F55A48DC">
      <w:numFmt w:val="decimal"/>
      <w:lvlText w:val=""/>
      <w:lvlJc w:val="left"/>
    </w:lvl>
    <w:lvl w:ilvl="4" w:tplc="9FA65380">
      <w:numFmt w:val="decimal"/>
      <w:lvlText w:val=""/>
      <w:lvlJc w:val="left"/>
    </w:lvl>
    <w:lvl w:ilvl="5" w:tplc="B896CB6A">
      <w:numFmt w:val="decimal"/>
      <w:lvlText w:val=""/>
      <w:lvlJc w:val="left"/>
    </w:lvl>
    <w:lvl w:ilvl="6" w:tplc="2A5C4FFA">
      <w:numFmt w:val="decimal"/>
      <w:lvlText w:val=""/>
      <w:lvlJc w:val="left"/>
    </w:lvl>
    <w:lvl w:ilvl="7" w:tplc="89C01D56">
      <w:numFmt w:val="decimal"/>
      <w:lvlText w:val=""/>
      <w:lvlJc w:val="left"/>
    </w:lvl>
    <w:lvl w:ilvl="8" w:tplc="B99E6F50">
      <w:numFmt w:val="decimal"/>
      <w:lvlText w:val=""/>
      <w:lvlJc w:val="left"/>
    </w:lvl>
  </w:abstractNum>
  <w:abstractNum w:abstractNumId="44" w15:restartNumberingAfterBreak="0">
    <w:nsid w:val="6C5546C2"/>
    <w:multiLevelType w:val="hybridMultilevel"/>
    <w:tmpl w:val="8F80C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F81338"/>
    <w:multiLevelType w:val="hybridMultilevel"/>
    <w:tmpl w:val="D55CB49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6" w15:restartNumberingAfterBreak="0">
    <w:nsid w:val="6F235844"/>
    <w:multiLevelType w:val="hybridMultilevel"/>
    <w:tmpl w:val="CC324DA0"/>
    <w:lvl w:ilvl="0" w:tplc="BE3ECC10">
      <w:numFmt w:val="bullet"/>
      <w:lvlText w:val=""/>
      <w:lvlJc w:val="left"/>
      <w:pPr>
        <w:ind w:left="3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A64E2A"/>
    <w:multiLevelType w:val="hybridMultilevel"/>
    <w:tmpl w:val="BD7E01C4"/>
    <w:lvl w:ilvl="0" w:tplc="FE0A8A2C">
      <w:start w:val="1"/>
      <w:numFmt w:val="bullet"/>
      <w:lvlText w:val="−"/>
      <w:lvlJc w:val="left"/>
    </w:lvl>
    <w:lvl w:ilvl="1" w:tplc="26D638BA">
      <w:numFmt w:val="decimal"/>
      <w:lvlText w:val=""/>
      <w:lvlJc w:val="left"/>
    </w:lvl>
    <w:lvl w:ilvl="2" w:tplc="84E8597A">
      <w:numFmt w:val="decimal"/>
      <w:lvlText w:val=""/>
      <w:lvlJc w:val="left"/>
    </w:lvl>
    <w:lvl w:ilvl="3" w:tplc="2752CA16">
      <w:numFmt w:val="decimal"/>
      <w:lvlText w:val=""/>
      <w:lvlJc w:val="left"/>
    </w:lvl>
    <w:lvl w:ilvl="4" w:tplc="3FF2AB70">
      <w:numFmt w:val="decimal"/>
      <w:lvlText w:val=""/>
      <w:lvlJc w:val="left"/>
    </w:lvl>
    <w:lvl w:ilvl="5" w:tplc="5CD4A2DA">
      <w:numFmt w:val="decimal"/>
      <w:lvlText w:val=""/>
      <w:lvlJc w:val="left"/>
    </w:lvl>
    <w:lvl w:ilvl="6" w:tplc="2B84EA02">
      <w:numFmt w:val="decimal"/>
      <w:lvlText w:val=""/>
      <w:lvlJc w:val="left"/>
    </w:lvl>
    <w:lvl w:ilvl="7" w:tplc="06181200">
      <w:numFmt w:val="decimal"/>
      <w:lvlText w:val=""/>
      <w:lvlJc w:val="left"/>
    </w:lvl>
    <w:lvl w:ilvl="8" w:tplc="EBAE2B6E">
      <w:numFmt w:val="decimal"/>
      <w:lvlText w:val=""/>
      <w:lvlJc w:val="left"/>
    </w:lvl>
  </w:abstractNum>
  <w:abstractNum w:abstractNumId="48" w15:restartNumberingAfterBreak="0">
    <w:nsid w:val="71FD44D0"/>
    <w:multiLevelType w:val="hybridMultilevel"/>
    <w:tmpl w:val="BBD803A2"/>
    <w:lvl w:ilvl="0" w:tplc="219E11B4">
      <w:start w:val="2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9" w15:restartNumberingAfterBreak="0">
    <w:nsid w:val="725A06FB"/>
    <w:multiLevelType w:val="hybridMultilevel"/>
    <w:tmpl w:val="EF0A1704"/>
    <w:lvl w:ilvl="0" w:tplc="7B329AAE">
      <w:start w:val="1"/>
      <w:numFmt w:val="bullet"/>
      <w:lvlText w:val="−"/>
      <w:lvlJc w:val="left"/>
    </w:lvl>
    <w:lvl w:ilvl="1" w:tplc="7FC8C1F8">
      <w:numFmt w:val="decimal"/>
      <w:lvlText w:val=""/>
      <w:lvlJc w:val="left"/>
    </w:lvl>
    <w:lvl w:ilvl="2" w:tplc="EDA0A830">
      <w:numFmt w:val="decimal"/>
      <w:lvlText w:val=""/>
      <w:lvlJc w:val="left"/>
    </w:lvl>
    <w:lvl w:ilvl="3" w:tplc="DD161BAE">
      <w:numFmt w:val="decimal"/>
      <w:lvlText w:val=""/>
      <w:lvlJc w:val="left"/>
    </w:lvl>
    <w:lvl w:ilvl="4" w:tplc="3684BC10">
      <w:numFmt w:val="decimal"/>
      <w:lvlText w:val=""/>
      <w:lvlJc w:val="left"/>
    </w:lvl>
    <w:lvl w:ilvl="5" w:tplc="4394F628">
      <w:numFmt w:val="decimal"/>
      <w:lvlText w:val=""/>
      <w:lvlJc w:val="left"/>
    </w:lvl>
    <w:lvl w:ilvl="6" w:tplc="266206FE">
      <w:numFmt w:val="decimal"/>
      <w:lvlText w:val=""/>
      <w:lvlJc w:val="left"/>
    </w:lvl>
    <w:lvl w:ilvl="7" w:tplc="84F2D9B8">
      <w:numFmt w:val="decimal"/>
      <w:lvlText w:val=""/>
      <w:lvlJc w:val="left"/>
    </w:lvl>
    <w:lvl w:ilvl="8" w:tplc="E90AAF48">
      <w:numFmt w:val="decimal"/>
      <w:lvlText w:val=""/>
      <w:lvlJc w:val="left"/>
    </w:lvl>
  </w:abstractNum>
  <w:abstractNum w:abstractNumId="50" w15:restartNumberingAfterBreak="0">
    <w:nsid w:val="740C2F09"/>
    <w:multiLevelType w:val="hybridMultilevel"/>
    <w:tmpl w:val="535E8F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1" w15:restartNumberingAfterBreak="0">
    <w:nsid w:val="741226BB"/>
    <w:multiLevelType w:val="hybridMultilevel"/>
    <w:tmpl w:val="695EA05C"/>
    <w:lvl w:ilvl="0" w:tplc="8C10C808">
      <w:start w:val="1"/>
      <w:numFmt w:val="bullet"/>
      <w:lvlText w:val="•"/>
      <w:lvlJc w:val="left"/>
    </w:lvl>
    <w:lvl w:ilvl="1" w:tplc="755232B4">
      <w:start w:val="1"/>
      <w:numFmt w:val="bullet"/>
      <w:lvlText w:val="-"/>
      <w:lvlJc w:val="left"/>
    </w:lvl>
    <w:lvl w:ilvl="2" w:tplc="69CAC116">
      <w:numFmt w:val="decimal"/>
      <w:lvlText w:val=""/>
      <w:lvlJc w:val="left"/>
    </w:lvl>
    <w:lvl w:ilvl="3" w:tplc="21C04348">
      <w:numFmt w:val="decimal"/>
      <w:lvlText w:val=""/>
      <w:lvlJc w:val="left"/>
    </w:lvl>
    <w:lvl w:ilvl="4" w:tplc="75640058">
      <w:numFmt w:val="decimal"/>
      <w:lvlText w:val=""/>
      <w:lvlJc w:val="left"/>
    </w:lvl>
    <w:lvl w:ilvl="5" w:tplc="8A067836">
      <w:numFmt w:val="decimal"/>
      <w:lvlText w:val=""/>
      <w:lvlJc w:val="left"/>
    </w:lvl>
    <w:lvl w:ilvl="6" w:tplc="2180707A">
      <w:numFmt w:val="decimal"/>
      <w:lvlText w:val=""/>
      <w:lvlJc w:val="left"/>
    </w:lvl>
    <w:lvl w:ilvl="7" w:tplc="8B6652A2">
      <w:numFmt w:val="decimal"/>
      <w:lvlText w:val=""/>
      <w:lvlJc w:val="left"/>
    </w:lvl>
    <w:lvl w:ilvl="8" w:tplc="78387ABA">
      <w:numFmt w:val="decimal"/>
      <w:lvlText w:val=""/>
      <w:lvlJc w:val="left"/>
    </w:lvl>
  </w:abstractNum>
  <w:abstractNum w:abstractNumId="52" w15:restartNumberingAfterBreak="0">
    <w:nsid w:val="77AE35EB"/>
    <w:multiLevelType w:val="hybridMultilevel"/>
    <w:tmpl w:val="7144DB74"/>
    <w:lvl w:ilvl="0" w:tplc="9A4821D4">
      <w:start w:val="1"/>
      <w:numFmt w:val="bullet"/>
      <w:lvlText w:val="•"/>
      <w:lvlJc w:val="left"/>
    </w:lvl>
    <w:lvl w:ilvl="1" w:tplc="329277CA">
      <w:start w:val="1"/>
      <w:numFmt w:val="lowerLetter"/>
      <w:lvlText w:val="%2."/>
      <w:lvlJc w:val="left"/>
    </w:lvl>
    <w:lvl w:ilvl="2" w:tplc="0BC24FD0">
      <w:numFmt w:val="decimal"/>
      <w:lvlText w:val=""/>
      <w:lvlJc w:val="left"/>
    </w:lvl>
    <w:lvl w:ilvl="3" w:tplc="3FE82592">
      <w:numFmt w:val="decimal"/>
      <w:lvlText w:val=""/>
      <w:lvlJc w:val="left"/>
    </w:lvl>
    <w:lvl w:ilvl="4" w:tplc="C0202DA4">
      <w:numFmt w:val="decimal"/>
      <w:lvlText w:val=""/>
      <w:lvlJc w:val="left"/>
    </w:lvl>
    <w:lvl w:ilvl="5" w:tplc="4F0257C2">
      <w:numFmt w:val="decimal"/>
      <w:lvlText w:val=""/>
      <w:lvlJc w:val="left"/>
    </w:lvl>
    <w:lvl w:ilvl="6" w:tplc="3DE256CE">
      <w:numFmt w:val="decimal"/>
      <w:lvlText w:val=""/>
      <w:lvlJc w:val="left"/>
    </w:lvl>
    <w:lvl w:ilvl="7" w:tplc="836C441A">
      <w:numFmt w:val="decimal"/>
      <w:lvlText w:val=""/>
      <w:lvlJc w:val="left"/>
    </w:lvl>
    <w:lvl w:ilvl="8" w:tplc="FD4C0FEA">
      <w:numFmt w:val="decimal"/>
      <w:lvlText w:val=""/>
      <w:lvlJc w:val="left"/>
    </w:lvl>
  </w:abstractNum>
  <w:abstractNum w:abstractNumId="53" w15:restartNumberingAfterBreak="0">
    <w:nsid w:val="78D273D9"/>
    <w:multiLevelType w:val="hybridMultilevel"/>
    <w:tmpl w:val="7A1AB168"/>
    <w:lvl w:ilvl="0" w:tplc="97DEC010">
      <w:numFmt w:val="bullet"/>
      <w:lvlText w:val=""/>
      <w:lvlJc w:val="left"/>
      <w:pPr>
        <w:ind w:left="360" w:hanging="360"/>
      </w:pPr>
      <w:rPr>
        <w:rFonts w:ascii="Wingdings" w:eastAsia="Wingdings" w:hAnsi="Wingdings" w:cs="Wingdings" w:hint="default"/>
        <w:b w:val="0"/>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BD3EE7B"/>
    <w:multiLevelType w:val="hybridMultilevel"/>
    <w:tmpl w:val="EC9CC322"/>
    <w:lvl w:ilvl="0" w:tplc="7A9C56B0">
      <w:start w:val="1"/>
      <w:numFmt w:val="decimal"/>
      <w:lvlText w:val="%1."/>
      <w:lvlJc w:val="left"/>
    </w:lvl>
    <w:lvl w:ilvl="1" w:tplc="371A3B78">
      <w:numFmt w:val="decimal"/>
      <w:lvlText w:val=""/>
      <w:lvlJc w:val="left"/>
    </w:lvl>
    <w:lvl w:ilvl="2" w:tplc="C044AB0A">
      <w:numFmt w:val="decimal"/>
      <w:lvlText w:val=""/>
      <w:lvlJc w:val="left"/>
    </w:lvl>
    <w:lvl w:ilvl="3" w:tplc="19180A6E">
      <w:numFmt w:val="decimal"/>
      <w:lvlText w:val=""/>
      <w:lvlJc w:val="left"/>
    </w:lvl>
    <w:lvl w:ilvl="4" w:tplc="A37A1BA4">
      <w:numFmt w:val="decimal"/>
      <w:lvlText w:val=""/>
      <w:lvlJc w:val="left"/>
    </w:lvl>
    <w:lvl w:ilvl="5" w:tplc="EAD69406">
      <w:numFmt w:val="decimal"/>
      <w:lvlText w:val=""/>
      <w:lvlJc w:val="left"/>
    </w:lvl>
    <w:lvl w:ilvl="6" w:tplc="106AEEB4">
      <w:numFmt w:val="decimal"/>
      <w:lvlText w:val=""/>
      <w:lvlJc w:val="left"/>
    </w:lvl>
    <w:lvl w:ilvl="7" w:tplc="21AAB9C2">
      <w:numFmt w:val="decimal"/>
      <w:lvlText w:val=""/>
      <w:lvlJc w:val="left"/>
    </w:lvl>
    <w:lvl w:ilvl="8" w:tplc="D2384B48">
      <w:numFmt w:val="decimal"/>
      <w:lvlText w:val=""/>
      <w:lvlJc w:val="left"/>
    </w:lvl>
  </w:abstractNum>
  <w:abstractNum w:abstractNumId="55" w15:restartNumberingAfterBreak="0">
    <w:nsid w:val="7D0D2D1A"/>
    <w:multiLevelType w:val="hybridMultilevel"/>
    <w:tmpl w:val="C26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0C57B1"/>
    <w:multiLevelType w:val="hybridMultilevel"/>
    <w:tmpl w:val="8CE23F9A"/>
    <w:lvl w:ilvl="0" w:tplc="45F41236">
      <w:start w:val="1"/>
      <w:numFmt w:val="bullet"/>
      <w:lvlText w:val="•"/>
      <w:lvlJc w:val="left"/>
    </w:lvl>
    <w:lvl w:ilvl="1" w:tplc="FA32E542">
      <w:numFmt w:val="decimal"/>
      <w:lvlText w:val=""/>
      <w:lvlJc w:val="left"/>
    </w:lvl>
    <w:lvl w:ilvl="2" w:tplc="9A5E8750">
      <w:numFmt w:val="decimal"/>
      <w:lvlText w:val=""/>
      <w:lvlJc w:val="left"/>
    </w:lvl>
    <w:lvl w:ilvl="3" w:tplc="7ED6660C">
      <w:numFmt w:val="decimal"/>
      <w:lvlText w:val=""/>
      <w:lvlJc w:val="left"/>
    </w:lvl>
    <w:lvl w:ilvl="4" w:tplc="5A723416">
      <w:numFmt w:val="decimal"/>
      <w:lvlText w:val=""/>
      <w:lvlJc w:val="left"/>
    </w:lvl>
    <w:lvl w:ilvl="5" w:tplc="B94A01A4">
      <w:numFmt w:val="decimal"/>
      <w:lvlText w:val=""/>
      <w:lvlJc w:val="left"/>
    </w:lvl>
    <w:lvl w:ilvl="6" w:tplc="393E9048">
      <w:numFmt w:val="decimal"/>
      <w:lvlText w:val=""/>
      <w:lvlJc w:val="left"/>
    </w:lvl>
    <w:lvl w:ilvl="7" w:tplc="9BB618C2">
      <w:numFmt w:val="decimal"/>
      <w:lvlText w:val=""/>
      <w:lvlJc w:val="left"/>
    </w:lvl>
    <w:lvl w:ilvl="8" w:tplc="31EA5732">
      <w:numFmt w:val="decimal"/>
      <w:lvlText w:val=""/>
      <w:lvlJc w:val="left"/>
    </w:lvl>
  </w:abstractNum>
  <w:num w:numId="1">
    <w:abstractNumId w:val="36"/>
  </w:num>
  <w:num w:numId="2">
    <w:abstractNumId w:val="15"/>
  </w:num>
  <w:num w:numId="3">
    <w:abstractNumId w:val="38"/>
  </w:num>
  <w:num w:numId="4">
    <w:abstractNumId w:val="33"/>
  </w:num>
  <w:num w:numId="5">
    <w:abstractNumId w:val="22"/>
  </w:num>
  <w:num w:numId="6">
    <w:abstractNumId w:val="47"/>
  </w:num>
  <w:num w:numId="7">
    <w:abstractNumId w:val="43"/>
  </w:num>
  <w:num w:numId="8">
    <w:abstractNumId w:val="18"/>
  </w:num>
  <w:num w:numId="9">
    <w:abstractNumId w:val="12"/>
  </w:num>
  <w:num w:numId="10">
    <w:abstractNumId w:val="49"/>
  </w:num>
  <w:num w:numId="11">
    <w:abstractNumId w:val="21"/>
  </w:num>
  <w:num w:numId="12">
    <w:abstractNumId w:val="35"/>
  </w:num>
  <w:num w:numId="13">
    <w:abstractNumId w:val="17"/>
  </w:num>
  <w:num w:numId="14">
    <w:abstractNumId w:val="25"/>
  </w:num>
  <w:num w:numId="15">
    <w:abstractNumId w:val="8"/>
  </w:num>
  <w:num w:numId="16">
    <w:abstractNumId w:val="51"/>
  </w:num>
  <w:num w:numId="17">
    <w:abstractNumId w:val="2"/>
  </w:num>
  <w:num w:numId="18">
    <w:abstractNumId w:val="5"/>
  </w:num>
  <w:num w:numId="19">
    <w:abstractNumId w:val="27"/>
  </w:num>
  <w:num w:numId="20">
    <w:abstractNumId w:val="41"/>
  </w:num>
  <w:num w:numId="21">
    <w:abstractNumId w:val="56"/>
  </w:num>
  <w:num w:numId="22">
    <w:abstractNumId w:val="52"/>
  </w:num>
  <w:num w:numId="23">
    <w:abstractNumId w:val="34"/>
  </w:num>
  <w:num w:numId="24">
    <w:abstractNumId w:val="24"/>
  </w:num>
  <w:num w:numId="25">
    <w:abstractNumId w:val="40"/>
  </w:num>
  <w:num w:numId="26">
    <w:abstractNumId w:val="23"/>
  </w:num>
  <w:num w:numId="27">
    <w:abstractNumId w:val="16"/>
  </w:num>
  <w:num w:numId="28">
    <w:abstractNumId w:val="13"/>
  </w:num>
  <w:num w:numId="29">
    <w:abstractNumId w:val="14"/>
  </w:num>
  <w:num w:numId="30">
    <w:abstractNumId w:val="7"/>
  </w:num>
  <w:num w:numId="31">
    <w:abstractNumId w:val="37"/>
  </w:num>
  <w:num w:numId="32">
    <w:abstractNumId w:val="4"/>
  </w:num>
  <w:num w:numId="33">
    <w:abstractNumId w:val="39"/>
  </w:num>
  <w:num w:numId="34">
    <w:abstractNumId w:val="0"/>
  </w:num>
  <w:num w:numId="35">
    <w:abstractNumId w:val="29"/>
  </w:num>
  <w:num w:numId="36">
    <w:abstractNumId w:val="54"/>
  </w:num>
  <w:num w:numId="37">
    <w:abstractNumId w:val="9"/>
  </w:num>
  <w:num w:numId="38">
    <w:abstractNumId w:val="42"/>
  </w:num>
  <w:num w:numId="39">
    <w:abstractNumId w:val="48"/>
  </w:num>
  <w:num w:numId="40">
    <w:abstractNumId w:val="32"/>
  </w:num>
  <w:num w:numId="41">
    <w:abstractNumId w:val="46"/>
  </w:num>
  <w:num w:numId="42">
    <w:abstractNumId w:val="31"/>
  </w:num>
  <w:num w:numId="43">
    <w:abstractNumId w:val="1"/>
  </w:num>
  <w:num w:numId="44">
    <w:abstractNumId w:val="26"/>
  </w:num>
  <w:num w:numId="45">
    <w:abstractNumId w:val="11"/>
  </w:num>
  <w:num w:numId="46">
    <w:abstractNumId w:val="20"/>
  </w:num>
  <w:num w:numId="47">
    <w:abstractNumId w:val="44"/>
  </w:num>
  <w:num w:numId="48">
    <w:abstractNumId w:val="30"/>
  </w:num>
  <w:num w:numId="49">
    <w:abstractNumId w:val="53"/>
  </w:num>
  <w:num w:numId="50">
    <w:abstractNumId w:val="10"/>
  </w:num>
  <w:num w:numId="51">
    <w:abstractNumId w:val="50"/>
  </w:num>
  <w:num w:numId="52">
    <w:abstractNumId w:val="28"/>
  </w:num>
  <w:num w:numId="53">
    <w:abstractNumId w:val="45"/>
  </w:num>
  <w:num w:numId="54">
    <w:abstractNumId w:val="55"/>
  </w:num>
  <w:num w:numId="55">
    <w:abstractNumId w:val="3"/>
  </w:num>
  <w:num w:numId="56">
    <w:abstractNumId w:val="6"/>
  </w:num>
  <w:num w:numId="57">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NjUxMTYxNDUwMzVW0lEKTi0uzszPAykwrgUAMfBm0iwAAAA="/>
  </w:docVars>
  <w:rsids>
    <w:rsidRoot w:val="000F4F0F"/>
    <w:rsid w:val="00000224"/>
    <w:rsid w:val="00000530"/>
    <w:rsid w:val="00005317"/>
    <w:rsid w:val="00007CB1"/>
    <w:rsid w:val="000122BA"/>
    <w:rsid w:val="000122C6"/>
    <w:rsid w:val="00014702"/>
    <w:rsid w:val="00016D8E"/>
    <w:rsid w:val="00020088"/>
    <w:rsid w:val="00022EC6"/>
    <w:rsid w:val="0002418D"/>
    <w:rsid w:val="00025BF8"/>
    <w:rsid w:val="000267BC"/>
    <w:rsid w:val="000304AD"/>
    <w:rsid w:val="00032708"/>
    <w:rsid w:val="00034AF0"/>
    <w:rsid w:val="00036304"/>
    <w:rsid w:val="000432CB"/>
    <w:rsid w:val="00044F32"/>
    <w:rsid w:val="000463A8"/>
    <w:rsid w:val="000470A2"/>
    <w:rsid w:val="00050F12"/>
    <w:rsid w:val="00051A34"/>
    <w:rsid w:val="0005246E"/>
    <w:rsid w:val="00056268"/>
    <w:rsid w:val="00062CB3"/>
    <w:rsid w:val="000662A7"/>
    <w:rsid w:val="000728FE"/>
    <w:rsid w:val="00073AB5"/>
    <w:rsid w:val="00074F50"/>
    <w:rsid w:val="00081045"/>
    <w:rsid w:val="0008133C"/>
    <w:rsid w:val="00081CCA"/>
    <w:rsid w:val="00085D58"/>
    <w:rsid w:val="00090C29"/>
    <w:rsid w:val="00096578"/>
    <w:rsid w:val="0009713C"/>
    <w:rsid w:val="000A092D"/>
    <w:rsid w:val="000A3238"/>
    <w:rsid w:val="000A5DCE"/>
    <w:rsid w:val="000A7176"/>
    <w:rsid w:val="000A7959"/>
    <w:rsid w:val="000B07E4"/>
    <w:rsid w:val="000B0B80"/>
    <w:rsid w:val="000B1B86"/>
    <w:rsid w:val="000B5C34"/>
    <w:rsid w:val="000C09A7"/>
    <w:rsid w:val="000C4635"/>
    <w:rsid w:val="000C4E99"/>
    <w:rsid w:val="000D28C3"/>
    <w:rsid w:val="000D3ACF"/>
    <w:rsid w:val="000D5EBB"/>
    <w:rsid w:val="000D6156"/>
    <w:rsid w:val="000E39E2"/>
    <w:rsid w:val="000E3B05"/>
    <w:rsid w:val="000E7916"/>
    <w:rsid w:val="000F2FC6"/>
    <w:rsid w:val="000F4F0F"/>
    <w:rsid w:val="000F67A7"/>
    <w:rsid w:val="000F7497"/>
    <w:rsid w:val="001023CE"/>
    <w:rsid w:val="00103E8F"/>
    <w:rsid w:val="001042A8"/>
    <w:rsid w:val="00114B52"/>
    <w:rsid w:val="001178E5"/>
    <w:rsid w:val="00121805"/>
    <w:rsid w:val="00131BAF"/>
    <w:rsid w:val="001343FA"/>
    <w:rsid w:val="001363E3"/>
    <w:rsid w:val="001375E8"/>
    <w:rsid w:val="001476D1"/>
    <w:rsid w:val="00151326"/>
    <w:rsid w:val="001545B9"/>
    <w:rsid w:val="001572D2"/>
    <w:rsid w:val="00160527"/>
    <w:rsid w:val="00180ABD"/>
    <w:rsid w:val="001835C5"/>
    <w:rsid w:val="001873BF"/>
    <w:rsid w:val="0018788D"/>
    <w:rsid w:val="001A6AF7"/>
    <w:rsid w:val="001B1CE4"/>
    <w:rsid w:val="001B425E"/>
    <w:rsid w:val="001B668A"/>
    <w:rsid w:val="001C01F8"/>
    <w:rsid w:val="001C134A"/>
    <w:rsid w:val="001C4D25"/>
    <w:rsid w:val="001D0EE2"/>
    <w:rsid w:val="001D6B1C"/>
    <w:rsid w:val="001E4407"/>
    <w:rsid w:val="001F5720"/>
    <w:rsid w:val="00200B28"/>
    <w:rsid w:val="00201B22"/>
    <w:rsid w:val="00204492"/>
    <w:rsid w:val="0021413E"/>
    <w:rsid w:val="0021565A"/>
    <w:rsid w:val="00215FEA"/>
    <w:rsid w:val="00216F18"/>
    <w:rsid w:val="00216F7B"/>
    <w:rsid w:val="00222F71"/>
    <w:rsid w:val="002276A6"/>
    <w:rsid w:val="0023557B"/>
    <w:rsid w:val="00244C96"/>
    <w:rsid w:val="002519C4"/>
    <w:rsid w:val="002520A4"/>
    <w:rsid w:val="00254591"/>
    <w:rsid w:val="00257463"/>
    <w:rsid w:val="00257E16"/>
    <w:rsid w:val="00261280"/>
    <w:rsid w:val="00262B6D"/>
    <w:rsid w:val="00262D99"/>
    <w:rsid w:val="00265B59"/>
    <w:rsid w:val="0026693D"/>
    <w:rsid w:val="00271BBE"/>
    <w:rsid w:val="00275A52"/>
    <w:rsid w:val="002902D1"/>
    <w:rsid w:val="00291042"/>
    <w:rsid w:val="0029295C"/>
    <w:rsid w:val="0029402E"/>
    <w:rsid w:val="002A0524"/>
    <w:rsid w:val="002A1429"/>
    <w:rsid w:val="002A3E7E"/>
    <w:rsid w:val="002A50C8"/>
    <w:rsid w:val="002A695C"/>
    <w:rsid w:val="002A7CD3"/>
    <w:rsid w:val="002B2109"/>
    <w:rsid w:val="002B2586"/>
    <w:rsid w:val="002B4FEC"/>
    <w:rsid w:val="002C0635"/>
    <w:rsid w:val="002C3923"/>
    <w:rsid w:val="002C3D27"/>
    <w:rsid w:val="002C5496"/>
    <w:rsid w:val="002D03F5"/>
    <w:rsid w:val="002D2CC7"/>
    <w:rsid w:val="002D3481"/>
    <w:rsid w:val="002E1BA1"/>
    <w:rsid w:val="002E2B45"/>
    <w:rsid w:val="002E547C"/>
    <w:rsid w:val="002F555A"/>
    <w:rsid w:val="0030565E"/>
    <w:rsid w:val="00312E94"/>
    <w:rsid w:val="00313DCB"/>
    <w:rsid w:val="0031609E"/>
    <w:rsid w:val="0032162D"/>
    <w:rsid w:val="00326337"/>
    <w:rsid w:val="003350BB"/>
    <w:rsid w:val="00335D0B"/>
    <w:rsid w:val="00340C90"/>
    <w:rsid w:val="00342E06"/>
    <w:rsid w:val="0035372E"/>
    <w:rsid w:val="00356D9A"/>
    <w:rsid w:val="0037163E"/>
    <w:rsid w:val="00371F4E"/>
    <w:rsid w:val="00372FD8"/>
    <w:rsid w:val="003737B4"/>
    <w:rsid w:val="00375505"/>
    <w:rsid w:val="0037642B"/>
    <w:rsid w:val="00376F21"/>
    <w:rsid w:val="00377A74"/>
    <w:rsid w:val="00380236"/>
    <w:rsid w:val="0038505D"/>
    <w:rsid w:val="00395C81"/>
    <w:rsid w:val="003A08E5"/>
    <w:rsid w:val="003A1978"/>
    <w:rsid w:val="003A303B"/>
    <w:rsid w:val="003A3808"/>
    <w:rsid w:val="003B346E"/>
    <w:rsid w:val="003B7575"/>
    <w:rsid w:val="003C0B8A"/>
    <w:rsid w:val="003C246D"/>
    <w:rsid w:val="003C260E"/>
    <w:rsid w:val="003C6CE4"/>
    <w:rsid w:val="003D2B12"/>
    <w:rsid w:val="003E0700"/>
    <w:rsid w:val="003E3485"/>
    <w:rsid w:val="003E4398"/>
    <w:rsid w:val="003E7E1C"/>
    <w:rsid w:val="003F0FA8"/>
    <w:rsid w:val="003F2E3B"/>
    <w:rsid w:val="00403281"/>
    <w:rsid w:val="0040575E"/>
    <w:rsid w:val="004059BB"/>
    <w:rsid w:val="0041012F"/>
    <w:rsid w:val="00416CCC"/>
    <w:rsid w:val="00417411"/>
    <w:rsid w:val="004210C5"/>
    <w:rsid w:val="004250FF"/>
    <w:rsid w:val="00425CEC"/>
    <w:rsid w:val="004270AE"/>
    <w:rsid w:val="00430627"/>
    <w:rsid w:val="004310AA"/>
    <w:rsid w:val="00435A65"/>
    <w:rsid w:val="00435EE5"/>
    <w:rsid w:val="0044159C"/>
    <w:rsid w:val="00453E8D"/>
    <w:rsid w:val="004568CA"/>
    <w:rsid w:val="00457088"/>
    <w:rsid w:val="0046134C"/>
    <w:rsid w:val="00462C7F"/>
    <w:rsid w:val="00463367"/>
    <w:rsid w:val="00464081"/>
    <w:rsid w:val="004706B4"/>
    <w:rsid w:val="00471901"/>
    <w:rsid w:val="00472319"/>
    <w:rsid w:val="00481786"/>
    <w:rsid w:val="00484ADE"/>
    <w:rsid w:val="004859C1"/>
    <w:rsid w:val="0048696D"/>
    <w:rsid w:val="00487231"/>
    <w:rsid w:val="0049080A"/>
    <w:rsid w:val="00490949"/>
    <w:rsid w:val="0049198D"/>
    <w:rsid w:val="004957C2"/>
    <w:rsid w:val="00495ED5"/>
    <w:rsid w:val="004A3217"/>
    <w:rsid w:val="004A4557"/>
    <w:rsid w:val="004A4887"/>
    <w:rsid w:val="004A4C8B"/>
    <w:rsid w:val="004A6BA6"/>
    <w:rsid w:val="004B13CC"/>
    <w:rsid w:val="004B3DDE"/>
    <w:rsid w:val="004C0384"/>
    <w:rsid w:val="004C05EE"/>
    <w:rsid w:val="004C2B9B"/>
    <w:rsid w:val="004C2D91"/>
    <w:rsid w:val="004D44CA"/>
    <w:rsid w:val="004D46C7"/>
    <w:rsid w:val="004D7E3E"/>
    <w:rsid w:val="004E234C"/>
    <w:rsid w:val="004E2EB3"/>
    <w:rsid w:val="004E38F6"/>
    <w:rsid w:val="004F3448"/>
    <w:rsid w:val="004F603B"/>
    <w:rsid w:val="004F6C75"/>
    <w:rsid w:val="004F7F73"/>
    <w:rsid w:val="00500343"/>
    <w:rsid w:val="00501ACD"/>
    <w:rsid w:val="00503F8D"/>
    <w:rsid w:val="00504DAE"/>
    <w:rsid w:val="00504E0E"/>
    <w:rsid w:val="0051053E"/>
    <w:rsid w:val="00511B07"/>
    <w:rsid w:val="00513A7F"/>
    <w:rsid w:val="00520084"/>
    <w:rsid w:val="00522B7B"/>
    <w:rsid w:val="00525236"/>
    <w:rsid w:val="00526A40"/>
    <w:rsid w:val="005340B2"/>
    <w:rsid w:val="00536751"/>
    <w:rsid w:val="00536F61"/>
    <w:rsid w:val="00537649"/>
    <w:rsid w:val="005377B2"/>
    <w:rsid w:val="00542485"/>
    <w:rsid w:val="00552DBE"/>
    <w:rsid w:val="00555BED"/>
    <w:rsid w:val="00557F25"/>
    <w:rsid w:val="00560C5E"/>
    <w:rsid w:val="0056525F"/>
    <w:rsid w:val="00570D20"/>
    <w:rsid w:val="005710E7"/>
    <w:rsid w:val="005716D7"/>
    <w:rsid w:val="00573923"/>
    <w:rsid w:val="00580388"/>
    <w:rsid w:val="005913F7"/>
    <w:rsid w:val="00594264"/>
    <w:rsid w:val="005A052B"/>
    <w:rsid w:val="005B25BC"/>
    <w:rsid w:val="005B2B83"/>
    <w:rsid w:val="005B503A"/>
    <w:rsid w:val="005B527C"/>
    <w:rsid w:val="005C1B7A"/>
    <w:rsid w:val="005C3499"/>
    <w:rsid w:val="005D00E0"/>
    <w:rsid w:val="005D0ED5"/>
    <w:rsid w:val="005D1BBF"/>
    <w:rsid w:val="005D33E3"/>
    <w:rsid w:val="005D53D8"/>
    <w:rsid w:val="005D7E36"/>
    <w:rsid w:val="005E02D8"/>
    <w:rsid w:val="005E0AB9"/>
    <w:rsid w:val="005E733E"/>
    <w:rsid w:val="005F3387"/>
    <w:rsid w:val="005F548C"/>
    <w:rsid w:val="0060453E"/>
    <w:rsid w:val="006074C2"/>
    <w:rsid w:val="006074C6"/>
    <w:rsid w:val="00614400"/>
    <w:rsid w:val="00616E3F"/>
    <w:rsid w:val="00620447"/>
    <w:rsid w:val="00624C9F"/>
    <w:rsid w:val="006306E3"/>
    <w:rsid w:val="00632BA3"/>
    <w:rsid w:val="006345EB"/>
    <w:rsid w:val="00637449"/>
    <w:rsid w:val="0064004E"/>
    <w:rsid w:val="00641CF2"/>
    <w:rsid w:val="00644997"/>
    <w:rsid w:val="006453D1"/>
    <w:rsid w:val="00647E16"/>
    <w:rsid w:val="00657EB6"/>
    <w:rsid w:val="00662C35"/>
    <w:rsid w:val="006636DF"/>
    <w:rsid w:val="00671FDD"/>
    <w:rsid w:val="0067466C"/>
    <w:rsid w:val="00676AFE"/>
    <w:rsid w:val="00682EA5"/>
    <w:rsid w:val="00683C5B"/>
    <w:rsid w:val="00685114"/>
    <w:rsid w:val="00690BB8"/>
    <w:rsid w:val="00695F0D"/>
    <w:rsid w:val="006A27F6"/>
    <w:rsid w:val="006A2A36"/>
    <w:rsid w:val="006A5480"/>
    <w:rsid w:val="006A571E"/>
    <w:rsid w:val="006B0401"/>
    <w:rsid w:val="006B660F"/>
    <w:rsid w:val="006B68CF"/>
    <w:rsid w:val="006C2B54"/>
    <w:rsid w:val="006C56D4"/>
    <w:rsid w:val="006C76AE"/>
    <w:rsid w:val="006C7AFD"/>
    <w:rsid w:val="006C7D7A"/>
    <w:rsid w:val="006D16A0"/>
    <w:rsid w:val="006D2BB1"/>
    <w:rsid w:val="006D417A"/>
    <w:rsid w:val="006D4651"/>
    <w:rsid w:val="006D75F4"/>
    <w:rsid w:val="006E5C7E"/>
    <w:rsid w:val="006E5F67"/>
    <w:rsid w:val="006E7F60"/>
    <w:rsid w:val="006F2288"/>
    <w:rsid w:val="006F2A08"/>
    <w:rsid w:val="006F45EA"/>
    <w:rsid w:val="006F50AD"/>
    <w:rsid w:val="006F74E3"/>
    <w:rsid w:val="0070565B"/>
    <w:rsid w:val="0071086C"/>
    <w:rsid w:val="00715C07"/>
    <w:rsid w:val="007175B6"/>
    <w:rsid w:val="00721D5B"/>
    <w:rsid w:val="00723255"/>
    <w:rsid w:val="007247D4"/>
    <w:rsid w:val="00726505"/>
    <w:rsid w:val="00726D30"/>
    <w:rsid w:val="00737033"/>
    <w:rsid w:val="00742608"/>
    <w:rsid w:val="00742753"/>
    <w:rsid w:val="00745010"/>
    <w:rsid w:val="00751C64"/>
    <w:rsid w:val="007525C2"/>
    <w:rsid w:val="007527CB"/>
    <w:rsid w:val="00754594"/>
    <w:rsid w:val="00754D37"/>
    <w:rsid w:val="0075512E"/>
    <w:rsid w:val="007563E9"/>
    <w:rsid w:val="007630C8"/>
    <w:rsid w:val="00765C3B"/>
    <w:rsid w:val="0076691E"/>
    <w:rsid w:val="007700C6"/>
    <w:rsid w:val="00772CF7"/>
    <w:rsid w:val="007864DF"/>
    <w:rsid w:val="00790CC9"/>
    <w:rsid w:val="007979A2"/>
    <w:rsid w:val="007A0E97"/>
    <w:rsid w:val="007A1A01"/>
    <w:rsid w:val="007A3D42"/>
    <w:rsid w:val="007A62FB"/>
    <w:rsid w:val="007A63C5"/>
    <w:rsid w:val="007B0127"/>
    <w:rsid w:val="007B0493"/>
    <w:rsid w:val="007C3882"/>
    <w:rsid w:val="007C3892"/>
    <w:rsid w:val="007C5CC7"/>
    <w:rsid w:val="007C6BA3"/>
    <w:rsid w:val="007D054F"/>
    <w:rsid w:val="007D16C1"/>
    <w:rsid w:val="007D1F2F"/>
    <w:rsid w:val="007D46E8"/>
    <w:rsid w:val="007D61B3"/>
    <w:rsid w:val="007F0B71"/>
    <w:rsid w:val="007F0FD2"/>
    <w:rsid w:val="0080146D"/>
    <w:rsid w:val="00801616"/>
    <w:rsid w:val="008063AE"/>
    <w:rsid w:val="008075AD"/>
    <w:rsid w:val="00810058"/>
    <w:rsid w:val="00811255"/>
    <w:rsid w:val="00812B88"/>
    <w:rsid w:val="00812F05"/>
    <w:rsid w:val="00817C0B"/>
    <w:rsid w:val="00827372"/>
    <w:rsid w:val="0083220E"/>
    <w:rsid w:val="00835AE9"/>
    <w:rsid w:val="008365D5"/>
    <w:rsid w:val="00836792"/>
    <w:rsid w:val="00840151"/>
    <w:rsid w:val="00844EE1"/>
    <w:rsid w:val="00845B87"/>
    <w:rsid w:val="0085012D"/>
    <w:rsid w:val="00853DCB"/>
    <w:rsid w:val="0086078C"/>
    <w:rsid w:val="00863143"/>
    <w:rsid w:val="008647C3"/>
    <w:rsid w:val="00867E6A"/>
    <w:rsid w:val="00870BDB"/>
    <w:rsid w:val="008723E7"/>
    <w:rsid w:val="00873601"/>
    <w:rsid w:val="0087675B"/>
    <w:rsid w:val="00891D89"/>
    <w:rsid w:val="008A260D"/>
    <w:rsid w:val="008A28BE"/>
    <w:rsid w:val="008A2916"/>
    <w:rsid w:val="008A2F5A"/>
    <w:rsid w:val="008A4C7A"/>
    <w:rsid w:val="008B04B1"/>
    <w:rsid w:val="008B07E1"/>
    <w:rsid w:val="008B364C"/>
    <w:rsid w:val="008B3925"/>
    <w:rsid w:val="008B59A4"/>
    <w:rsid w:val="008B6809"/>
    <w:rsid w:val="008C37DC"/>
    <w:rsid w:val="008C3C4B"/>
    <w:rsid w:val="008C7749"/>
    <w:rsid w:val="008D33D4"/>
    <w:rsid w:val="008E1CB7"/>
    <w:rsid w:val="008E1EA8"/>
    <w:rsid w:val="008E64BE"/>
    <w:rsid w:val="008F0827"/>
    <w:rsid w:val="008F25BA"/>
    <w:rsid w:val="009038F5"/>
    <w:rsid w:val="00903AB2"/>
    <w:rsid w:val="0090527F"/>
    <w:rsid w:val="00906408"/>
    <w:rsid w:val="0090774B"/>
    <w:rsid w:val="009107C7"/>
    <w:rsid w:val="0091528A"/>
    <w:rsid w:val="00922109"/>
    <w:rsid w:val="00934758"/>
    <w:rsid w:val="009348A7"/>
    <w:rsid w:val="00942046"/>
    <w:rsid w:val="00944C8F"/>
    <w:rsid w:val="00945663"/>
    <w:rsid w:val="00946194"/>
    <w:rsid w:val="00946AD3"/>
    <w:rsid w:val="00950FC8"/>
    <w:rsid w:val="009513E8"/>
    <w:rsid w:val="00951859"/>
    <w:rsid w:val="00955588"/>
    <w:rsid w:val="00955C22"/>
    <w:rsid w:val="009653E8"/>
    <w:rsid w:val="009658F5"/>
    <w:rsid w:val="009711CA"/>
    <w:rsid w:val="00974AA4"/>
    <w:rsid w:val="00977436"/>
    <w:rsid w:val="009812D8"/>
    <w:rsid w:val="009841E8"/>
    <w:rsid w:val="009846C6"/>
    <w:rsid w:val="00985FE3"/>
    <w:rsid w:val="009862F8"/>
    <w:rsid w:val="0099624B"/>
    <w:rsid w:val="00997B57"/>
    <w:rsid w:val="009A0B27"/>
    <w:rsid w:val="009A21B5"/>
    <w:rsid w:val="009A2A3D"/>
    <w:rsid w:val="009A44B0"/>
    <w:rsid w:val="009A4524"/>
    <w:rsid w:val="009B41C6"/>
    <w:rsid w:val="009B538D"/>
    <w:rsid w:val="009B6F99"/>
    <w:rsid w:val="009C5CD4"/>
    <w:rsid w:val="009D5551"/>
    <w:rsid w:val="009E49D0"/>
    <w:rsid w:val="009E5C28"/>
    <w:rsid w:val="009E70EE"/>
    <w:rsid w:val="009E7B35"/>
    <w:rsid w:val="009E7DD7"/>
    <w:rsid w:val="009F05AD"/>
    <w:rsid w:val="009F40CD"/>
    <w:rsid w:val="009F78E1"/>
    <w:rsid w:val="00A07764"/>
    <w:rsid w:val="00A079B6"/>
    <w:rsid w:val="00A24BB9"/>
    <w:rsid w:val="00A24DF4"/>
    <w:rsid w:val="00A269E5"/>
    <w:rsid w:val="00A27CB0"/>
    <w:rsid w:val="00A30DB8"/>
    <w:rsid w:val="00A357E0"/>
    <w:rsid w:val="00A35AE5"/>
    <w:rsid w:val="00A378DD"/>
    <w:rsid w:val="00A4008B"/>
    <w:rsid w:val="00A40384"/>
    <w:rsid w:val="00A42107"/>
    <w:rsid w:val="00A51892"/>
    <w:rsid w:val="00A521D6"/>
    <w:rsid w:val="00A53B96"/>
    <w:rsid w:val="00A56D45"/>
    <w:rsid w:val="00A77286"/>
    <w:rsid w:val="00A80153"/>
    <w:rsid w:val="00A8060C"/>
    <w:rsid w:val="00A82650"/>
    <w:rsid w:val="00A87EFE"/>
    <w:rsid w:val="00A92AEA"/>
    <w:rsid w:val="00AA1C9D"/>
    <w:rsid w:val="00AA2151"/>
    <w:rsid w:val="00AA4136"/>
    <w:rsid w:val="00AA6E45"/>
    <w:rsid w:val="00AB1655"/>
    <w:rsid w:val="00AB4376"/>
    <w:rsid w:val="00AB7E03"/>
    <w:rsid w:val="00AC1930"/>
    <w:rsid w:val="00AC43BE"/>
    <w:rsid w:val="00AD12B5"/>
    <w:rsid w:val="00AD3A9C"/>
    <w:rsid w:val="00AD6422"/>
    <w:rsid w:val="00AE4415"/>
    <w:rsid w:val="00AE455D"/>
    <w:rsid w:val="00AE4875"/>
    <w:rsid w:val="00AE5397"/>
    <w:rsid w:val="00AE7768"/>
    <w:rsid w:val="00AF1D4E"/>
    <w:rsid w:val="00AF4AEA"/>
    <w:rsid w:val="00AF615F"/>
    <w:rsid w:val="00B1083D"/>
    <w:rsid w:val="00B11F58"/>
    <w:rsid w:val="00B20A8E"/>
    <w:rsid w:val="00B20C5C"/>
    <w:rsid w:val="00B22E8C"/>
    <w:rsid w:val="00B23D15"/>
    <w:rsid w:val="00B30663"/>
    <w:rsid w:val="00B333E5"/>
    <w:rsid w:val="00B34BC2"/>
    <w:rsid w:val="00B47B9D"/>
    <w:rsid w:val="00B5126A"/>
    <w:rsid w:val="00B575D7"/>
    <w:rsid w:val="00B60BC8"/>
    <w:rsid w:val="00B61900"/>
    <w:rsid w:val="00B639BE"/>
    <w:rsid w:val="00B7219F"/>
    <w:rsid w:val="00B763CA"/>
    <w:rsid w:val="00B76A6C"/>
    <w:rsid w:val="00B80644"/>
    <w:rsid w:val="00B86E8A"/>
    <w:rsid w:val="00B87D2E"/>
    <w:rsid w:val="00B909B2"/>
    <w:rsid w:val="00B96D47"/>
    <w:rsid w:val="00BA1AB4"/>
    <w:rsid w:val="00BA58A4"/>
    <w:rsid w:val="00BA74F3"/>
    <w:rsid w:val="00BB472B"/>
    <w:rsid w:val="00BB47E3"/>
    <w:rsid w:val="00BB65D8"/>
    <w:rsid w:val="00BC1DBC"/>
    <w:rsid w:val="00BC515D"/>
    <w:rsid w:val="00BD7516"/>
    <w:rsid w:val="00BE5BB6"/>
    <w:rsid w:val="00BE5F22"/>
    <w:rsid w:val="00BE747B"/>
    <w:rsid w:val="00BF02FF"/>
    <w:rsid w:val="00BF08B9"/>
    <w:rsid w:val="00BF0E28"/>
    <w:rsid w:val="00BF5013"/>
    <w:rsid w:val="00BF59E9"/>
    <w:rsid w:val="00C01D4F"/>
    <w:rsid w:val="00C1397A"/>
    <w:rsid w:val="00C15758"/>
    <w:rsid w:val="00C1602D"/>
    <w:rsid w:val="00C30A74"/>
    <w:rsid w:val="00C30D95"/>
    <w:rsid w:val="00C3245F"/>
    <w:rsid w:val="00C3416A"/>
    <w:rsid w:val="00C3461D"/>
    <w:rsid w:val="00C50D4F"/>
    <w:rsid w:val="00C54170"/>
    <w:rsid w:val="00C551F6"/>
    <w:rsid w:val="00C57A97"/>
    <w:rsid w:val="00C6398F"/>
    <w:rsid w:val="00C646F1"/>
    <w:rsid w:val="00C67366"/>
    <w:rsid w:val="00C70D7F"/>
    <w:rsid w:val="00C7686C"/>
    <w:rsid w:val="00C92828"/>
    <w:rsid w:val="00CA4BC7"/>
    <w:rsid w:val="00CA7370"/>
    <w:rsid w:val="00CB2DF6"/>
    <w:rsid w:val="00CB52A3"/>
    <w:rsid w:val="00CC52C8"/>
    <w:rsid w:val="00CD240E"/>
    <w:rsid w:val="00CE6176"/>
    <w:rsid w:val="00CF614B"/>
    <w:rsid w:val="00D020B8"/>
    <w:rsid w:val="00D03C84"/>
    <w:rsid w:val="00D04DAC"/>
    <w:rsid w:val="00D055E3"/>
    <w:rsid w:val="00D05B21"/>
    <w:rsid w:val="00D167F3"/>
    <w:rsid w:val="00D214A0"/>
    <w:rsid w:val="00D2254F"/>
    <w:rsid w:val="00D27874"/>
    <w:rsid w:val="00D314AE"/>
    <w:rsid w:val="00D328C3"/>
    <w:rsid w:val="00D46F43"/>
    <w:rsid w:val="00D55F1F"/>
    <w:rsid w:val="00D60653"/>
    <w:rsid w:val="00D60956"/>
    <w:rsid w:val="00D61082"/>
    <w:rsid w:val="00D62310"/>
    <w:rsid w:val="00D6292D"/>
    <w:rsid w:val="00D66477"/>
    <w:rsid w:val="00D72B7D"/>
    <w:rsid w:val="00D7739B"/>
    <w:rsid w:val="00D80CE3"/>
    <w:rsid w:val="00D81804"/>
    <w:rsid w:val="00D83E61"/>
    <w:rsid w:val="00D847D5"/>
    <w:rsid w:val="00D87E57"/>
    <w:rsid w:val="00D932BF"/>
    <w:rsid w:val="00D94218"/>
    <w:rsid w:val="00D95493"/>
    <w:rsid w:val="00DA1AAF"/>
    <w:rsid w:val="00DA5340"/>
    <w:rsid w:val="00DB0629"/>
    <w:rsid w:val="00DB2E49"/>
    <w:rsid w:val="00DB4E3F"/>
    <w:rsid w:val="00DC07F0"/>
    <w:rsid w:val="00DC59DC"/>
    <w:rsid w:val="00DD3D78"/>
    <w:rsid w:val="00DD3F5B"/>
    <w:rsid w:val="00DD457C"/>
    <w:rsid w:val="00DD45E7"/>
    <w:rsid w:val="00DE2221"/>
    <w:rsid w:val="00DF04A6"/>
    <w:rsid w:val="00DF2E24"/>
    <w:rsid w:val="00E05232"/>
    <w:rsid w:val="00E05F00"/>
    <w:rsid w:val="00E07D3A"/>
    <w:rsid w:val="00E112E2"/>
    <w:rsid w:val="00E1178C"/>
    <w:rsid w:val="00E14562"/>
    <w:rsid w:val="00E20069"/>
    <w:rsid w:val="00E2631F"/>
    <w:rsid w:val="00E2772A"/>
    <w:rsid w:val="00E27F3A"/>
    <w:rsid w:val="00E30337"/>
    <w:rsid w:val="00E408BE"/>
    <w:rsid w:val="00E46828"/>
    <w:rsid w:val="00E508E4"/>
    <w:rsid w:val="00E51A27"/>
    <w:rsid w:val="00E52C50"/>
    <w:rsid w:val="00E54A68"/>
    <w:rsid w:val="00E57D17"/>
    <w:rsid w:val="00E61386"/>
    <w:rsid w:val="00E6222D"/>
    <w:rsid w:val="00E63A8C"/>
    <w:rsid w:val="00E64D8D"/>
    <w:rsid w:val="00E64E3C"/>
    <w:rsid w:val="00E66DA4"/>
    <w:rsid w:val="00E72B5B"/>
    <w:rsid w:val="00E77062"/>
    <w:rsid w:val="00E84418"/>
    <w:rsid w:val="00E8515B"/>
    <w:rsid w:val="00E85838"/>
    <w:rsid w:val="00E8591C"/>
    <w:rsid w:val="00E85A34"/>
    <w:rsid w:val="00E90AB2"/>
    <w:rsid w:val="00E90C73"/>
    <w:rsid w:val="00E92408"/>
    <w:rsid w:val="00E93F70"/>
    <w:rsid w:val="00E97876"/>
    <w:rsid w:val="00EA09E0"/>
    <w:rsid w:val="00EA4F48"/>
    <w:rsid w:val="00EA54DB"/>
    <w:rsid w:val="00EB1A79"/>
    <w:rsid w:val="00EB4158"/>
    <w:rsid w:val="00EC48BA"/>
    <w:rsid w:val="00EC6923"/>
    <w:rsid w:val="00EC6BEA"/>
    <w:rsid w:val="00ED10E1"/>
    <w:rsid w:val="00ED41FA"/>
    <w:rsid w:val="00ED42E6"/>
    <w:rsid w:val="00ED64FF"/>
    <w:rsid w:val="00EE1110"/>
    <w:rsid w:val="00EE1520"/>
    <w:rsid w:val="00EF416E"/>
    <w:rsid w:val="00EF4E42"/>
    <w:rsid w:val="00EF6EF7"/>
    <w:rsid w:val="00F015E3"/>
    <w:rsid w:val="00F06A0F"/>
    <w:rsid w:val="00F20C46"/>
    <w:rsid w:val="00F25461"/>
    <w:rsid w:val="00F27F51"/>
    <w:rsid w:val="00F34E21"/>
    <w:rsid w:val="00F35F6D"/>
    <w:rsid w:val="00F43838"/>
    <w:rsid w:val="00F44813"/>
    <w:rsid w:val="00F44824"/>
    <w:rsid w:val="00F534AA"/>
    <w:rsid w:val="00F67428"/>
    <w:rsid w:val="00F7476D"/>
    <w:rsid w:val="00F74E6E"/>
    <w:rsid w:val="00F76518"/>
    <w:rsid w:val="00F773EF"/>
    <w:rsid w:val="00F80FAB"/>
    <w:rsid w:val="00F828AA"/>
    <w:rsid w:val="00F9021F"/>
    <w:rsid w:val="00F93E3B"/>
    <w:rsid w:val="00F97946"/>
    <w:rsid w:val="00F97C47"/>
    <w:rsid w:val="00FA1905"/>
    <w:rsid w:val="00FA1A87"/>
    <w:rsid w:val="00FA6257"/>
    <w:rsid w:val="00FA6C29"/>
    <w:rsid w:val="00FB31FE"/>
    <w:rsid w:val="00FD4986"/>
    <w:rsid w:val="00FD6A1C"/>
    <w:rsid w:val="00FD6B28"/>
    <w:rsid w:val="00FE2E63"/>
    <w:rsid w:val="00FE58CD"/>
    <w:rsid w:val="00FE7A52"/>
    <w:rsid w:val="00FF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5A5A0D"/>
  <w15:docId w15:val="{F247ACE5-2DCD-4375-BA84-40806B01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B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6828"/>
    <w:pPr>
      <w:keepNext/>
      <w:keepLines/>
      <w:spacing w:before="40"/>
      <w:outlineLvl w:val="1"/>
    </w:pPr>
    <w:rPr>
      <w:rFonts w:asciiTheme="minorHAnsi" w:eastAsiaTheme="majorEastAsia" w:hAnsiTheme="minorHAnsi" w:cstheme="majorBidi"/>
      <w:b/>
      <w:color w:val="1F4E79" w:themeColor="accent5" w:themeShade="80"/>
      <w:szCs w:val="26"/>
    </w:rPr>
  </w:style>
  <w:style w:type="paragraph" w:styleId="Heading3">
    <w:name w:val="heading 3"/>
    <w:basedOn w:val="Normal"/>
    <w:next w:val="Normal"/>
    <w:link w:val="Heading3Char"/>
    <w:autoRedefine/>
    <w:uiPriority w:val="9"/>
    <w:unhideWhenUsed/>
    <w:qFormat/>
    <w:rsid w:val="000B5C34"/>
    <w:pPr>
      <w:keepNext/>
      <w:keepLines/>
      <w:spacing w:before="40"/>
      <w:outlineLvl w:val="2"/>
    </w:pPr>
    <w:rPr>
      <w:rFonts w:asciiTheme="minorHAnsi" w:eastAsia="Calibri" w:hAnsiTheme="minorHAnsi" w:cstheme="majorBidi"/>
      <w:b/>
      <w:color w:val="1F4E79"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7C3"/>
    <w:rPr>
      <w:color w:val="0563C1" w:themeColor="hyperlink"/>
      <w:u w:val="single"/>
    </w:rPr>
  </w:style>
  <w:style w:type="character" w:customStyle="1" w:styleId="UnresolvedMention1">
    <w:name w:val="Unresolved Mention1"/>
    <w:basedOn w:val="DefaultParagraphFont"/>
    <w:uiPriority w:val="99"/>
    <w:semiHidden/>
    <w:unhideWhenUsed/>
    <w:rsid w:val="008647C3"/>
    <w:rPr>
      <w:color w:val="605E5C"/>
      <w:shd w:val="clear" w:color="auto" w:fill="E1DFDD"/>
    </w:rPr>
  </w:style>
  <w:style w:type="paragraph" w:styleId="Header">
    <w:name w:val="header"/>
    <w:basedOn w:val="Normal"/>
    <w:link w:val="HeaderChar"/>
    <w:uiPriority w:val="99"/>
    <w:unhideWhenUsed/>
    <w:rsid w:val="008647C3"/>
    <w:pPr>
      <w:tabs>
        <w:tab w:val="center" w:pos="4513"/>
        <w:tab w:val="right" w:pos="9026"/>
      </w:tabs>
    </w:pPr>
  </w:style>
  <w:style w:type="character" w:customStyle="1" w:styleId="HeaderChar">
    <w:name w:val="Header Char"/>
    <w:basedOn w:val="DefaultParagraphFont"/>
    <w:link w:val="Header"/>
    <w:uiPriority w:val="99"/>
    <w:rsid w:val="008647C3"/>
  </w:style>
  <w:style w:type="paragraph" w:styleId="Footer">
    <w:name w:val="footer"/>
    <w:basedOn w:val="Normal"/>
    <w:link w:val="FooterChar"/>
    <w:uiPriority w:val="99"/>
    <w:unhideWhenUsed/>
    <w:rsid w:val="008647C3"/>
    <w:pPr>
      <w:tabs>
        <w:tab w:val="center" w:pos="4513"/>
        <w:tab w:val="right" w:pos="9026"/>
      </w:tabs>
    </w:pPr>
  </w:style>
  <w:style w:type="character" w:customStyle="1" w:styleId="FooterChar">
    <w:name w:val="Footer Char"/>
    <w:basedOn w:val="DefaultParagraphFont"/>
    <w:link w:val="Footer"/>
    <w:uiPriority w:val="99"/>
    <w:rsid w:val="008647C3"/>
  </w:style>
  <w:style w:type="character" w:customStyle="1" w:styleId="Heading1Char">
    <w:name w:val="Heading 1 Char"/>
    <w:basedOn w:val="DefaultParagraphFont"/>
    <w:link w:val="Heading1"/>
    <w:uiPriority w:val="9"/>
    <w:rsid w:val="003C0B8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0B8A"/>
    <w:pPr>
      <w:spacing w:line="259" w:lineRule="auto"/>
      <w:outlineLvl w:val="9"/>
    </w:pPr>
    <w:rPr>
      <w:lang w:val="en-US" w:eastAsia="en-US"/>
    </w:rPr>
  </w:style>
  <w:style w:type="paragraph" w:styleId="ListParagraph">
    <w:name w:val="List Paragraph"/>
    <w:basedOn w:val="Normal"/>
    <w:uiPriority w:val="34"/>
    <w:qFormat/>
    <w:rsid w:val="004D7E3E"/>
    <w:pPr>
      <w:ind w:left="720"/>
      <w:contextualSpacing/>
    </w:pPr>
  </w:style>
  <w:style w:type="table" w:customStyle="1" w:styleId="TableNormal1">
    <w:name w:val="Table Normal1"/>
    <w:uiPriority w:val="2"/>
    <w:semiHidden/>
    <w:unhideWhenUsed/>
    <w:qFormat/>
    <w:rsid w:val="00A8060C"/>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E46828"/>
    <w:rPr>
      <w:rFonts w:asciiTheme="minorHAnsi" w:eastAsiaTheme="majorEastAsia" w:hAnsiTheme="minorHAnsi" w:cstheme="majorBidi"/>
      <w:b/>
      <w:color w:val="1F4E79" w:themeColor="accent5" w:themeShade="80"/>
      <w:szCs w:val="26"/>
    </w:rPr>
  </w:style>
  <w:style w:type="character" w:customStyle="1" w:styleId="Heading3Char">
    <w:name w:val="Heading 3 Char"/>
    <w:basedOn w:val="DefaultParagraphFont"/>
    <w:link w:val="Heading3"/>
    <w:uiPriority w:val="9"/>
    <w:rsid w:val="000B5C34"/>
    <w:rPr>
      <w:rFonts w:asciiTheme="minorHAnsi" w:eastAsia="Calibri" w:hAnsiTheme="minorHAnsi" w:cstheme="majorBidi"/>
      <w:b/>
      <w:color w:val="1F4E79" w:themeColor="accent5" w:themeShade="80"/>
      <w:szCs w:val="24"/>
    </w:rPr>
  </w:style>
  <w:style w:type="paragraph" w:styleId="TOC1">
    <w:name w:val="toc 1"/>
    <w:basedOn w:val="Normal"/>
    <w:next w:val="Normal"/>
    <w:autoRedefine/>
    <w:uiPriority w:val="39"/>
    <w:unhideWhenUsed/>
    <w:rsid w:val="00D60956"/>
    <w:pPr>
      <w:spacing w:after="100"/>
    </w:pPr>
  </w:style>
  <w:style w:type="paragraph" w:styleId="TOC2">
    <w:name w:val="toc 2"/>
    <w:basedOn w:val="Normal"/>
    <w:next w:val="Normal"/>
    <w:autoRedefine/>
    <w:uiPriority w:val="39"/>
    <w:unhideWhenUsed/>
    <w:rsid w:val="00D60956"/>
    <w:pPr>
      <w:spacing w:after="100"/>
      <w:ind w:left="220"/>
    </w:pPr>
  </w:style>
  <w:style w:type="paragraph" w:styleId="TOC3">
    <w:name w:val="toc 3"/>
    <w:basedOn w:val="Normal"/>
    <w:next w:val="Normal"/>
    <w:autoRedefine/>
    <w:uiPriority w:val="39"/>
    <w:unhideWhenUsed/>
    <w:rsid w:val="00D60956"/>
    <w:pPr>
      <w:spacing w:after="100"/>
      <w:ind w:left="440"/>
    </w:pPr>
  </w:style>
  <w:style w:type="paragraph" w:styleId="BalloonText">
    <w:name w:val="Balloon Text"/>
    <w:basedOn w:val="Normal"/>
    <w:link w:val="BalloonTextChar"/>
    <w:unhideWhenUsed/>
    <w:rsid w:val="00CB2DF6"/>
    <w:rPr>
      <w:rFonts w:ascii="Tahoma" w:hAnsi="Tahoma" w:cs="Tahoma"/>
      <w:sz w:val="16"/>
      <w:szCs w:val="16"/>
    </w:rPr>
  </w:style>
  <w:style w:type="character" w:customStyle="1" w:styleId="BalloonTextChar">
    <w:name w:val="Balloon Text Char"/>
    <w:basedOn w:val="DefaultParagraphFont"/>
    <w:link w:val="BalloonText"/>
    <w:rsid w:val="00CB2DF6"/>
    <w:rPr>
      <w:rFonts w:ascii="Tahoma" w:hAnsi="Tahoma" w:cs="Tahoma"/>
      <w:sz w:val="16"/>
      <w:szCs w:val="16"/>
    </w:rPr>
  </w:style>
  <w:style w:type="paragraph" w:customStyle="1" w:styleId="Default">
    <w:name w:val="Default"/>
    <w:uiPriority w:val="99"/>
    <w:rsid w:val="00EA4F48"/>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275A52"/>
    <w:pPr>
      <w:spacing w:after="120"/>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275A52"/>
    <w:rPr>
      <w:rFonts w:ascii="Arial" w:eastAsia="Times New Roman" w:hAnsi="Arial"/>
      <w:sz w:val="16"/>
      <w:szCs w:val="16"/>
      <w:lang w:val="x-none" w:eastAsia="x-none"/>
    </w:rPr>
  </w:style>
  <w:style w:type="paragraph" w:styleId="BodyText">
    <w:name w:val="Body Text"/>
    <w:basedOn w:val="Normal"/>
    <w:link w:val="BodyTextChar"/>
    <w:uiPriority w:val="1"/>
    <w:unhideWhenUsed/>
    <w:qFormat/>
    <w:rsid w:val="006D4651"/>
    <w:pPr>
      <w:spacing w:after="120"/>
    </w:pPr>
  </w:style>
  <w:style w:type="character" w:customStyle="1" w:styleId="BodyTextChar">
    <w:name w:val="Body Text Char"/>
    <w:basedOn w:val="DefaultParagraphFont"/>
    <w:link w:val="BodyText"/>
    <w:uiPriority w:val="1"/>
    <w:rsid w:val="006D4651"/>
  </w:style>
  <w:style w:type="paragraph" w:styleId="NormalWeb">
    <w:name w:val="Normal (Web)"/>
    <w:basedOn w:val="Normal"/>
    <w:uiPriority w:val="99"/>
    <w:semiHidden/>
    <w:unhideWhenUsed/>
    <w:rsid w:val="00DF2E24"/>
    <w:pPr>
      <w:spacing w:before="240" w:after="240"/>
    </w:pPr>
    <w:rPr>
      <w:rFonts w:eastAsia="Times New Roman"/>
      <w:sz w:val="24"/>
      <w:szCs w:val="24"/>
    </w:rPr>
  </w:style>
  <w:style w:type="paragraph" w:styleId="Revision">
    <w:name w:val="Revision"/>
    <w:hidden/>
    <w:uiPriority w:val="99"/>
    <w:semiHidden/>
    <w:rsid w:val="009653E8"/>
  </w:style>
  <w:style w:type="character" w:styleId="SubtleEmphasis">
    <w:name w:val="Subtle Emphasis"/>
    <w:basedOn w:val="DefaultParagraphFont"/>
    <w:uiPriority w:val="19"/>
    <w:qFormat/>
    <w:rsid w:val="00EE1520"/>
    <w:rPr>
      <w:i/>
      <w:iCs/>
      <w:color w:val="404040" w:themeColor="text1" w:themeTint="BF"/>
    </w:rPr>
  </w:style>
  <w:style w:type="character" w:customStyle="1" w:styleId="UnresolvedMention2">
    <w:name w:val="Unresolved Mention2"/>
    <w:basedOn w:val="DefaultParagraphFont"/>
    <w:uiPriority w:val="99"/>
    <w:semiHidden/>
    <w:unhideWhenUsed/>
    <w:rsid w:val="00944C8F"/>
    <w:rPr>
      <w:color w:val="605E5C"/>
      <w:shd w:val="clear" w:color="auto" w:fill="E1DFDD"/>
    </w:rPr>
  </w:style>
  <w:style w:type="paragraph" w:customStyle="1" w:styleId="Listparagraf1">
    <w:name w:val="Listă paragraf1"/>
    <w:basedOn w:val="Normal"/>
    <w:uiPriority w:val="99"/>
    <w:rsid w:val="00481786"/>
    <w:pPr>
      <w:ind w:left="720"/>
      <w:contextualSpacing/>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5153">
      <w:bodyDiv w:val="1"/>
      <w:marLeft w:val="0"/>
      <w:marRight w:val="0"/>
      <w:marTop w:val="0"/>
      <w:marBottom w:val="0"/>
      <w:divBdr>
        <w:top w:val="none" w:sz="0" w:space="0" w:color="auto"/>
        <w:left w:val="none" w:sz="0" w:space="0" w:color="auto"/>
        <w:bottom w:val="none" w:sz="0" w:space="0" w:color="auto"/>
        <w:right w:val="none" w:sz="0" w:space="0" w:color="auto"/>
      </w:divBdr>
    </w:div>
    <w:div w:id="591739339">
      <w:bodyDiv w:val="1"/>
      <w:marLeft w:val="0"/>
      <w:marRight w:val="0"/>
      <w:marTop w:val="0"/>
      <w:marBottom w:val="0"/>
      <w:divBdr>
        <w:top w:val="none" w:sz="0" w:space="0" w:color="auto"/>
        <w:left w:val="none" w:sz="0" w:space="0" w:color="auto"/>
        <w:bottom w:val="none" w:sz="0" w:space="0" w:color="auto"/>
        <w:right w:val="none" w:sz="0" w:space="0" w:color="auto"/>
      </w:divBdr>
      <w:divsChild>
        <w:div w:id="624771057">
          <w:marLeft w:val="0"/>
          <w:marRight w:val="0"/>
          <w:marTop w:val="0"/>
          <w:marBottom w:val="0"/>
          <w:divBdr>
            <w:top w:val="none" w:sz="0" w:space="0" w:color="auto"/>
            <w:left w:val="none" w:sz="0" w:space="0" w:color="auto"/>
            <w:bottom w:val="none" w:sz="0" w:space="0" w:color="auto"/>
            <w:right w:val="none" w:sz="0" w:space="0" w:color="auto"/>
          </w:divBdr>
          <w:divsChild>
            <w:div w:id="44646492">
              <w:marLeft w:val="0"/>
              <w:marRight w:val="0"/>
              <w:marTop w:val="0"/>
              <w:marBottom w:val="0"/>
              <w:divBdr>
                <w:top w:val="none" w:sz="0" w:space="0" w:color="auto"/>
                <w:left w:val="none" w:sz="0" w:space="0" w:color="auto"/>
                <w:bottom w:val="none" w:sz="0" w:space="0" w:color="auto"/>
                <w:right w:val="none" w:sz="0" w:space="0" w:color="auto"/>
              </w:divBdr>
              <w:divsChild>
                <w:div w:id="473452970">
                  <w:marLeft w:val="0"/>
                  <w:marRight w:val="0"/>
                  <w:marTop w:val="0"/>
                  <w:marBottom w:val="0"/>
                  <w:divBdr>
                    <w:top w:val="none" w:sz="0" w:space="0" w:color="auto"/>
                    <w:left w:val="none" w:sz="0" w:space="0" w:color="auto"/>
                    <w:bottom w:val="none" w:sz="0" w:space="0" w:color="auto"/>
                    <w:right w:val="none" w:sz="0" w:space="0" w:color="auto"/>
                  </w:divBdr>
                  <w:divsChild>
                    <w:div w:id="293028092">
                      <w:marLeft w:val="0"/>
                      <w:marRight w:val="0"/>
                      <w:marTop w:val="0"/>
                      <w:marBottom w:val="0"/>
                      <w:divBdr>
                        <w:top w:val="none" w:sz="0" w:space="0" w:color="auto"/>
                        <w:left w:val="none" w:sz="0" w:space="0" w:color="auto"/>
                        <w:bottom w:val="none" w:sz="0" w:space="0" w:color="auto"/>
                        <w:right w:val="none" w:sz="0" w:space="0" w:color="auto"/>
                      </w:divBdr>
                      <w:divsChild>
                        <w:div w:id="2045204496">
                          <w:marLeft w:val="0"/>
                          <w:marRight w:val="0"/>
                          <w:marTop w:val="0"/>
                          <w:marBottom w:val="0"/>
                          <w:divBdr>
                            <w:top w:val="none" w:sz="0" w:space="0" w:color="auto"/>
                            <w:left w:val="none" w:sz="0" w:space="0" w:color="auto"/>
                            <w:bottom w:val="none" w:sz="0" w:space="0" w:color="auto"/>
                            <w:right w:val="none" w:sz="0" w:space="0" w:color="auto"/>
                          </w:divBdr>
                          <w:divsChild>
                            <w:div w:id="211818441">
                              <w:marLeft w:val="0"/>
                              <w:marRight w:val="0"/>
                              <w:marTop w:val="0"/>
                              <w:marBottom w:val="0"/>
                              <w:divBdr>
                                <w:top w:val="none" w:sz="0" w:space="0" w:color="auto"/>
                                <w:left w:val="none" w:sz="0" w:space="0" w:color="auto"/>
                                <w:bottom w:val="none" w:sz="0" w:space="0" w:color="auto"/>
                                <w:right w:val="none" w:sz="0" w:space="0" w:color="auto"/>
                              </w:divBdr>
                              <w:divsChild>
                                <w:div w:id="131101955">
                                  <w:marLeft w:val="0"/>
                                  <w:marRight w:val="0"/>
                                  <w:marTop w:val="0"/>
                                  <w:marBottom w:val="0"/>
                                  <w:divBdr>
                                    <w:top w:val="none" w:sz="0" w:space="0" w:color="auto"/>
                                    <w:left w:val="none" w:sz="0" w:space="0" w:color="auto"/>
                                    <w:bottom w:val="none" w:sz="0" w:space="0" w:color="auto"/>
                                    <w:right w:val="none" w:sz="0" w:space="0" w:color="auto"/>
                                  </w:divBdr>
                                  <w:divsChild>
                                    <w:div w:id="983392436">
                                      <w:marLeft w:val="0"/>
                                      <w:marRight w:val="0"/>
                                      <w:marTop w:val="0"/>
                                      <w:marBottom w:val="0"/>
                                      <w:divBdr>
                                        <w:top w:val="none" w:sz="0" w:space="0" w:color="auto"/>
                                        <w:left w:val="none" w:sz="0" w:space="0" w:color="auto"/>
                                        <w:bottom w:val="none" w:sz="0" w:space="0" w:color="auto"/>
                                        <w:right w:val="none" w:sz="0" w:space="0" w:color="auto"/>
                                      </w:divBdr>
                                      <w:divsChild>
                                        <w:div w:id="567499901">
                                          <w:marLeft w:val="0"/>
                                          <w:marRight w:val="0"/>
                                          <w:marTop w:val="0"/>
                                          <w:marBottom w:val="0"/>
                                          <w:divBdr>
                                            <w:top w:val="none" w:sz="0" w:space="0" w:color="auto"/>
                                            <w:left w:val="none" w:sz="0" w:space="0" w:color="auto"/>
                                            <w:bottom w:val="none" w:sz="0" w:space="0" w:color="auto"/>
                                            <w:right w:val="none" w:sz="0" w:space="0" w:color="auto"/>
                                          </w:divBdr>
                                          <w:divsChild>
                                            <w:div w:id="1197431388">
                                              <w:marLeft w:val="0"/>
                                              <w:marRight w:val="0"/>
                                              <w:marTop w:val="0"/>
                                              <w:marBottom w:val="0"/>
                                              <w:divBdr>
                                                <w:top w:val="none" w:sz="0" w:space="0" w:color="auto"/>
                                                <w:left w:val="none" w:sz="0" w:space="0" w:color="auto"/>
                                                <w:bottom w:val="none" w:sz="0" w:space="0" w:color="auto"/>
                                                <w:right w:val="none" w:sz="0" w:space="0" w:color="auto"/>
                                              </w:divBdr>
                                              <w:divsChild>
                                                <w:div w:id="1317413162">
                                                  <w:marLeft w:val="0"/>
                                                  <w:marRight w:val="0"/>
                                                  <w:marTop w:val="0"/>
                                                  <w:marBottom w:val="0"/>
                                                  <w:divBdr>
                                                    <w:top w:val="none" w:sz="0" w:space="0" w:color="auto"/>
                                                    <w:left w:val="none" w:sz="0" w:space="0" w:color="auto"/>
                                                    <w:bottom w:val="none" w:sz="0" w:space="0" w:color="auto"/>
                                                    <w:right w:val="none" w:sz="0" w:space="0" w:color="auto"/>
                                                  </w:divBdr>
                                                  <w:divsChild>
                                                    <w:div w:id="1490242727">
                                                      <w:marLeft w:val="0"/>
                                                      <w:marRight w:val="0"/>
                                                      <w:marTop w:val="0"/>
                                                      <w:marBottom w:val="0"/>
                                                      <w:divBdr>
                                                        <w:top w:val="none" w:sz="0" w:space="0" w:color="auto"/>
                                                        <w:left w:val="none" w:sz="0" w:space="0" w:color="auto"/>
                                                        <w:bottom w:val="none" w:sz="0" w:space="0" w:color="auto"/>
                                                        <w:right w:val="none" w:sz="0" w:space="0" w:color="auto"/>
                                                      </w:divBdr>
                                                      <w:divsChild>
                                                        <w:div w:id="1099448080">
                                                          <w:marLeft w:val="0"/>
                                                          <w:marRight w:val="0"/>
                                                          <w:marTop w:val="0"/>
                                                          <w:marBottom w:val="0"/>
                                                          <w:divBdr>
                                                            <w:top w:val="none" w:sz="0" w:space="0" w:color="auto"/>
                                                            <w:left w:val="none" w:sz="0" w:space="0" w:color="auto"/>
                                                            <w:bottom w:val="none" w:sz="0" w:space="0" w:color="auto"/>
                                                            <w:right w:val="none" w:sz="0" w:space="0" w:color="auto"/>
                                                          </w:divBdr>
                                                          <w:divsChild>
                                                            <w:div w:id="462845261">
                                                              <w:marLeft w:val="0"/>
                                                              <w:marRight w:val="-255"/>
                                                              <w:marTop w:val="0"/>
                                                              <w:marBottom w:val="0"/>
                                                              <w:divBdr>
                                                                <w:top w:val="none" w:sz="0" w:space="0" w:color="auto"/>
                                                                <w:left w:val="none" w:sz="0" w:space="0" w:color="auto"/>
                                                                <w:bottom w:val="none" w:sz="0" w:space="0" w:color="auto"/>
                                                                <w:right w:val="none" w:sz="0" w:space="0" w:color="auto"/>
                                                              </w:divBdr>
                                                              <w:divsChild>
                                                                <w:div w:id="2046827196">
                                                                  <w:marLeft w:val="0"/>
                                                                  <w:marRight w:val="0"/>
                                                                  <w:marTop w:val="0"/>
                                                                  <w:marBottom w:val="0"/>
                                                                  <w:divBdr>
                                                                    <w:top w:val="none" w:sz="0" w:space="0" w:color="auto"/>
                                                                    <w:left w:val="none" w:sz="0" w:space="0" w:color="auto"/>
                                                                    <w:bottom w:val="none" w:sz="0" w:space="0" w:color="auto"/>
                                                                    <w:right w:val="none" w:sz="0" w:space="0" w:color="auto"/>
                                                                  </w:divBdr>
                                                                  <w:divsChild>
                                                                    <w:div w:id="29309062">
                                                                      <w:marLeft w:val="0"/>
                                                                      <w:marRight w:val="0"/>
                                                                      <w:marTop w:val="0"/>
                                                                      <w:marBottom w:val="0"/>
                                                                      <w:divBdr>
                                                                        <w:top w:val="none" w:sz="0" w:space="0" w:color="auto"/>
                                                                        <w:left w:val="none" w:sz="0" w:space="0" w:color="auto"/>
                                                                        <w:bottom w:val="none" w:sz="0" w:space="0" w:color="auto"/>
                                                                        <w:right w:val="none" w:sz="0" w:space="0" w:color="auto"/>
                                                                      </w:divBdr>
                                                                      <w:divsChild>
                                                                        <w:div w:id="504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620772">
      <w:bodyDiv w:val="1"/>
      <w:marLeft w:val="0"/>
      <w:marRight w:val="0"/>
      <w:marTop w:val="0"/>
      <w:marBottom w:val="0"/>
      <w:divBdr>
        <w:top w:val="none" w:sz="0" w:space="0" w:color="auto"/>
        <w:left w:val="none" w:sz="0" w:space="0" w:color="auto"/>
        <w:bottom w:val="none" w:sz="0" w:space="0" w:color="auto"/>
        <w:right w:val="none" w:sz="0" w:space="0" w:color="auto"/>
      </w:divBdr>
    </w:div>
    <w:div w:id="13096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yperlink" Target="file://192.168.1.50/Share2-GAL/Bianca/GAL%20CARAS-TIMIS/M%C4%82SURI/M7-2B%20-%20Sprijinirea%20tinerilor%20fermieri/www.gal-caras-timis.ro%20" TargetMode="External"/><Relationship Id="rId1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cb.int/index.html" TargetMode="External"/><Relationship Id="rId10" Type="http://schemas.openxmlformats.org/officeDocument/2006/relationships/hyperlink" Target="http://www.gal-calugara.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mailto:contact@gal-caras-timis.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l-calugara.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6652-891B-43B2-8578-A69D3EF3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Pages>85</Pages>
  <Words>36653</Words>
  <Characters>212594</Characters>
  <Application>Microsoft Office Word</Application>
  <DocSecurity>0</DocSecurity>
  <Lines>1771</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147</cp:revision>
  <dcterms:created xsi:type="dcterms:W3CDTF">2019-05-07T01:49:00Z</dcterms:created>
  <dcterms:modified xsi:type="dcterms:W3CDTF">2021-01-15T11:47:00Z</dcterms:modified>
</cp:coreProperties>
</file>